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26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  <w:spacing w:line="285" w:lineRule="auto"/>
      </w:pPr>
      <w:r>
        <w:rPr>
          <w:color w:val="FFFFFF"/>
          <w:spacing w:val="-16"/>
        </w:rPr>
        <w:t>BLAKE </w:t>
      </w:r>
      <w:r>
        <w:rPr>
          <w:color w:val="FFFFFF"/>
          <w:spacing w:val="-4"/>
        </w:rPr>
        <w:t>ALLEN</w:t>
      </w:r>
    </w:p>
    <w:p>
      <w:pPr>
        <w:pStyle w:val="Heading2"/>
        <w:spacing w:line="285" w:lineRule="auto"/>
      </w:pPr>
      <w:r>
        <w:rPr>
          <w:color w:val="FFFFFF"/>
        </w:rPr>
        <w:t>Warehouse Forklift </w:t>
      </w:r>
      <w:r>
        <w:rPr>
          <w:color w:val="FFFFFF"/>
          <w:spacing w:val="-2"/>
          <w:w w:val="105"/>
        </w:rPr>
        <w:t>Trainer</w:t>
      </w:r>
    </w:p>
    <w:p>
      <w:pPr>
        <w:pStyle w:val="BodyText"/>
        <w:spacing w:before="322"/>
        <w:ind w:left="51" w:firstLine="0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spacing w:before="32"/>
        <w:ind w:left="51" w:right="0" w:firstLine="0"/>
        <w:jc w:val="left"/>
        <w:rPr>
          <w:i/>
          <w:sz w:val="22"/>
        </w:rPr>
      </w:pPr>
      <w:hyperlink r:id="rId5">
        <w:r>
          <w:rPr>
            <w:color w:val="FFFFFF"/>
            <w:w w:val="115"/>
            <w:sz w:val="22"/>
          </w:rPr>
          <w:t>email@example.com</w:t>
        </w:r>
      </w:hyperlink>
      <w:r>
        <w:rPr>
          <w:color w:val="FFFFFF"/>
          <w:spacing w:val="51"/>
          <w:w w:val="115"/>
          <w:sz w:val="22"/>
        </w:rPr>
        <w:t> </w:t>
      </w:r>
      <w:r>
        <w:rPr>
          <w:i/>
          <w:color w:val="FFFFFF"/>
          <w:w w:val="115"/>
          <w:sz w:val="22"/>
        </w:rPr>
        <w:t>(123)</w:t>
      </w:r>
      <w:r>
        <w:rPr>
          <w:i/>
          <w:color w:val="FFFFFF"/>
          <w:spacing w:val="51"/>
          <w:w w:val="115"/>
          <w:sz w:val="22"/>
        </w:rPr>
        <w:t> </w:t>
      </w:r>
      <w:r>
        <w:rPr>
          <w:i/>
          <w:color w:val="FFFFFF"/>
          <w:spacing w:val="-4"/>
          <w:w w:val="115"/>
          <w:sz w:val="22"/>
        </w:rPr>
        <w:t>456-</w:t>
      </w:r>
    </w:p>
    <w:p>
      <w:pPr>
        <w:spacing w:before="31"/>
        <w:ind w:left="51" w:right="0" w:firstLine="0"/>
        <w:jc w:val="left"/>
        <w:rPr>
          <w:i/>
          <w:sz w:val="22"/>
        </w:rPr>
      </w:pPr>
      <w:r>
        <w:rPr>
          <w:i/>
          <w:color w:val="FFFFFF"/>
          <w:spacing w:val="-4"/>
          <w:w w:val="125"/>
          <w:sz w:val="22"/>
        </w:rPr>
        <w:t>7890</w:t>
      </w:r>
    </w:p>
    <w:p>
      <w:pPr>
        <w:pStyle w:val="BodyText"/>
        <w:spacing w:before="32"/>
        <w:ind w:left="51" w:firstLine="0"/>
      </w:pPr>
      <w:r>
        <w:rPr>
          <w:color w:val="FFFFFF"/>
          <w:spacing w:val="-2"/>
          <w:w w:val="130"/>
        </w:rPr>
        <w:t>LinkedIn</w:t>
      </w:r>
    </w:p>
    <w:p>
      <w:pPr>
        <w:pStyle w:val="Heading4"/>
      </w:pPr>
      <w:r>
        <w:rPr>
          <w:b w:val="0"/>
        </w:rPr>
        <w:br w:type="column"/>
      </w:r>
      <w:r>
        <w:rPr>
          <w:color w:val="FFFFFF"/>
          <w:w w:val="125"/>
        </w:rPr>
        <w:t>Certified</w:t>
      </w:r>
      <w:r>
        <w:rPr>
          <w:color w:val="FFFFFF"/>
          <w:spacing w:val="10"/>
          <w:w w:val="125"/>
        </w:rPr>
        <w:t> </w:t>
      </w:r>
      <w:r>
        <w:rPr>
          <w:color w:val="FFFFFF"/>
          <w:w w:val="125"/>
        </w:rPr>
        <w:t>Forklift</w:t>
      </w:r>
      <w:r>
        <w:rPr>
          <w:color w:val="FFFFFF"/>
          <w:spacing w:val="10"/>
          <w:w w:val="125"/>
        </w:rPr>
        <w:t> </w:t>
      </w:r>
      <w:r>
        <w:rPr>
          <w:color w:val="FFFFFF"/>
          <w:w w:val="125"/>
        </w:rPr>
        <w:t>Operator</w:t>
      </w:r>
      <w:r>
        <w:rPr>
          <w:color w:val="FFFFFF"/>
          <w:spacing w:val="1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10"/>
          <w:w w:val="125"/>
        </w:rPr>
        <w:t> </w:t>
      </w:r>
      <w:r>
        <w:rPr>
          <w:color w:val="FFFFFF"/>
          <w:w w:val="125"/>
        </w:rPr>
        <w:t>Warehouse</w:t>
      </w:r>
      <w:r>
        <w:rPr>
          <w:color w:val="FFFFFF"/>
          <w:spacing w:val="10"/>
          <w:w w:val="125"/>
        </w:rPr>
        <w:t> </w:t>
      </w:r>
      <w:r>
        <w:rPr>
          <w:color w:val="FFFFFF"/>
          <w:spacing w:val="-2"/>
          <w:w w:val="125"/>
        </w:rPr>
        <w:t>Trainer</w:t>
      </w:r>
    </w:p>
    <w:p>
      <w:pPr>
        <w:pStyle w:val="BodyText"/>
        <w:spacing w:line="264" w:lineRule="auto" w:before="151"/>
        <w:ind w:left="51" w:right="368" w:firstLine="0"/>
      </w:pPr>
      <w:r>
        <w:rPr>
          <w:color w:val="FFFFFF"/>
          <w:w w:val="120"/>
        </w:rPr>
        <w:t>Experienced Forklift Operator with 12 years in large distribution centers and 4 years training new equipment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operators. Expert in OSHA-compliant operation, inventory flow, and warehouse efficiency improvements. Known for safety-first leadership and mentoring.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0" w:bottom="280" w:left="283" w:right="425"/>
          <w:cols w:num="2" w:equalWidth="0">
            <w:col w:w="3508" w:space="863"/>
            <w:col w:w="6841"/>
          </w:cols>
        </w:sectPr>
      </w:pPr>
    </w:p>
    <w:p>
      <w:pPr>
        <w:pStyle w:val="BodyText"/>
        <w:spacing w:before="0"/>
        <w:ind w:left="0" w:firstLine="0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4099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409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4099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409937"/>
                              </a:lnTo>
                              <a:lnTo>
                                <a:pt x="7568171" y="340993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68.5pt;mso-position-horizontal-relative:page;mso-position-vertical-relative:page;z-index:-15778816" id="docshape1" coordorigin="0,0" coordsize="11919,5370" path="m11918,0l0,0,0,510,0,525,0,5370,11918,5370,11918,525,11918,510,11918,0xe" filled="true" fillcolor="#25a6f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0"/>
        <w:ind w:left="0" w:firstLine="0"/>
        <w:rPr>
          <w:sz w:val="26"/>
        </w:rPr>
      </w:pPr>
    </w:p>
    <w:p>
      <w:pPr>
        <w:pStyle w:val="BodyText"/>
        <w:spacing w:before="4"/>
        <w:ind w:left="0" w:firstLine="0"/>
        <w:rPr>
          <w:sz w:val="26"/>
        </w:rPr>
      </w:pPr>
    </w:p>
    <w:p>
      <w:pPr>
        <w:pStyle w:val="Heading3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-63667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013225pt;width:563.249955pt;height:.75pt;mso-position-horizontal-relative:page;mso-position-vertical-relative:paragraph;z-index:15729152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Key</w:t>
      </w:r>
      <w:r>
        <w:rPr>
          <w:color w:val="25A6FF"/>
          <w:spacing w:val="-16"/>
        </w:rPr>
        <w:t> </w:t>
      </w:r>
      <w:r>
        <w:rPr>
          <w:color w:val="25A6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00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w w:val="125"/>
          <w:sz w:val="22"/>
        </w:rPr>
        <w:t>Forklift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training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0"/>
          <w:sz w:val="22"/>
        </w:rPr>
        <w:t>Inventory</w:t>
      </w:r>
      <w:r>
        <w:rPr>
          <w:color w:val="232323"/>
          <w:spacing w:val="9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movement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OSHA</w:t>
      </w:r>
      <w:r>
        <w:rPr>
          <w:color w:val="232323"/>
          <w:spacing w:val="16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regulations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w w:val="125"/>
          <w:sz w:val="22"/>
        </w:rPr>
        <w:t>Safety</w:t>
      </w:r>
      <w:r>
        <w:rPr>
          <w:color w:val="232323"/>
          <w:spacing w:val="-10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audits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w w:val="125"/>
          <w:sz w:val="22"/>
        </w:rPr>
        <w:t>Team</w:t>
      </w:r>
      <w:r>
        <w:rPr>
          <w:color w:val="232323"/>
          <w:spacing w:val="-9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0"/>
          <w:sz w:val="22"/>
        </w:rPr>
        <w:t>Warehouse</w:t>
      </w:r>
      <w:r>
        <w:rPr>
          <w:color w:val="232323"/>
          <w:spacing w:val="8"/>
          <w:w w:val="120"/>
          <w:sz w:val="22"/>
        </w:rPr>
        <w:t> </w:t>
      </w:r>
      <w:r>
        <w:rPr>
          <w:color w:val="232323"/>
          <w:w w:val="120"/>
          <w:sz w:val="22"/>
        </w:rPr>
        <w:t>flow</w:t>
      </w:r>
      <w:r>
        <w:rPr>
          <w:color w:val="232323"/>
          <w:spacing w:val="8"/>
          <w:w w:val="120"/>
          <w:sz w:val="22"/>
        </w:rPr>
        <w:t> </w:t>
      </w:r>
      <w:r>
        <w:rPr>
          <w:color w:val="232323"/>
          <w:spacing w:val="-2"/>
          <w:w w:val="120"/>
          <w:sz w:val="22"/>
        </w:rPr>
        <w:t>design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w w:val="125"/>
          <w:sz w:val="22"/>
        </w:rPr>
        <w:t>Workplace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safety</w:t>
      </w:r>
    </w:p>
    <w:p>
      <w:pPr>
        <w:pStyle w:val="BodyText"/>
        <w:spacing w:before="69"/>
        <w:ind w:left="0" w:firstLine="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-54295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7525pt;width:563.249955pt;height:.75pt;mso-position-horizontal-relative:page;mso-position-vertical-relative:paragraph;z-index:15729664" id="docshape3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</w:rPr>
        <w:t>Professional</w:t>
      </w:r>
      <w:r>
        <w:rPr>
          <w:color w:val="25A6FF"/>
          <w:spacing w:val="-6"/>
        </w:rPr>
        <w:t> </w:t>
      </w:r>
      <w:r>
        <w:rPr>
          <w:color w:val="25A6FF"/>
          <w:spacing w:val="-2"/>
        </w:rPr>
        <w:t>Experience</w:t>
      </w:r>
    </w:p>
    <w:p>
      <w:pPr>
        <w:tabs>
          <w:tab w:pos="3154" w:val="left" w:leader="none"/>
        </w:tabs>
        <w:spacing w:line="268" w:lineRule="auto" w:before="231"/>
        <w:ind w:left="51" w:right="579" w:firstLine="0"/>
        <w:jc w:val="left"/>
        <w:rPr>
          <w:i/>
          <w:sz w:val="22"/>
        </w:rPr>
      </w:pPr>
      <w:r>
        <w:rPr>
          <w:rFonts w:ascii="Arial"/>
          <w:b/>
          <w:color w:val="232323"/>
          <w:spacing w:val="-2"/>
          <w:w w:val="115"/>
          <w:sz w:val="22"/>
        </w:rPr>
        <w:t>Forklift</w:t>
      </w:r>
      <w:r>
        <w:rPr>
          <w:rFonts w:ascii="Arial"/>
          <w:b/>
          <w:color w:val="232323"/>
          <w:spacing w:val="-18"/>
          <w:w w:val="115"/>
          <w:sz w:val="22"/>
        </w:rPr>
        <w:t> </w:t>
      </w:r>
      <w:r>
        <w:rPr>
          <w:rFonts w:ascii="Arial"/>
          <w:b/>
          <w:color w:val="232323"/>
          <w:spacing w:val="-2"/>
          <w:w w:val="115"/>
          <w:sz w:val="22"/>
        </w:rPr>
        <w:t>Trainer</w:t>
      </w:r>
      <w:r>
        <w:rPr>
          <w:rFonts w:ascii="Arial"/>
          <w:b/>
          <w:color w:val="232323"/>
          <w:spacing w:val="-17"/>
          <w:w w:val="115"/>
          <w:sz w:val="22"/>
        </w:rPr>
        <w:t> </w:t>
      </w:r>
      <w:r>
        <w:rPr>
          <w:rFonts w:ascii="Arial"/>
          <w:b/>
          <w:color w:val="232323"/>
          <w:spacing w:val="-2"/>
          <w:w w:val="115"/>
          <w:sz w:val="22"/>
        </w:rPr>
        <w:t>&amp;</w:t>
      </w:r>
      <w:r>
        <w:rPr>
          <w:rFonts w:ascii="Arial"/>
          <w:b/>
          <w:color w:val="232323"/>
          <w:spacing w:val="-17"/>
          <w:w w:val="115"/>
          <w:sz w:val="22"/>
        </w:rPr>
        <w:t> </w:t>
      </w:r>
      <w:r>
        <w:rPr>
          <w:rFonts w:ascii="Arial"/>
          <w:b/>
          <w:color w:val="232323"/>
          <w:spacing w:val="-2"/>
          <w:w w:val="115"/>
          <w:sz w:val="22"/>
        </w:rPr>
        <w:t>Operator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115"/>
          <w:sz w:val="22"/>
        </w:rPr>
        <w:t>Vanguard</w:t>
      </w:r>
      <w:r>
        <w:rPr>
          <w:i/>
          <w:color w:val="232323"/>
          <w:spacing w:val="40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Warehouse</w:t>
      </w:r>
      <w:r>
        <w:rPr>
          <w:i/>
          <w:color w:val="232323"/>
          <w:spacing w:val="40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Solutions,</w:t>
      </w:r>
      <w:r>
        <w:rPr>
          <w:i/>
          <w:color w:val="232323"/>
          <w:spacing w:val="40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Minneapolis,</w:t>
      </w:r>
      <w:r>
        <w:rPr>
          <w:i/>
          <w:color w:val="232323"/>
          <w:spacing w:val="40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MN</w:t>
      </w:r>
      <w:r>
        <w:rPr>
          <w:i/>
          <w:color w:val="232323"/>
          <w:spacing w:val="40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40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February</w:t>
      </w:r>
      <w:r>
        <w:rPr>
          <w:i/>
          <w:color w:val="232323"/>
          <w:spacing w:val="40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2019</w:t>
      </w:r>
      <w:r>
        <w:rPr>
          <w:i/>
          <w:color w:val="232323"/>
          <w:spacing w:val="40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w w:val="115"/>
          <w:sz w:val="22"/>
        </w:rPr>
        <w:t> </w:t>
      </w:r>
      <w:r>
        <w:rPr>
          <w:i/>
          <w:color w:val="232323"/>
          <w:spacing w:val="-2"/>
          <w:w w:val="11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8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w w:val="125"/>
          <w:sz w:val="22"/>
        </w:rPr>
        <w:t>Trained</w:t>
      </w:r>
      <w:r>
        <w:rPr>
          <w:color w:val="232323"/>
          <w:spacing w:val="-6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30+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forklift</w:t>
      </w:r>
      <w:r>
        <w:rPr>
          <w:color w:val="232323"/>
          <w:spacing w:val="-6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operators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on</w:t>
      </w:r>
      <w:r>
        <w:rPr>
          <w:color w:val="232323"/>
          <w:spacing w:val="-6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OSHA-certified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safety</w:t>
      </w:r>
      <w:r>
        <w:rPr>
          <w:color w:val="232323"/>
          <w:spacing w:val="-6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practices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and</w:t>
      </w:r>
      <w:r>
        <w:rPr>
          <w:color w:val="232323"/>
          <w:spacing w:val="-6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daily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inspection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routines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Reduced</w:t>
      </w:r>
      <w:r>
        <w:rPr>
          <w:color w:val="232323"/>
          <w:spacing w:val="-10"/>
          <w:w w:val="125"/>
          <w:sz w:val="22"/>
        </w:rPr>
        <w:t> </w:t>
      </w:r>
      <w:r>
        <w:rPr>
          <w:color w:val="232323"/>
          <w:w w:val="125"/>
          <w:sz w:val="22"/>
        </w:rPr>
        <w:t>incident</w:t>
      </w:r>
      <w:r>
        <w:rPr>
          <w:color w:val="232323"/>
          <w:spacing w:val="-9"/>
          <w:w w:val="125"/>
          <w:sz w:val="22"/>
        </w:rPr>
        <w:t> </w:t>
      </w:r>
      <w:r>
        <w:rPr>
          <w:color w:val="232323"/>
          <w:w w:val="125"/>
          <w:sz w:val="22"/>
        </w:rPr>
        <w:t>rates</w:t>
      </w:r>
      <w:r>
        <w:rPr>
          <w:color w:val="232323"/>
          <w:spacing w:val="-10"/>
          <w:w w:val="125"/>
          <w:sz w:val="22"/>
        </w:rPr>
        <w:t> </w:t>
      </w:r>
      <w:r>
        <w:rPr>
          <w:color w:val="232323"/>
          <w:w w:val="125"/>
          <w:sz w:val="22"/>
        </w:rPr>
        <w:t>by</w:t>
      </w:r>
      <w:r>
        <w:rPr>
          <w:color w:val="232323"/>
          <w:spacing w:val="-9"/>
          <w:w w:val="125"/>
          <w:sz w:val="22"/>
        </w:rPr>
        <w:t> </w:t>
      </w:r>
      <w:r>
        <w:rPr>
          <w:color w:val="232323"/>
          <w:w w:val="125"/>
          <w:sz w:val="22"/>
        </w:rPr>
        <w:t>45%</w:t>
      </w:r>
      <w:r>
        <w:rPr>
          <w:color w:val="232323"/>
          <w:spacing w:val="-9"/>
          <w:w w:val="125"/>
          <w:sz w:val="22"/>
        </w:rPr>
        <w:t> </w:t>
      </w:r>
      <w:r>
        <w:rPr>
          <w:color w:val="232323"/>
          <w:w w:val="125"/>
          <w:sz w:val="22"/>
        </w:rPr>
        <w:t>by</w:t>
      </w:r>
      <w:r>
        <w:rPr>
          <w:color w:val="232323"/>
          <w:spacing w:val="-10"/>
          <w:w w:val="125"/>
          <w:sz w:val="22"/>
        </w:rPr>
        <w:t> </w:t>
      </w:r>
      <w:r>
        <w:rPr>
          <w:color w:val="232323"/>
          <w:w w:val="125"/>
          <w:sz w:val="22"/>
        </w:rPr>
        <w:t>introducing</w:t>
      </w:r>
      <w:r>
        <w:rPr>
          <w:color w:val="232323"/>
          <w:spacing w:val="-9"/>
          <w:w w:val="125"/>
          <w:sz w:val="22"/>
        </w:rPr>
        <w:t> </w:t>
      </w:r>
      <w:r>
        <w:rPr>
          <w:color w:val="232323"/>
          <w:w w:val="125"/>
          <w:sz w:val="22"/>
        </w:rPr>
        <w:t>a</w:t>
      </w:r>
      <w:r>
        <w:rPr>
          <w:color w:val="232323"/>
          <w:spacing w:val="-10"/>
          <w:w w:val="125"/>
          <w:sz w:val="22"/>
        </w:rPr>
        <w:t> </w:t>
      </w:r>
      <w:r>
        <w:rPr>
          <w:color w:val="232323"/>
          <w:w w:val="125"/>
          <w:sz w:val="22"/>
        </w:rPr>
        <w:t>pre-shift</w:t>
      </w:r>
      <w:r>
        <w:rPr>
          <w:color w:val="232323"/>
          <w:spacing w:val="-9"/>
          <w:w w:val="125"/>
          <w:sz w:val="22"/>
        </w:rPr>
        <w:t> </w:t>
      </w:r>
      <w:r>
        <w:rPr>
          <w:color w:val="232323"/>
          <w:w w:val="125"/>
          <w:sz w:val="22"/>
        </w:rPr>
        <w:t>safety</w:t>
      </w:r>
      <w:r>
        <w:rPr>
          <w:color w:val="232323"/>
          <w:spacing w:val="-9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checklist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0"/>
          <w:sz w:val="22"/>
        </w:rPr>
        <w:t>Operated</w:t>
      </w:r>
      <w:r>
        <w:rPr>
          <w:color w:val="232323"/>
          <w:spacing w:val="26"/>
          <w:w w:val="120"/>
          <w:sz w:val="22"/>
        </w:rPr>
        <w:t> </w:t>
      </w:r>
      <w:r>
        <w:rPr>
          <w:color w:val="232323"/>
          <w:w w:val="120"/>
          <w:sz w:val="22"/>
        </w:rPr>
        <w:t>equipment</w:t>
      </w:r>
      <w:r>
        <w:rPr>
          <w:color w:val="232323"/>
          <w:spacing w:val="26"/>
          <w:w w:val="120"/>
          <w:sz w:val="22"/>
        </w:rPr>
        <w:t> </w:t>
      </w:r>
      <w:r>
        <w:rPr>
          <w:color w:val="232323"/>
          <w:w w:val="120"/>
          <w:sz w:val="22"/>
        </w:rPr>
        <w:t>in</w:t>
      </w:r>
      <w:r>
        <w:rPr>
          <w:color w:val="232323"/>
          <w:spacing w:val="27"/>
          <w:w w:val="120"/>
          <w:sz w:val="22"/>
        </w:rPr>
        <w:t> </w:t>
      </w:r>
      <w:r>
        <w:rPr>
          <w:color w:val="232323"/>
          <w:w w:val="120"/>
          <w:sz w:val="22"/>
        </w:rPr>
        <w:t>high-volume</w:t>
      </w:r>
      <w:r>
        <w:rPr>
          <w:color w:val="232323"/>
          <w:spacing w:val="26"/>
          <w:w w:val="120"/>
          <w:sz w:val="22"/>
        </w:rPr>
        <w:t> </w:t>
      </w:r>
      <w:r>
        <w:rPr>
          <w:color w:val="232323"/>
          <w:w w:val="120"/>
          <w:sz w:val="22"/>
        </w:rPr>
        <w:t>areas,</w:t>
      </w:r>
      <w:r>
        <w:rPr>
          <w:color w:val="232323"/>
          <w:spacing w:val="27"/>
          <w:w w:val="120"/>
          <w:sz w:val="22"/>
        </w:rPr>
        <w:t> </w:t>
      </w:r>
      <w:r>
        <w:rPr>
          <w:color w:val="232323"/>
          <w:w w:val="120"/>
          <w:sz w:val="22"/>
        </w:rPr>
        <w:t>supporting</w:t>
      </w:r>
      <w:r>
        <w:rPr>
          <w:color w:val="232323"/>
          <w:spacing w:val="26"/>
          <w:w w:val="120"/>
          <w:sz w:val="22"/>
        </w:rPr>
        <w:t> </w:t>
      </w:r>
      <w:r>
        <w:rPr>
          <w:color w:val="232323"/>
          <w:w w:val="120"/>
          <w:sz w:val="22"/>
        </w:rPr>
        <w:t>peak</w:t>
      </w:r>
      <w:r>
        <w:rPr>
          <w:color w:val="232323"/>
          <w:spacing w:val="26"/>
          <w:w w:val="120"/>
          <w:sz w:val="22"/>
        </w:rPr>
        <w:t> </w:t>
      </w:r>
      <w:r>
        <w:rPr>
          <w:color w:val="232323"/>
          <w:w w:val="120"/>
          <w:sz w:val="22"/>
        </w:rPr>
        <w:t>throughput</w:t>
      </w:r>
      <w:r>
        <w:rPr>
          <w:color w:val="232323"/>
          <w:spacing w:val="27"/>
          <w:w w:val="120"/>
          <w:sz w:val="22"/>
        </w:rPr>
        <w:t> </w:t>
      </w:r>
      <w:r>
        <w:rPr>
          <w:color w:val="232323"/>
          <w:w w:val="120"/>
          <w:sz w:val="22"/>
        </w:rPr>
        <w:t>of</w:t>
      </w:r>
      <w:r>
        <w:rPr>
          <w:color w:val="232323"/>
          <w:spacing w:val="26"/>
          <w:w w:val="120"/>
          <w:sz w:val="22"/>
        </w:rPr>
        <w:t> </w:t>
      </w:r>
      <w:r>
        <w:rPr>
          <w:color w:val="232323"/>
          <w:w w:val="120"/>
          <w:sz w:val="22"/>
        </w:rPr>
        <w:t>12,000</w:t>
      </w:r>
      <w:r>
        <w:rPr>
          <w:color w:val="232323"/>
          <w:spacing w:val="27"/>
          <w:w w:val="120"/>
          <w:sz w:val="22"/>
        </w:rPr>
        <w:t> </w:t>
      </w:r>
      <w:r>
        <w:rPr>
          <w:color w:val="232323"/>
          <w:spacing w:val="-2"/>
          <w:w w:val="120"/>
          <w:sz w:val="22"/>
        </w:rPr>
        <w:t>pallets/month</w:t>
      </w:r>
    </w:p>
    <w:p>
      <w:pPr>
        <w:tabs>
          <w:tab w:pos="2507" w:val="left" w:leader="none"/>
        </w:tabs>
        <w:spacing w:before="257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pacing w:val="-2"/>
          <w:sz w:val="22"/>
        </w:rPr>
        <w:t>Warehouse</w:t>
      </w:r>
      <w:r>
        <w:rPr>
          <w:rFonts w:ascii="Arial"/>
          <w:b/>
          <w:color w:val="232323"/>
          <w:spacing w:val="-4"/>
          <w:sz w:val="22"/>
        </w:rPr>
        <w:t> </w:t>
      </w:r>
      <w:r>
        <w:rPr>
          <w:rFonts w:ascii="Arial"/>
          <w:b/>
          <w:color w:val="232323"/>
          <w:spacing w:val="-2"/>
          <w:w w:val="110"/>
          <w:sz w:val="22"/>
        </w:rPr>
        <w:t>Operator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120"/>
          <w:sz w:val="22"/>
        </w:rPr>
        <w:t>Northern</w:t>
      </w:r>
      <w:r>
        <w:rPr>
          <w:i/>
          <w:color w:val="232323"/>
          <w:spacing w:val="24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Midwest</w:t>
      </w:r>
      <w:r>
        <w:rPr>
          <w:i/>
          <w:color w:val="232323"/>
          <w:spacing w:val="24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Freight,</w:t>
      </w:r>
      <w:r>
        <w:rPr>
          <w:i/>
          <w:color w:val="232323"/>
          <w:spacing w:val="24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Duluth,</w:t>
      </w:r>
      <w:r>
        <w:rPr>
          <w:i/>
          <w:color w:val="232323"/>
          <w:spacing w:val="24"/>
          <w:w w:val="120"/>
          <w:sz w:val="22"/>
        </w:rPr>
        <w:t> </w:t>
      </w:r>
      <w:r>
        <w:rPr>
          <w:i/>
          <w:color w:val="232323"/>
          <w:w w:val="110"/>
          <w:sz w:val="22"/>
        </w:rPr>
        <w:t>MN</w:t>
      </w:r>
      <w:r>
        <w:rPr>
          <w:i/>
          <w:color w:val="232323"/>
          <w:spacing w:val="29"/>
          <w:w w:val="110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25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June</w:t>
      </w:r>
      <w:r>
        <w:rPr>
          <w:i/>
          <w:color w:val="232323"/>
          <w:spacing w:val="24"/>
          <w:w w:val="120"/>
          <w:sz w:val="22"/>
        </w:rPr>
        <w:t> </w:t>
      </w:r>
      <w:r>
        <w:rPr>
          <w:i/>
          <w:color w:val="232323"/>
          <w:w w:val="110"/>
          <w:sz w:val="22"/>
        </w:rPr>
        <w:t>2013</w:t>
      </w:r>
      <w:r>
        <w:rPr>
          <w:i/>
          <w:color w:val="232323"/>
          <w:spacing w:val="29"/>
          <w:w w:val="110"/>
          <w:sz w:val="22"/>
        </w:rPr>
        <w:t> </w:t>
      </w:r>
      <w:r>
        <w:rPr>
          <w:i/>
          <w:color w:val="232323"/>
          <w:w w:val="110"/>
          <w:sz w:val="22"/>
        </w:rPr>
        <w:t>-</w:t>
      </w:r>
      <w:r>
        <w:rPr>
          <w:i/>
          <w:color w:val="232323"/>
          <w:spacing w:val="24"/>
          <w:w w:val="120"/>
          <w:sz w:val="22"/>
        </w:rPr>
        <w:t> </w:t>
      </w:r>
      <w:r>
        <w:rPr>
          <w:i/>
          <w:color w:val="232323"/>
          <w:w w:val="120"/>
          <w:sz w:val="22"/>
        </w:rPr>
        <w:t>January</w:t>
      </w:r>
      <w:r>
        <w:rPr>
          <w:i/>
          <w:color w:val="232323"/>
          <w:spacing w:val="24"/>
          <w:w w:val="120"/>
          <w:sz w:val="22"/>
        </w:rPr>
        <w:t> </w:t>
      </w:r>
      <w:r>
        <w:rPr>
          <w:i/>
          <w:color w:val="232323"/>
          <w:spacing w:val="-4"/>
          <w:w w:val="110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w w:val="125"/>
          <w:sz w:val="22"/>
        </w:rPr>
        <w:t>Managed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day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shift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forklift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operations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and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mentored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junior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staff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Helped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redesign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storage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layout,</w:t>
      </w:r>
      <w:r>
        <w:rPr>
          <w:color w:val="232323"/>
          <w:spacing w:val="-7"/>
          <w:w w:val="125"/>
          <w:sz w:val="22"/>
        </w:rPr>
        <w:t> </w:t>
      </w:r>
      <w:r>
        <w:rPr>
          <w:color w:val="232323"/>
          <w:w w:val="125"/>
          <w:sz w:val="22"/>
        </w:rPr>
        <w:t>improving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pick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efficiency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by</w:t>
      </w:r>
      <w:r>
        <w:rPr>
          <w:color w:val="232323"/>
          <w:spacing w:val="-7"/>
          <w:w w:val="125"/>
          <w:sz w:val="22"/>
        </w:rPr>
        <w:t> </w:t>
      </w:r>
      <w:r>
        <w:rPr>
          <w:color w:val="232323"/>
          <w:spacing w:val="-5"/>
          <w:w w:val="125"/>
          <w:sz w:val="22"/>
        </w:rPr>
        <w:t>25%</w:t>
      </w:r>
    </w:p>
    <w:p>
      <w:pPr>
        <w:pStyle w:val="BodyText"/>
        <w:spacing w:before="85"/>
        <w:ind w:left="0" w:firstLine="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-54453</wp:posOffset>
                </wp:positionV>
                <wp:extent cx="715327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87669pt;width:563.249955pt;height:.75pt;mso-position-horizontal-relative:page;mso-position-vertical-relative:paragraph;z-index:15730176" id="docshape4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tabs>
          <w:tab w:pos="2484" w:val="left" w:leader="none"/>
        </w:tabs>
        <w:spacing w:before="215"/>
        <w:ind w:left="51" w:right="0" w:firstLine="0"/>
        <w:jc w:val="left"/>
        <w:rPr>
          <w:sz w:val="22"/>
        </w:rPr>
      </w:pPr>
      <w:r>
        <w:rPr>
          <w:rFonts w:ascii="Arial"/>
          <w:b/>
          <w:color w:val="232323"/>
          <w:w w:val="95"/>
          <w:sz w:val="22"/>
        </w:rPr>
        <w:t>High</w:t>
      </w:r>
      <w:r>
        <w:rPr>
          <w:rFonts w:ascii="Arial"/>
          <w:b/>
          <w:color w:val="232323"/>
          <w:spacing w:val="7"/>
          <w:sz w:val="22"/>
        </w:rPr>
        <w:t> </w:t>
      </w:r>
      <w:r>
        <w:rPr>
          <w:rFonts w:ascii="Arial"/>
          <w:b/>
          <w:color w:val="232323"/>
          <w:w w:val="95"/>
          <w:sz w:val="22"/>
        </w:rPr>
        <w:t>School</w:t>
      </w:r>
      <w:r>
        <w:rPr>
          <w:rFonts w:ascii="Arial"/>
          <w:b/>
          <w:color w:val="232323"/>
          <w:spacing w:val="7"/>
          <w:sz w:val="22"/>
        </w:rPr>
        <w:t> </w:t>
      </w:r>
      <w:r>
        <w:rPr>
          <w:rFonts w:ascii="Arial"/>
          <w:b/>
          <w:color w:val="232323"/>
          <w:spacing w:val="-2"/>
          <w:w w:val="95"/>
          <w:sz w:val="22"/>
        </w:rPr>
        <w:t>Diploma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w w:val="115"/>
          <w:sz w:val="22"/>
        </w:rPr>
        <w:t>Superior</w:t>
      </w:r>
      <w:r>
        <w:rPr>
          <w:color w:val="232323"/>
          <w:spacing w:val="46"/>
          <w:w w:val="115"/>
          <w:sz w:val="22"/>
        </w:rPr>
        <w:t> </w:t>
      </w:r>
      <w:r>
        <w:rPr>
          <w:color w:val="232323"/>
          <w:w w:val="115"/>
          <w:sz w:val="22"/>
        </w:rPr>
        <w:t>Technical</w:t>
      </w:r>
      <w:r>
        <w:rPr>
          <w:color w:val="232323"/>
          <w:spacing w:val="46"/>
          <w:w w:val="115"/>
          <w:sz w:val="22"/>
        </w:rPr>
        <w:t> </w:t>
      </w:r>
      <w:r>
        <w:rPr>
          <w:color w:val="232323"/>
          <w:w w:val="115"/>
          <w:sz w:val="22"/>
        </w:rPr>
        <w:t>High</w:t>
      </w:r>
      <w:r>
        <w:rPr>
          <w:color w:val="232323"/>
          <w:spacing w:val="47"/>
          <w:w w:val="115"/>
          <w:sz w:val="22"/>
        </w:rPr>
        <w:t> </w:t>
      </w:r>
      <w:r>
        <w:rPr>
          <w:color w:val="232323"/>
          <w:w w:val="115"/>
          <w:sz w:val="22"/>
        </w:rPr>
        <w:t>School,</w:t>
      </w:r>
      <w:r>
        <w:rPr>
          <w:color w:val="232323"/>
          <w:spacing w:val="46"/>
          <w:w w:val="115"/>
          <w:sz w:val="22"/>
        </w:rPr>
        <w:t> </w:t>
      </w:r>
      <w:r>
        <w:rPr>
          <w:color w:val="232323"/>
          <w:w w:val="115"/>
          <w:sz w:val="22"/>
        </w:rPr>
        <w:t>Duluth,</w:t>
      </w:r>
      <w:r>
        <w:rPr>
          <w:color w:val="232323"/>
          <w:spacing w:val="47"/>
          <w:w w:val="115"/>
          <w:sz w:val="22"/>
        </w:rPr>
        <w:t> </w:t>
      </w:r>
      <w:r>
        <w:rPr>
          <w:color w:val="232323"/>
          <w:w w:val="115"/>
          <w:sz w:val="22"/>
        </w:rPr>
        <w:t>MN</w:t>
      </w:r>
      <w:r>
        <w:rPr>
          <w:color w:val="232323"/>
          <w:spacing w:val="46"/>
          <w:w w:val="115"/>
          <w:sz w:val="22"/>
        </w:rPr>
        <w:t> </w:t>
      </w:r>
      <w:r>
        <w:rPr>
          <w:color w:val="232323"/>
          <w:sz w:val="22"/>
        </w:rPr>
        <w:t>|</w:t>
      </w:r>
      <w:r>
        <w:rPr>
          <w:color w:val="232323"/>
          <w:spacing w:val="47"/>
          <w:w w:val="115"/>
          <w:sz w:val="22"/>
        </w:rPr>
        <w:t> </w:t>
      </w:r>
      <w:r>
        <w:rPr>
          <w:color w:val="232323"/>
          <w:w w:val="115"/>
          <w:sz w:val="22"/>
        </w:rPr>
        <w:t>June</w:t>
      </w:r>
      <w:r>
        <w:rPr>
          <w:color w:val="232323"/>
          <w:spacing w:val="46"/>
          <w:w w:val="115"/>
          <w:sz w:val="22"/>
        </w:rPr>
        <w:t> </w:t>
      </w:r>
      <w:r>
        <w:rPr>
          <w:color w:val="232323"/>
          <w:spacing w:val="-4"/>
          <w:w w:val="115"/>
          <w:sz w:val="22"/>
        </w:rPr>
        <w:t>2012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9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8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7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15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94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73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52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0"/>
      <w:ind w:left="51" w:right="1622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7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2025-12-23T03:41:24Z</dcterms:created>
  <dcterms:modified xsi:type="dcterms:W3CDTF">2025-12-23T03:41:24Z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