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5"/>
        <w:rPr>
          <w:rFonts w:ascii="Times New Roman"/>
        </w:rPr>
      </w:pPr>
    </w:p>
    <w:p>
      <w:pPr>
        <w:spacing w:line="280" w:lineRule="auto" w:before="0"/>
        <w:ind w:left="1338" w:right="1082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-2030946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Blake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1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41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Architectural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Project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5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San</w:t>
                              </w:r>
                              <w:r>
                                <w:rPr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Diego,</w:t>
                              </w:r>
                              <w:r>
                                <w:rPr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CA</w:t>
                              </w:r>
                              <w:r>
                                <w:rPr>
                                  <w:color w:val="FFFFFF"/>
                                  <w:spacing w:val="5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5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9.917084pt;width:595.950pt;height:137.25pt;mso-position-horizontal-relative:page;mso-position-vertical-relative:paragraph;z-index:15728640" id="docshapegroup1" coordorigin="0,-3198" coordsize="11919,2745">
                <v:shape style="position:absolute;left:0;top:-3199;width:11919;height:2745" id="docshape2" coordorigin="0,-3198" coordsize="11919,2745" path="m11918,-3198l0,-3198,0,-2688,0,-2673,0,-453,11918,-453,11918,-2673,11918,-2688,11918,-3198xe" filled="true" fillcolor="#3337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99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Blake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1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Allen</w:t>
                        </w:r>
                      </w:p>
                      <w:p>
                        <w:pPr>
                          <w:spacing w:before="141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Architectural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Project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5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San</w:t>
                        </w:r>
                        <w:r>
                          <w:rPr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Diego,</w:t>
                        </w:r>
                        <w:r>
                          <w:rPr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CA</w:t>
                        </w:r>
                        <w:r>
                          <w:rPr>
                            <w:color w:val="FFFFFF"/>
                            <w:spacing w:val="5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5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Results-driven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Project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Manager</w:t>
      </w:r>
      <w:r>
        <w:rPr>
          <w:b/>
          <w:spacing w:val="-26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architectural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training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focus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budget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 team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leadership</w:t>
      </w:r>
    </w:p>
    <w:p>
      <w:pPr>
        <w:spacing w:line="278" w:lineRule="auto" w:before="122"/>
        <w:ind w:left="1338" w:right="1082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Architectural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Project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Manager</w:t>
      </w:r>
      <w:r>
        <w:rPr>
          <w:b/>
          <w:spacing w:val="-2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12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coordinating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commercial, </w:t>
      </w:r>
      <w:r>
        <w:rPr>
          <w:b/>
          <w:w w:val="105"/>
          <w:sz w:val="22"/>
        </w:rPr>
        <w:t>educational, and mixed-use projects. Skilled in managing cross-functional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teams, overseeing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timelines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budgets,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liaising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between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clients,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contractors,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and consultants. Combines technical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proficiency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with leadership in fast-paced </w:t>
      </w:r>
      <w:r>
        <w:rPr>
          <w:b/>
          <w:spacing w:val="-2"/>
          <w:w w:val="105"/>
          <w:sz w:val="22"/>
        </w:rPr>
        <w:t>environments.</w:t>
      </w:r>
    </w:p>
    <w:p>
      <w:pPr>
        <w:pStyle w:val="BodyText"/>
        <w:spacing w:before="142"/>
        <w:rPr>
          <w:b/>
        </w:rPr>
      </w:pPr>
    </w:p>
    <w:p>
      <w:pPr>
        <w:pStyle w:val="Heading1"/>
      </w:pPr>
      <w:r>
        <w:rPr>
          <w:color w:val="33373C"/>
          <w:w w:val="130"/>
        </w:rPr>
        <w:t>Key</w:t>
      </w:r>
      <w:r>
        <w:rPr>
          <w:color w:val="33373C"/>
          <w:spacing w:val="-9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264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Budget</w:t>
      </w:r>
      <w:r>
        <w:rPr>
          <w:spacing w:val="22"/>
          <w:w w:val="105"/>
          <w:sz w:val="22"/>
        </w:rPr>
        <w:t> </w:t>
      </w:r>
      <w:r>
        <w:rPr>
          <w:spacing w:val="-2"/>
          <w:w w:val="105"/>
          <w:sz w:val="22"/>
        </w:rPr>
        <w:t>oversight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64" w:after="0"/>
        <w:ind w:left="1710" w:right="0" w:hanging="346"/>
        <w:jc w:val="left"/>
        <w:rPr>
          <w:sz w:val="22"/>
        </w:rPr>
      </w:pPr>
      <w:r>
        <w:rPr>
          <w:sz w:val="22"/>
        </w:rPr>
        <w:t>Construction</w:t>
      </w:r>
      <w:r>
        <w:rPr>
          <w:spacing w:val="43"/>
          <w:sz w:val="22"/>
        </w:rPr>
        <w:t> </w:t>
      </w:r>
      <w:r>
        <w:rPr>
          <w:spacing w:val="-2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50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Design-build</w:t>
      </w:r>
      <w:r>
        <w:rPr>
          <w:spacing w:val="27"/>
          <w:w w:val="105"/>
          <w:sz w:val="22"/>
        </w:rPr>
        <w:t> </w:t>
      </w:r>
      <w:r>
        <w:rPr>
          <w:spacing w:val="-2"/>
          <w:w w:val="105"/>
          <w:sz w:val="22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49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Multiphase</w:t>
      </w:r>
      <w:r>
        <w:rPr>
          <w:spacing w:val="3"/>
          <w:w w:val="105"/>
          <w:sz w:val="22"/>
        </w:rPr>
        <w:t> </w:t>
      </w:r>
      <w:r>
        <w:rPr>
          <w:spacing w:val="-2"/>
          <w:w w:val="105"/>
          <w:sz w:val="22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50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Owner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representation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64" w:after="0"/>
        <w:ind w:left="1710" w:right="0" w:hanging="346"/>
        <w:jc w:val="left"/>
        <w:rPr>
          <w:sz w:val="22"/>
        </w:rPr>
      </w:pPr>
      <w:r>
        <w:rPr>
          <w:sz w:val="22"/>
        </w:rPr>
        <w:t>Project</w:t>
      </w:r>
      <w:r>
        <w:rPr>
          <w:spacing w:val="-4"/>
          <w:sz w:val="22"/>
        </w:rPr>
        <w:t> </w:t>
      </w:r>
      <w:r>
        <w:rPr>
          <w:sz w:val="22"/>
        </w:rPr>
        <w:t>team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50" w:after="0"/>
        <w:ind w:left="1710" w:right="0" w:hanging="346"/>
        <w:jc w:val="left"/>
        <w:rPr>
          <w:sz w:val="22"/>
        </w:rPr>
      </w:pPr>
      <w:r>
        <w:rPr>
          <w:spacing w:val="-2"/>
          <w:sz w:val="22"/>
        </w:rPr>
        <w:t>Revit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49" w:after="0"/>
        <w:ind w:left="1710" w:right="0" w:hanging="346"/>
        <w:jc w:val="left"/>
        <w:rPr>
          <w:sz w:val="22"/>
        </w:rPr>
      </w:pPr>
      <w:r>
        <w:rPr>
          <w:sz w:val="22"/>
        </w:rPr>
        <w:t>Site</w:t>
      </w:r>
      <w:r>
        <w:rPr>
          <w:spacing w:val="12"/>
          <w:sz w:val="22"/>
        </w:rPr>
        <w:t> </w:t>
      </w:r>
      <w:r>
        <w:rPr>
          <w:sz w:val="22"/>
        </w:rPr>
        <w:t>logistics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planning</w:t>
      </w:r>
    </w:p>
    <w:p>
      <w:pPr>
        <w:pStyle w:val="BodyText"/>
        <w:spacing w:before="152"/>
        <w:rPr>
          <w:sz w:val="26"/>
        </w:rPr>
      </w:pPr>
    </w:p>
    <w:p>
      <w:pPr>
        <w:pStyle w:val="Heading1"/>
      </w:pPr>
      <w:r>
        <w:rPr>
          <w:color w:val="33373C"/>
          <w:w w:val="125"/>
        </w:rPr>
        <w:t>Professional</w:t>
      </w:r>
      <w:r>
        <w:rPr>
          <w:color w:val="33373C"/>
          <w:spacing w:val="28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spacing w:before="269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Retail</w:t>
      </w:r>
      <w:r>
        <w:rPr>
          <w:rFonts w:ascii="Calibri"/>
          <w:b/>
          <w:spacing w:val="-9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Architect</w:t>
      </w:r>
    </w:p>
    <w:p>
      <w:pPr>
        <w:spacing w:before="30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Mode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Retail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Design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Studio,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Los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Angeles,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50" w:after="0"/>
        <w:ind w:left="1710" w:right="1422" w:hanging="346"/>
        <w:jc w:val="left"/>
        <w:rPr>
          <w:sz w:val="22"/>
        </w:rPr>
      </w:pPr>
      <w:r>
        <w:rPr>
          <w:w w:val="105"/>
          <w:sz w:val="22"/>
        </w:rPr>
        <w:t>Delivered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design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packages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200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store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locations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U.S.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fashion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and tech clients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92" w:after="0"/>
        <w:ind w:left="1710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Created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scalable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prototype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models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accelerate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rollout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timelines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spacing w:val="-5"/>
          <w:w w:val="105"/>
          <w:sz w:val="22"/>
        </w:rPr>
        <w:t>40%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4" w:after="0"/>
        <w:ind w:left="1710" w:right="0" w:hanging="346"/>
        <w:jc w:val="left"/>
        <w:rPr>
          <w:sz w:val="22"/>
        </w:rPr>
      </w:pPr>
      <w:r>
        <w:rPr>
          <w:spacing w:val="-2"/>
          <w:w w:val="105"/>
          <w:sz w:val="22"/>
        </w:rPr>
        <w:t>Developed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branded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interior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finishes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millwork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packages</w:t>
      </w:r>
    </w:p>
    <w:p>
      <w:pPr>
        <w:pStyle w:val="BodyText"/>
        <w:spacing w:before="66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Architectural</w:t>
      </w:r>
      <w:r>
        <w:rPr>
          <w:rFonts w:ascii="Calibri"/>
          <w:b/>
          <w:spacing w:val="-8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Designer</w:t>
      </w:r>
    </w:p>
    <w:p>
      <w:pPr>
        <w:spacing w:before="30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Focus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Retail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Los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Angeles,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0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2014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65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Supported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visual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merchandising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layouts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lighting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4" w:after="0"/>
        <w:ind w:left="1710" w:right="0" w:hanging="346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22"/>
          <w:sz w:val="22"/>
        </w:rPr>
        <w:t> </w:t>
      </w:r>
      <w:r>
        <w:rPr>
          <w:sz w:val="22"/>
        </w:rPr>
        <w:t>drawing</w:t>
      </w:r>
      <w:r>
        <w:rPr>
          <w:spacing w:val="22"/>
          <w:sz w:val="22"/>
        </w:rPr>
        <w:t> </w:t>
      </w:r>
      <w:r>
        <w:rPr>
          <w:sz w:val="22"/>
        </w:rPr>
        <w:t>standards</w:t>
      </w:r>
      <w:r>
        <w:rPr>
          <w:spacing w:val="23"/>
          <w:sz w:val="22"/>
        </w:rPr>
        <w:t> </w:t>
      </w:r>
      <w:r>
        <w:rPr>
          <w:sz w:val="22"/>
        </w:rPr>
        <w:t>across</w:t>
      </w:r>
      <w:r>
        <w:rPr>
          <w:spacing w:val="22"/>
          <w:sz w:val="22"/>
        </w:rPr>
        <w:t> </w:t>
      </w:r>
      <w:r>
        <w:rPr>
          <w:sz w:val="22"/>
        </w:rPr>
        <w:t>all</w:t>
      </w:r>
      <w:r>
        <w:rPr>
          <w:spacing w:val="11"/>
          <w:sz w:val="22"/>
        </w:rPr>
        <w:t> </w:t>
      </w:r>
      <w:r>
        <w:rPr>
          <w:sz w:val="22"/>
        </w:rPr>
        <w:t>client</w:t>
      </w:r>
      <w:r>
        <w:rPr>
          <w:spacing w:val="23"/>
          <w:sz w:val="22"/>
        </w:rPr>
        <w:t> </w:t>
      </w:r>
      <w:r>
        <w:rPr>
          <w:spacing w:val="-2"/>
          <w:sz w:val="22"/>
        </w:rPr>
        <w:t>brands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5" w:after="0"/>
        <w:ind w:left="1710" w:right="0" w:hanging="346"/>
        <w:jc w:val="left"/>
        <w:rPr>
          <w:sz w:val="22"/>
        </w:rPr>
      </w:pPr>
      <w:r>
        <w:rPr>
          <w:sz w:val="22"/>
        </w:rPr>
        <w:t>Liaised</w:t>
      </w:r>
      <w:r>
        <w:rPr>
          <w:spacing w:val="2"/>
          <w:sz w:val="22"/>
        </w:rPr>
        <w:t> </w:t>
      </w:r>
      <w:r>
        <w:rPr>
          <w:sz w:val="22"/>
        </w:rPr>
        <w:t>with</w:t>
      </w:r>
      <w:r>
        <w:rPr>
          <w:spacing w:val="10"/>
          <w:sz w:val="22"/>
        </w:rPr>
        <w:t> </w:t>
      </w:r>
      <w:r>
        <w:rPr>
          <w:sz w:val="22"/>
        </w:rPr>
        <w:t>landlords</w:t>
      </w:r>
      <w:r>
        <w:rPr>
          <w:spacing w:val="10"/>
          <w:sz w:val="22"/>
        </w:rPr>
        <w:t> </w:t>
      </w:r>
      <w:r>
        <w:rPr>
          <w:sz w:val="22"/>
        </w:rPr>
        <w:t>and</w:t>
      </w:r>
      <w:r>
        <w:rPr>
          <w:spacing w:val="11"/>
          <w:sz w:val="22"/>
        </w:rPr>
        <w:t> </w:t>
      </w:r>
      <w:r>
        <w:rPr>
          <w:sz w:val="22"/>
        </w:rPr>
        <w:t>mall</w:t>
      </w:r>
      <w:r>
        <w:rPr>
          <w:spacing w:val="1"/>
          <w:sz w:val="22"/>
        </w:rPr>
        <w:t> </w:t>
      </w:r>
      <w:r>
        <w:rPr>
          <w:sz w:val="22"/>
        </w:rPr>
        <w:t>developers</w:t>
      </w:r>
      <w:r>
        <w:rPr>
          <w:spacing w:val="10"/>
          <w:sz w:val="22"/>
        </w:rPr>
        <w:t> </w:t>
      </w:r>
      <w:r>
        <w:rPr>
          <w:sz w:val="22"/>
        </w:rPr>
        <w:t>for</w:t>
      </w:r>
      <w:r>
        <w:rPr>
          <w:spacing w:val="3"/>
          <w:sz w:val="22"/>
        </w:rPr>
        <w:t> </w:t>
      </w:r>
      <w:r>
        <w:rPr>
          <w:sz w:val="22"/>
        </w:rPr>
        <w:t>tenant</w:t>
      </w:r>
      <w:r>
        <w:rPr>
          <w:spacing w:val="11"/>
          <w:sz w:val="22"/>
        </w:rPr>
        <w:t> </w:t>
      </w:r>
      <w:r>
        <w:rPr>
          <w:sz w:val="22"/>
        </w:rPr>
        <w:t>fit-out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approvals</w:t>
      </w:r>
    </w:p>
    <w:p>
      <w:pPr>
        <w:pStyle w:val="BodyText"/>
        <w:spacing w:before="136"/>
        <w:rPr>
          <w:sz w:val="26"/>
        </w:rPr>
      </w:pPr>
    </w:p>
    <w:p>
      <w:pPr>
        <w:pStyle w:val="Heading1"/>
        <w:ind w:right="1"/>
      </w:pPr>
      <w:r>
        <w:rPr>
          <w:color w:val="33373C"/>
          <w:spacing w:val="-2"/>
          <w:w w:val="130"/>
        </w:rPr>
        <w:t>Education</w:t>
      </w:r>
    </w:p>
    <w:p>
      <w:pPr>
        <w:spacing w:before="299"/>
        <w:ind w:left="1338" w:right="0" w:firstLine="0"/>
        <w:jc w:val="left"/>
        <w:rPr>
          <w:rFonts w:ascii="Calibri"/>
          <w:sz w:val="18"/>
        </w:rPr>
      </w:pPr>
      <w:r>
        <w:rPr>
          <w:rFonts w:ascii="Calibri"/>
          <w:w w:val="125"/>
          <w:sz w:val="18"/>
        </w:rPr>
        <w:t>Bachelor of</w:t>
      </w:r>
      <w:r>
        <w:rPr>
          <w:rFonts w:ascii="Calibri"/>
          <w:spacing w:val="2"/>
          <w:w w:val="125"/>
          <w:sz w:val="18"/>
        </w:rPr>
        <w:t> </w:t>
      </w:r>
      <w:r>
        <w:rPr>
          <w:rFonts w:ascii="Calibri"/>
          <w:w w:val="125"/>
          <w:sz w:val="18"/>
        </w:rPr>
        <w:t>Architecture</w:t>
      </w:r>
      <w:r>
        <w:rPr>
          <w:rFonts w:ascii="Calibri"/>
          <w:spacing w:val="2"/>
          <w:w w:val="125"/>
          <w:sz w:val="18"/>
        </w:rPr>
        <w:t> </w:t>
      </w:r>
      <w:r>
        <w:rPr>
          <w:rFonts w:ascii="Calibri"/>
          <w:spacing w:val="-2"/>
          <w:w w:val="125"/>
          <w:sz w:val="18"/>
        </w:rPr>
        <w:t>(B.Arch)</w:t>
      </w:r>
    </w:p>
    <w:p>
      <w:pPr>
        <w:pStyle w:val="BodyText"/>
        <w:spacing w:before="105"/>
        <w:ind w:left="1338"/>
      </w:pPr>
      <w:r>
        <w:rPr/>
        <w:t>California</w:t>
      </w:r>
      <w:r>
        <w:rPr>
          <w:spacing w:val="-4"/>
        </w:rPr>
        <w:t> </w:t>
      </w:r>
      <w:r>
        <w:rPr/>
        <w:t>Polytechnic</w:t>
      </w:r>
      <w:r>
        <w:rPr>
          <w:spacing w:val="-3"/>
        </w:rPr>
        <w:t> </w:t>
      </w:r>
      <w:r>
        <w:rPr/>
        <w:t>State</w:t>
      </w:r>
      <w:r>
        <w:rPr>
          <w:spacing w:val="-3"/>
        </w:rPr>
        <w:t> </w:t>
      </w:r>
      <w:r>
        <w:rPr/>
        <w:t>University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4"/>
        </w:rPr>
        <w:t> 2010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2"/>
        <w:rPr>
          <w:sz w:val="17"/>
        </w:rPr>
      </w:pPr>
    </w:p>
    <w:sectPr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0"/>
      <w:ind w:left="1710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2025-12-14T03:55:33Z</dcterms:created>
  <dcterms:modified xsi:type="dcterms:W3CDTF">2025-12-14T03:55:33Z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2025-12-14T00:00:00Z</vt:filetime>
  </property>
  <property fmtid="{D5CDD505-2E9C-101B-9397-08002B2CF9AE}" pid="5" name="Producer">
    <vt:lpwstr>pdf-merger-js</vt:lpwstr>
  </property>
</Properties>
</file>