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85" w:lineRule="auto"/>
      </w:pPr>
      <w:r>
        <w:rPr>
          <w:color w:val="25CDE3"/>
          <w:spacing w:val="-4"/>
        </w:rPr>
        <w:t>SHAWN </w:t>
      </w:r>
      <w:r>
        <w:rPr>
          <w:color w:val="25CDE3"/>
          <w:spacing w:val="-2"/>
        </w:rPr>
        <w:t>WHITE</w:t>
      </w:r>
    </w:p>
    <w:p>
      <w:pPr>
        <w:pStyle w:val="Heading2"/>
        <w:spacing w:line="285" w:lineRule="auto"/>
      </w:pPr>
      <w:r>
        <w:rPr>
          <w:color w:val="232323"/>
        </w:rPr>
        <w:t>Environmental</w:t>
      </w:r>
      <w:r>
        <w:rPr>
          <w:color w:val="232323"/>
          <w:spacing w:val="-18"/>
        </w:rPr>
        <w:t> </w:t>
      </w:r>
      <w:r>
        <w:rPr>
          <w:color w:val="232323"/>
        </w:rPr>
        <w:t>Law Legal Assistant</w:t>
      </w:r>
    </w:p>
    <w:p>
      <w:pPr>
        <w:pStyle w:val="BodyText"/>
        <w:spacing w:line="268" w:lineRule="auto" w:before="322"/>
        <w:ind w:left="51" w:right="139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232323"/>
          <w:w w:val="110"/>
        </w:rPr>
        <w:t>(123)</w:t>
      </w:r>
      <w:r>
        <w:rPr>
          <w:color w:val="232323"/>
          <w:spacing w:val="12"/>
          <w:w w:val="110"/>
        </w:rPr>
        <w:t> </w:t>
      </w:r>
      <w:r>
        <w:rPr>
          <w:color w:val="232323"/>
          <w:w w:val="110"/>
        </w:rPr>
        <w:t>456-</w:t>
      </w:r>
      <w:r>
        <w:rPr>
          <w:color w:val="232323"/>
          <w:spacing w:val="-4"/>
          <w:w w:val="110"/>
        </w:rPr>
        <w:t>7890</w:t>
      </w:r>
    </w:p>
    <w:p>
      <w:pPr>
        <w:pStyle w:val="BodyText"/>
        <w:spacing w:before="31"/>
        <w:ind w:left="51"/>
      </w:pPr>
      <w:hyperlink r:id="rId7">
        <w:r>
          <w:rPr>
            <w:color w:val="232323"/>
            <w:spacing w:val="-2"/>
            <w:w w:val="120"/>
          </w:rPr>
          <w:t>www.example.com/portfolio</w:t>
        </w:r>
      </w:hyperlink>
    </w:p>
    <w:p>
      <w:pPr>
        <w:pStyle w:val="Heading4"/>
        <w:spacing w:line="268" w:lineRule="auto" w:before="83"/>
      </w:pPr>
      <w:r>
        <w:rPr>
          <w:b w:val="0"/>
        </w:rPr>
        <w:br w:type="column"/>
      </w:r>
      <w:r>
        <w:rPr>
          <w:color w:val="232323"/>
          <w:w w:val="130"/>
        </w:rPr>
        <w:t>Environmental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Law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Legal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Assistant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focused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on</w:t>
      </w:r>
      <w:r>
        <w:rPr>
          <w:color w:val="232323"/>
          <w:spacing w:val="-10"/>
          <w:w w:val="130"/>
        </w:rPr>
        <w:t> </w:t>
      </w:r>
      <w:r>
        <w:rPr>
          <w:color w:val="232323"/>
          <w:w w:val="130"/>
        </w:rPr>
        <w:t>regulatory research and case preparation</w:t>
      </w:r>
    </w:p>
    <w:p>
      <w:pPr>
        <w:pStyle w:val="BodyText"/>
        <w:spacing w:line="268" w:lineRule="auto" w:before="103"/>
        <w:ind w:left="51"/>
      </w:pPr>
      <w:r>
        <w:rPr>
          <w:color w:val="232323"/>
          <w:w w:val="125"/>
        </w:rPr>
        <w:t>Legal Assistant with 5 years of experience supporting attorneys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in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environmental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compliance,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litigation,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public advocacy. Strong research skills and the ability to interpret state and federal environmental regulations.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3189" w:space="1182"/>
            <w:col w:w="6983"/>
          </w:cols>
        </w:sectPr>
      </w:pPr>
    </w:p>
    <w:p>
      <w:pPr>
        <w:pStyle w:val="BodyText"/>
        <w:spacing w:before="14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before="81"/>
      </w:pP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4"/>
        </w:rPr>
        <w:t>Skills</w:t>
      </w:r>
    </w:p>
    <w:p>
      <w:pPr>
        <w:pStyle w:val="BodyText"/>
        <w:spacing w:before="7"/>
        <w:rPr>
          <w:rFonts w:ascii="Arial"/>
          <w:b/>
          <w:sz w:val="16"/>
        </w:rPr>
      </w:pP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136541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136541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374666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374666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374666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374666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374666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612791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841391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841391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841391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841391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841391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1079515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1079515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1079515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1079515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1079515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209549</wp:posOffset>
            </wp:positionH>
            <wp:positionV relativeFrom="paragraph">
              <wp:posOffset>1317640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361949</wp:posOffset>
            </wp:positionH>
            <wp:positionV relativeFrom="paragraph">
              <wp:posOffset>1317640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523874</wp:posOffset>
            </wp:positionH>
            <wp:positionV relativeFrom="paragraph">
              <wp:posOffset>1317640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676274</wp:posOffset>
            </wp:positionH>
            <wp:positionV relativeFrom="paragraph">
              <wp:posOffset>1317640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828674</wp:posOffset>
            </wp:positionH>
            <wp:positionV relativeFrom="paragraph">
              <wp:posOffset>1317640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6"/>
        <w:rPr>
          <w:rFonts w:ascii="Arial"/>
          <w:b/>
          <w:sz w:val="19"/>
        </w:rPr>
      </w:pPr>
    </w:p>
    <w:p>
      <w:pPr>
        <w:spacing w:line="150" w:lineRule="exact"/>
        <w:ind w:left="47" w:right="0" w:firstLine="0"/>
        <w:jc w:val="left"/>
        <w:rPr>
          <w:rFonts w:ascii="Arial"/>
          <w:position w:val="-2"/>
          <w:sz w:val="15"/>
        </w:rPr>
      </w:pPr>
      <w:r>
        <w:rPr>
          <w:rFonts w:ascii="Arial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85725" cy="95250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</w:p>
    <w:p>
      <w:pPr>
        <w:pStyle w:val="BodyText"/>
        <w:spacing w:before="10"/>
        <w:rPr>
          <w:rFonts w:ascii="Arial"/>
          <w:b/>
          <w:sz w:val="4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46"/>
      </w:pPr>
      <w:r>
        <w:rPr>
          <w:w w:val="125"/>
        </w:rPr>
        <w:t>Regulatory </w:t>
      </w:r>
      <w:r>
        <w:rPr>
          <w:spacing w:val="-2"/>
          <w:w w:val="125"/>
        </w:rPr>
        <w:t>filings</w:t>
      </w:r>
    </w:p>
    <w:p>
      <w:pPr>
        <w:pStyle w:val="BodyText"/>
        <w:spacing w:line="336" w:lineRule="auto" w:before="107"/>
        <w:ind w:left="46" w:right="6024"/>
      </w:pPr>
      <w:r>
        <w:rPr>
          <w:w w:val="125"/>
        </w:rPr>
        <w:t>Legal research and summaries EPA document tracking Environmental permit support Trial prep</w:t>
      </w:r>
    </w:p>
    <w:p>
      <w:pPr>
        <w:pStyle w:val="BodyText"/>
        <w:spacing w:line="250" w:lineRule="exact"/>
        <w:ind w:left="46"/>
      </w:pPr>
      <w:r>
        <w:rPr>
          <w:w w:val="125"/>
        </w:rPr>
        <w:t>Client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communication</w:t>
      </w:r>
    </w:p>
    <w:p>
      <w:pPr>
        <w:pStyle w:val="BodyText"/>
        <w:spacing w:before="106"/>
        <w:ind w:left="46"/>
      </w:pPr>
      <w:r>
        <w:rPr>
          <w:spacing w:val="-2"/>
          <w:w w:val="125"/>
        </w:rPr>
        <w:t>Westlaw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1245" w:space="247"/>
            <w:col w:w="9862"/>
          </w:cols>
        </w:sectPr>
      </w:pPr>
    </w:p>
    <w:p>
      <w:pPr>
        <w:pStyle w:val="BodyText"/>
        <w:spacing w:before="17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25CDE3"/>
          <w:spacing w:val="-2"/>
        </w:rPr>
        <w:t>Professional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4"/>
        <w:ind w:left="34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238124</wp:posOffset>
                </wp:positionH>
                <wp:positionV relativeFrom="paragraph">
                  <wp:posOffset>184166</wp:posOffset>
                </wp:positionV>
                <wp:extent cx="95250" cy="1428750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95250" cy="1428750"/>
                          <a:chExt cx="95250" cy="142875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5" y="3809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3024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01266pt;width:7.5pt;height:112.5pt;mso-position-horizontal-relative:page;mso-position-vertical-relative:paragraph;z-index:15745536" id="docshapegroup5" coordorigin="375,290" coordsize="150,2250">
                <v:rect style="position:absolute;left:450;top:350;width:15;height:2115" id="docshape6" filled="true" fillcolor="#25cde3" stroked="false">
                  <v:fill type="solid"/>
                </v:rect>
                <v:shape style="position:absolute;left:375;top:290;width:150;height:135" type="#_x0000_t75" id="docshape7" stroked="false">
                  <v:imagedata r:id="rId16" o:title=""/>
                </v:shape>
                <v:shape style="position:absolute;left:375;top:2405;width:150;height:135" type="#_x0000_t75" id="docshape8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rFonts w:ascii="Arial"/>
        </w:rPr>
        <w:t>Environmental</w:t>
      </w:r>
      <w:r>
        <w:rPr>
          <w:rFonts w:ascii="Arial"/>
          <w:spacing w:val="-6"/>
        </w:rPr>
        <w:t> </w:t>
      </w:r>
      <w:r>
        <w:rPr>
          <w:rFonts w:ascii="Arial"/>
        </w:rPr>
        <w:t>Legal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before="44"/>
        <w:ind w:left="349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-</w:t>
      </w:r>
      <w:r>
        <w:rPr>
          <w:i/>
          <w:spacing w:val="-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before="43"/>
        <w:rPr>
          <w:i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Pine</w:t>
      </w:r>
      <w:r>
        <w:rPr>
          <w:i/>
          <w:spacing w:val="46"/>
          <w:w w:val="115"/>
          <w:sz w:val="22"/>
        </w:rPr>
        <w:t> </w:t>
      </w:r>
      <w:r>
        <w:rPr>
          <w:i/>
          <w:w w:val="115"/>
          <w:sz w:val="22"/>
        </w:rPr>
        <w:t>&amp;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Lowell</w:t>
      </w:r>
      <w:r>
        <w:rPr>
          <w:i/>
          <w:spacing w:val="46"/>
          <w:w w:val="115"/>
          <w:sz w:val="22"/>
        </w:rPr>
        <w:t> </w:t>
      </w:r>
      <w:r>
        <w:rPr>
          <w:i/>
          <w:w w:val="115"/>
          <w:sz w:val="22"/>
        </w:rPr>
        <w:t>Environmental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Law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Group,</w:t>
      </w:r>
      <w:r>
        <w:rPr>
          <w:i/>
          <w:spacing w:val="46"/>
          <w:w w:val="115"/>
          <w:sz w:val="22"/>
        </w:rPr>
        <w:t> </w:t>
      </w:r>
      <w:r>
        <w:rPr>
          <w:i/>
          <w:w w:val="115"/>
          <w:sz w:val="22"/>
        </w:rPr>
        <w:t>Boston,</w:t>
      </w:r>
      <w:r>
        <w:rPr>
          <w:i/>
          <w:spacing w:val="47"/>
          <w:w w:val="115"/>
          <w:sz w:val="22"/>
        </w:rPr>
        <w:t> </w:t>
      </w:r>
      <w:r>
        <w:rPr>
          <w:i/>
          <w:w w:val="115"/>
          <w:sz w:val="22"/>
        </w:rPr>
        <w:t>MA</w:t>
      </w:r>
      <w:r>
        <w:rPr>
          <w:i/>
          <w:spacing w:val="47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46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47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3591" w:space="65"/>
            <w:col w:w="7698"/>
          </w:cols>
        </w:sect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spacing w:val="-2"/>
          <w:w w:val="125"/>
          <w:sz w:val="22"/>
        </w:rPr>
        <w:t>Conducted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research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for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over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75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cases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related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to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EPA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state-level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environmental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claims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Prepared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documentation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Clean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Water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Act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Superfund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regulatory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filing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calendar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reduced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late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filings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8"/>
          <w:w w:val="125"/>
          <w:sz w:val="22"/>
        </w:rPr>
        <w:t> </w:t>
      </w:r>
      <w:r>
        <w:rPr>
          <w:spacing w:val="-5"/>
          <w:w w:val="125"/>
          <w:sz w:val="22"/>
        </w:rPr>
        <w:t>50%</w:t>
      </w:r>
    </w:p>
    <w:p>
      <w:pPr>
        <w:pStyle w:val="BodyText"/>
        <w:spacing w:before="107"/>
      </w:pPr>
    </w:p>
    <w:p>
      <w:pPr>
        <w:spacing w:before="1"/>
        <w:ind w:left="349" w:right="0" w:firstLine="0"/>
        <w:jc w:val="left"/>
        <w:rPr>
          <w:i/>
          <w:sz w:val="22"/>
        </w:rPr>
      </w:pPr>
      <w:r>
        <w:rPr>
          <w:rFonts w:ascii="Arial" w:hAnsi="Arial"/>
          <w:b/>
          <w:w w:val="110"/>
          <w:sz w:val="22"/>
        </w:rPr>
        <w:t>Legal</w:t>
      </w:r>
      <w:r>
        <w:rPr>
          <w:rFonts w:ascii="Arial" w:hAnsi="Arial"/>
          <w:b/>
          <w:spacing w:val="-17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Assistant</w:t>
      </w:r>
      <w:r>
        <w:rPr>
          <w:rFonts w:ascii="Arial" w:hAnsi="Arial"/>
          <w:b/>
          <w:spacing w:val="-17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–</w:t>
      </w:r>
      <w:r>
        <w:rPr>
          <w:rFonts w:ascii="Arial" w:hAnsi="Arial"/>
          <w:b/>
          <w:spacing w:val="-17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Environmental</w:t>
      </w:r>
      <w:r>
        <w:rPr>
          <w:rFonts w:ascii="Arial" w:hAnsi="Arial"/>
          <w:b/>
          <w:spacing w:val="-17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Compliance</w:t>
      </w:r>
      <w:r>
        <w:rPr>
          <w:rFonts w:ascii="Arial" w:hAnsi="Arial"/>
          <w:b/>
          <w:spacing w:val="31"/>
          <w:w w:val="115"/>
          <w:sz w:val="22"/>
        </w:rPr>
        <w:t> </w:t>
      </w:r>
      <w:r>
        <w:rPr>
          <w:i/>
          <w:w w:val="115"/>
          <w:sz w:val="22"/>
        </w:rPr>
        <w:t>Baker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Law</w:t>
      </w:r>
      <w:r>
        <w:rPr>
          <w:i/>
          <w:spacing w:val="-4"/>
          <w:w w:val="115"/>
          <w:sz w:val="22"/>
        </w:rPr>
        <w:t> </w:t>
      </w:r>
      <w:r>
        <w:rPr>
          <w:i/>
          <w:w w:val="110"/>
          <w:sz w:val="22"/>
        </w:rPr>
        <w:t>&amp;</w:t>
      </w:r>
      <w:r>
        <w:rPr>
          <w:i/>
          <w:spacing w:val="-1"/>
          <w:w w:val="110"/>
          <w:sz w:val="22"/>
        </w:rPr>
        <w:t> </w:t>
      </w:r>
      <w:r>
        <w:rPr>
          <w:i/>
          <w:w w:val="110"/>
          <w:sz w:val="22"/>
        </w:rPr>
        <w:t>Policy,</w:t>
      </w:r>
      <w:r>
        <w:rPr>
          <w:i/>
          <w:spacing w:val="-2"/>
          <w:w w:val="110"/>
          <w:sz w:val="22"/>
        </w:rPr>
        <w:t> </w:t>
      </w:r>
      <w:r>
        <w:rPr>
          <w:i/>
          <w:w w:val="110"/>
          <w:sz w:val="22"/>
        </w:rPr>
        <w:t>Boston,</w:t>
      </w:r>
      <w:r>
        <w:rPr>
          <w:i/>
          <w:spacing w:val="-1"/>
          <w:w w:val="110"/>
          <w:sz w:val="22"/>
        </w:rPr>
        <w:t> </w:t>
      </w:r>
      <w:r>
        <w:rPr>
          <w:i/>
          <w:w w:val="110"/>
          <w:sz w:val="22"/>
        </w:rPr>
        <w:t>MA</w:t>
      </w:r>
      <w:r>
        <w:rPr>
          <w:i/>
          <w:spacing w:val="-2"/>
          <w:w w:val="11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June</w:t>
      </w:r>
      <w:r>
        <w:rPr>
          <w:i/>
          <w:spacing w:val="-4"/>
          <w:w w:val="115"/>
          <w:sz w:val="22"/>
        </w:rPr>
        <w:t> </w:t>
      </w:r>
      <w:r>
        <w:rPr>
          <w:i/>
          <w:w w:val="110"/>
          <w:sz w:val="22"/>
        </w:rPr>
        <w:t>2018</w:t>
      </w:r>
      <w:r>
        <w:rPr>
          <w:i/>
          <w:spacing w:val="-1"/>
          <w:w w:val="110"/>
          <w:sz w:val="22"/>
        </w:rPr>
        <w:t> </w:t>
      </w:r>
      <w:r>
        <w:rPr>
          <w:i/>
          <w:w w:val="110"/>
          <w:sz w:val="22"/>
        </w:rPr>
        <w:t>-</w:t>
      </w:r>
      <w:r>
        <w:rPr>
          <w:i/>
          <w:spacing w:val="-2"/>
          <w:w w:val="110"/>
          <w:sz w:val="22"/>
        </w:rPr>
        <w:t> </w:t>
      </w:r>
      <w:r>
        <w:rPr>
          <w:i/>
          <w:w w:val="115"/>
          <w:sz w:val="22"/>
        </w:rPr>
        <w:t>July</w:t>
      </w:r>
      <w:r>
        <w:rPr>
          <w:i/>
          <w:spacing w:val="-4"/>
          <w:w w:val="115"/>
          <w:sz w:val="22"/>
        </w:rPr>
        <w:t> </w:t>
      </w:r>
      <w:r>
        <w:rPr>
          <w:i/>
          <w:spacing w:val="-4"/>
          <w:w w:val="110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Reviewed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permits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filed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documents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construction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energy</w:t>
      </w:r>
      <w:r>
        <w:rPr>
          <w:spacing w:val="-5"/>
          <w:w w:val="125"/>
          <w:sz w:val="22"/>
        </w:rPr>
        <w:t> </w:t>
      </w:r>
      <w:r>
        <w:rPr>
          <w:spacing w:val="-2"/>
          <w:w w:val="125"/>
          <w:sz w:val="22"/>
        </w:rPr>
        <w:t>clients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Created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fact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sheets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public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policy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briefs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court</w:t>
      </w:r>
      <w:r>
        <w:rPr>
          <w:spacing w:val="-11"/>
          <w:w w:val="125"/>
          <w:sz w:val="22"/>
        </w:rPr>
        <w:t> </w:t>
      </w:r>
      <w:r>
        <w:rPr>
          <w:spacing w:val="-2"/>
          <w:w w:val="125"/>
          <w:sz w:val="22"/>
        </w:rPr>
        <w:t>exhibits</w:t>
      </w:r>
    </w:p>
    <w:p>
      <w:pPr>
        <w:pStyle w:val="BodyText"/>
        <w:spacing w:before="72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9" coordorigin="0,0" coordsize="11265,15">
                <v:rect style="position:absolute;left:0;top:0;width:11265;height:15" id="docshape10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25CDE3"/>
          <w:spacing w:val="-2"/>
        </w:rPr>
        <w:t>Education</w:t>
      </w:r>
    </w:p>
    <w:p>
      <w:pPr>
        <w:pStyle w:val="Heading4"/>
        <w:ind w:left="91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52"/>
          <w:sz w:val="20"/>
        </w:rPr>
        <w:t> </w:t>
      </w:r>
      <w:r>
        <w:rPr>
          <w:rFonts w:ascii="Arial"/>
        </w:rPr>
        <w:t>Bachelor</w:t>
      </w:r>
      <w:r>
        <w:rPr>
          <w:rFonts w:ascii="Arial"/>
          <w:spacing w:val="-11"/>
        </w:rPr>
        <w:t> </w:t>
      </w:r>
      <w:r>
        <w:rPr>
          <w:rFonts w:ascii="Arial"/>
        </w:rPr>
        <w:t>of</w:t>
      </w:r>
      <w:r>
        <w:rPr>
          <w:rFonts w:ascii="Arial"/>
          <w:spacing w:val="-11"/>
        </w:rPr>
        <w:t> </w:t>
      </w:r>
      <w:r>
        <w:rPr>
          <w:rFonts w:ascii="Arial"/>
        </w:rPr>
        <w:t>Science</w:t>
      </w:r>
      <w:r>
        <w:rPr>
          <w:rFonts w:ascii="Arial"/>
          <w:spacing w:val="-11"/>
        </w:rPr>
        <w:t> </w:t>
      </w:r>
      <w:r>
        <w:rPr>
          <w:rFonts w:ascii="Arial"/>
        </w:rPr>
        <w:t>in</w:t>
      </w:r>
      <w:r>
        <w:rPr>
          <w:rFonts w:ascii="Arial"/>
          <w:spacing w:val="-11"/>
        </w:rPr>
        <w:t> </w:t>
      </w:r>
      <w:r>
        <w:rPr>
          <w:rFonts w:ascii="Arial"/>
        </w:rPr>
        <w:t>Environmental</w:t>
      </w:r>
      <w:r>
        <w:rPr>
          <w:rFonts w:ascii="Arial"/>
          <w:spacing w:val="-11"/>
        </w:rPr>
        <w:t> </w:t>
      </w:r>
      <w:r>
        <w:rPr>
          <w:rFonts w:ascii="Arial"/>
        </w:rPr>
        <w:t>Policy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4"/>
        <w:rPr>
          <w:rFonts w:ascii="Arial"/>
          <w:b/>
        </w:rPr>
      </w:pPr>
    </w:p>
    <w:p>
      <w:pPr>
        <w:pStyle w:val="BodyText"/>
        <w:ind w:left="51"/>
      </w:pPr>
      <w:r>
        <w:rPr>
          <w:spacing w:val="2"/>
          <w:w w:val="110"/>
        </w:rPr>
        <w:t>Northeastern</w:t>
      </w:r>
      <w:r>
        <w:rPr>
          <w:spacing w:val="50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51"/>
          <w:w w:val="110"/>
        </w:rPr>
        <w:t> </w:t>
      </w:r>
      <w:r>
        <w:rPr>
          <w:spacing w:val="2"/>
        </w:rPr>
        <w:t>|</w:t>
      </w:r>
      <w:r>
        <w:rPr>
          <w:spacing w:val="51"/>
          <w:w w:val="110"/>
        </w:rPr>
        <w:t> </w:t>
      </w:r>
      <w:r>
        <w:rPr>
          <w:spacing w:val="2"/>
          <w:w w:val="110"/>
        </w:rPr>
        <w:t>May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740" w:bottom="280" w:left="283" w:right="283"/>
      <w:cols w:num="2" w:equalWidth="0">
        <w:col w:w="4991" w:space="60"/>
        <w:col w:w="63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3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9"/>
      <w:ind w:left="51" w:right="1060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8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20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hyperlink" Target="http://www.example.com/portfolio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2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2025-12-30T13:09:26Z</dcterms:created>
  <dcterms:modified xsi:type="dcterms:W3CDTF">2025-12-30T13:09:26Z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