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169798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AC2F5"/>
        </w:rPr>
        <w:t>Avery </w:t>
      </w:r>
      <w:r>
        <w:rPr>
          <w:color w:val="8AC2F5"/>
          <w:spacing w:val="-2"/>
        </w:rPr>
        <w:t>Harris</w:t>
      </w:r>
    </w:p>
    <w:p>
      <w:pPr>
        <w:pStyle w:val="Heading2"/>
        <w:spacing w:before="187"/>
        <w:ind w:left="161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562907</wp:posOffset>
                </wp:positionV>
                <wp:extent cx="7568565" cy="10572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57275"/>
                          <a:chExt cx="7568565" cy="10572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05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57275">
                                <a:moveTo>
                                  <a:pt x="7568183" y="1057274"/>
                                </a:moveTo>
                                <a:lnTo>
                                  <a:pt x="0" y="1057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57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057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80"/>
                                <w:ind w:left="334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Retail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operations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leader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optimizing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processes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team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efficiency</w:t>
                              </w:r>
                            </w:p>
                            <w:p>
                              <w:pPr>
                                <w:spacing w:line="268" w:lineRule="auto" w:before="137"/>
                                <w:ind w:left="334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Retail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supervisor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6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streamlining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daily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operations,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managing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floor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teams,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and supporting compliance and stockroom processes. Adept at cross-department collaboration and workforce scheduling.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44.323429pt;width:595.950pt;height:83.25pt;mso-position-horizontal-relative:page;mso-position-vertical-relative:paragraph;z-index:15730176" id="docshapegroup1" coordorigin="0,886" coordsize="11919,1665">
                <v:rect style="position:absolute;left:0;top:886;width:11919;height:1665" id="docshape2" filled="true" fillcolor="#8ac2f5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886;width:11919;height:1665" type="#_x0000_t202" id="docshape3" filled="false" stroked="false">
                  <v:textbox inset="0,0,0,0">
                    <w:txbxContent>
                      <w:p>
                        <w:pPr>
                          <w:spacing w:before="180"/>
                          <w:ind w:left="334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Retail</w:t>
                        </w:r>
                        <w:r>
                          <w:rPr>
                            <w:b/>
                            <w:color w:val="FFFFFF"/>
                            <w:spacing w:val="-7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operations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leader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optimizing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processes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team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efficiency</w:t>
                        </w:r>
                      </w:p>
                      <w:p>
                        <w:pPr>
                          <w:spacing w:line="268" w:lineRule="auto" w:before="137"/>
                          <w:ind w:left="334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Retail</w:t>
                        </w:r>
                        <w:r>
                          <w:rPr>
                            <w:color w:val="FFFFFF"/>
                            <w:spacing w:val="-8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supervisor</w:t>
                        </w:r>
                        <w:r>
                          <w:rPr>
                            <w:color w:val="FFFFFF"/>
                            <w:spacing w:val="-8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with</w:t>
                        </w:r>
                        <w:r>
                          <w:rPr>
                            <w:color w:val="FFFFFF"/>
                            <w:spacing w:val="-8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6</w:t>
                        </w:r>
                        <w:r>
                          <w:rPr>
                            <w:color w:val="FFFFFF"/>
                            <w:spacing w:val="-8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years</w:t>
                        </w:r>
                        <w:r>
                          <w:rPr>
                            <w:color w:val="FFFFFF"/>
                            <w:spacing w:val="-8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of</w:t>
                        </w:r>
                        <w:r>
                          <w:rPr>
                            <w:color w:val="FFFFFF"/>
                            <w:spacing w:val="-8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8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streamlining</w:t>
                        </w:r>
                        <w:r>
                          <w:rPr>
                            <w:color w:val="FFFFFF"/>
                            <w:spacing w:val="-8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daily</w:t>
                        </w:r>
                        <w:r>
                          <w:rPr>
                            <w:color w:val="FFFFFF"/>
                            <w:spacing w:val="-8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operations,</w:t>
                        </w:r>
                        <w:r>
                          <w:rPr>
                            <w:color w:val="FFFFFF"/>
                            <w:spacing w:val="-8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managing</w:t>
                        </w:r>
                        <w:r>
                          <w:rPr>
                            <w:color w:val="FFFFFF"/>
                            <w:spacing w:val="-8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floor</w:t>
                        </w:r>
                        <w:r>
                          <w:rPr>
                            <w:color w:val="FFFFFF"/>
                            <w:spacing w:val="-8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teams,</w:t>
                        </w:r>
                        <w:r>
                          <w:rPr>
                            <w:color w:val="FFFFFF"/>
                            <w:spacing w:val="-8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and supporting compliance and stockroom processes. Adept at cross-department collaboration and workforce scheduling.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Retail</w:t>
      </w:r>
      <w:r>
        <w:rPr>
          <w:spacing w:val="21"/>
        </w:rPr>
        <w:t> </w:t>
      </w:r>
      <w:r>
        <w:rPr/>
        <w:t>Operations</w:t>
      </w:r>
      <w:r>
        <w:rPr>
          <w:spacing w:val="21"/>
        </w:rPr>
        <w:t> </w:t>
      </w:r>
      <w:r>
        <w:rPr>
          <w:spacing w:val="-2"/>
        </w:rPr>
        <w:t>Supervisor</w:t>
      </w:r>
    </w:p>
    <w:p>
      <w:pPr>
        <w:pStyle w:val="BodyText"/>
        <w:spacing w:before="224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line="268" w:lineRule="auto" w:before="1"/>
        <w:ind w:left="1617" w:right="421"/>
      </w:pPr>
      <w:r>
        <w:rPr>
          <w:color w:val="8AC2F5"/>
          <w:w w:val="120"/>
        </w:rPr>
        <w:t>City, ST </w:t>
      </w:r>
      <w:hyperlink r:id="rId6">
        <w:r>
          <w:rPr>
            <w:color w:val="8AC2F5"/>
            <w:spacing w:val="-2"/>
            <w:w w:val="120"/>
          </w:rPr>
          <w:t>email@example.com</w:t>
        </w:r>
      </w:hyperlink>
    </w:p>
    <w:p>
      <w:pPr>
        <w:pStyle w:val="BodyText"/>
        <w:spacing w:after="0" w:line="268" w:lineRule="auto"/>
        <w:sectPr>
          <w:type w:val="continuous"/>
          <w:pgSz w:w="11920" w:h="16860"/>
          <w:pgMar w:top="780" w:bottom="280" w:left="0" w:right="0"/>
          <w:cols w:num="2" w:equalWidth="0">
            <w:col w:w="6280" w:space="1235"/>
            <w:col w:w="4405"/>
          </w:cols>
        </w:sect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spacing w:before="336"/>
        <w:rPr>
          <w:sz w:val="33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253898</wp:posOffset>
                </wp:positionV>
                <wp:extent cx="715327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9.992002pt;width:563.249955pt;height:.75pt;mso-position-horizontal-relative:page;mso-position-vertical-relative:paragraph;z-index:-15728640;mso-wrap-distance-left:0;mso-wrap-distance-right:0" id="docshape4" filled="true" fillcolor="#8ac2f5" stroked="false">
                <v:fill type="solid"/>
                <w10:wrap type="topAndBottom"/>
              </v:rect>
            </w:pict>
          </mc:Fallback>
        </mc:AlternateContent>
      </w:r>
      <w:r>
        <w:rPr>
          <w:color w:val="8AC2F5"/>
          <w:spacing w:val="-4"/>
        </w:rPr>
        <w:t>Key</w:t>
      </w:r>
      <w:r>
        <w:rPr>
          <w:color w:val="8AC2F5"/>
          <w:spacing w:val="-16"/>
        </w:rPr>
        <w:t> </w:t>
      </w:r>
      <w:r>
        <w:rPr>
          <w:color w:val="8AC2F5"/>
          <w:spacing w:val="-2"/>
        </w:rPr>
        <w:t>Skills</w:t>
      </w:r>
    </w:p>
    <w:p>
      <w:pPr>
        <w:pStyle w:val="BodyText"/>
        <w:tabs>
          <w:tab w:pos="2938" w:val="left" w:leader="none"/>
        </w:tabs>
        <w:spacing w:before="198"/>
        <w:ind w:left="334"/>
      </w:pPr>
      <w:r>
        <w:rPr>
          <w:rFonts w:ascii="Arial" w:hAnsi="Arial"/>
          <w:color w:val="8AC2F5"/>
          <w:w w:val="130"/>
          <w:position w:val="3"/>
        </w:rPr>
        <w:t></w:t>
      </w:r>
      <w:r>
        <w:rPr>
          <w:rFonts w:ascii="Arial" w:hAnsi="Arial"/>
          <w:color w:val="8AC2F5"/>
          <w:spacing w:val="-33"/>
          <w:w w:val="130"/>
          <w:position w:val="3"/>
        </w:rPr>
        <w:t> </w:t>
      </w:r>
      <w:r>
        <w:rPr>
          <w:rFonts w:ascii="Arial" w:hAnsi="Arial"/>
          <w:color w:val="8AC2F5"/>
          <w:w w:val="130"/>
          <w:position w:val="3"/>
        </w:rPr>
        <w:t></w:t>
      </w:r>
      <w:r>
        <w:rPr>
          <w:rFonts w:ascii="Arial" w:hAnsi="Arial"/>
          <w:color w:val="8AC2F5"/>
          <w:spacing w:val="-32"/>
          <w:w w:val="130"/>
          <w:position w:val="3"/>
        </w:rPr>
        <w:t> </w:t>
      </w:r>
      <w:r>
        <w:rPr>
          <w:rFonts w:ascii="Arial" w:hAnsi="Arial"/>
          <w:color w:val="8AC2F5"/>
          <w:w w:val="130"/>
          <w:position w:val="3"/>
        </w:rPr>
        <w:t></w:t>
      </w:r>
      <w:r>
        <w:rPr>
          <w:rFonts w:ascii="Arial" w:hAnsi="Arial"/>
          <w:color w:val="8AC2F5"/>
          <w:spacing w:val="-33"/>
          <w:w w:val="130"/>
          <w:position w:val="3"/>
        </w:rPr>
        <w:t> </w:t>
      </w:r>
      <w:r>
        <w:rPr>
          <w:rFonts w:ascii="Arial" w:hAnsi="Arial"/>
          <w:color w:val="8AC2F5"/>
          <w:w w:val="130"/>
          <w:position w:val="3"/>
        </w:rPr>
        <w:t></w:t>
      </w:r>
      <w:r>
        <w:rPr>
          <w:rFonts w:ascii="Arial" w:hAnsi="Arial"/>
          <w:color w:val="8AC2F5"/>
          <w:spacing w:val="-32"/>
          <w:w w:val="130"/>
          <w:position w:val="3"/>
        </w:rPr>
        <w:t> </w:t>
      </w:r>
      <w:r>
        <w:rPr>
          <w:rFonts w:ascii="Arial" w:hAnsi="Arial"/>
          <w:color w:val="8AC2F5"/>
          <w:spacing w:val="-10"/>
          <w:w w:val="130"/>
          <w:position w:val="3"/>
        </w:rPr>
        <w:t></w:t>
      </w:r>
      <w:r>
        <w:rPr>
          <w:rFonts w:ascii="Arial" w:hAnsi="Arial"/>
          <w:color w:val="8AC2F5"/>
          <w:position w:val="3"/>
        </w:rPr>
        <w:tab/>
      </w:r>
      <w:r>
        <w:rPr>
          <w:w w:val="120"/>
        </w:rPr>
        <w:t>Staff</w:t>
      </w:r>
      <w:r>
        <w:rPr>
          <w:w w:val="130"/>
        </w:rPr>
        <w:t> </w:t>
      </w:r>
      <w:r>
        <w:rPr>
          <w:spacing w:val="-2"/>
          <w:w w:val="130"/>
        </w:rPr>
        <w:t>scheduling</w:t>
      </w:r>
    </w:p>
    <w:p>
      <w:pPr>
        <w:pStyle w:val="BodyText"/>
        <w:tabs>
          <w:tab w:pos="2938" w:val="left" w:leader="none"/>
        </w:tabs>
        <w:spacing w:before="80"/>
        <w:ind w:left="334"/>
      </w:pPr>
      <w:r>
        <w:rPr>
          <w:rFonts w:ascii="Arial" w:hAnsi="Arial"/>
          <w:color w:val="8AC2F5"/>
          <w:w w:val="130"/>
          <w:position w:val="3"/>
        </w:rPr>
        <w:t></w:t>
      </w:r>
      <w:r>
        <w:rPr>
          <w:rFonts w:ascii="Arial" w:hAnsi="Arial"/>
          <w:color w:val="8AC2F5"/>
          <w:spacing w:val="-33"/>
          <w:w w:val="130"/>
          <w:position w:val="3"/>
        </w:rPr>
        <w:t> </w:t>
      </w:r>
      <w:r>
        <w:rPr>
          <w:rFonts w:ascii="Arial" w:hAnsi="Arial"/>
          <w:color w:val="8AC2F5"/>
          <w:w w:val="130"/>
          <w:position w:val="3"/>
        </w:rPr>
        <w:t></w:t>
      </w:r>
      <w:r>
        <w:rPr>
          <w:rFonts w:ascii="Arial" w:hAnsi="Arial"/>
          <w:color w:val="8AC2F5"/>
          <w:spacing w:val="-32"/>
          <w:w w:val="130"/>
          <w:position w:val="3"/>
        </w:rPr>
        <w:t> </w:t>
      </w:r>
      <w:r>
        <w:rPr>
          <w:rFonts w:ascii="Arial" w:hAnsi="Arial"/>
          <w:color w:val="8AC2F5"/>
          <w:w w:val="130"/>
          <w:position w:val="3"/>
        </w:rPr>
        <w:t></w:t>
      </w:r>
      <w:r>
        <w:rPr>
          <w:rFonts w:ascii="Arial" w:hAnsi="Arial"/>
          <w:color w:val="8AC2F5"/>
          <w:spacing w:val="-33"/>
          <w:w w:val="130"/>
          <w:position w:val="3"/>
        </w:rPr>
        <w:t> </w:t>
      </w:r>
      <w:r>
        <w:rPr>
          <w:rFonts w:ascii="Arial" w:hAnsi="Arial"/>
          <w:color w:val="8AC2F5"/>
          <w:w w:val="130"/>
          <w:position w:val="3"/>
        </w:rPr>
        <w:t></w:t>
      </w:r>
      <w:r>
        <w:rPr>
          <w:rFonts w:ascii="Arial" w:hAnsi="Arial"/>
          <w:color w:val="8AC2F5"/>
          <w:spacing w:val="-32"/>
          <w:w w:val="130"/>
          <w:position w:val="3"/>
        </w:rPr>
        <w:t> </w:t>
      </w:r>
      <w:r>
        <w:rPr>
          <w:rFonts w:ascii="Arial" w:hAnsi="Arial"/>
          <w:color w:val="8AC2F5"/>
          <w:spacing w:val="-10"/>
          <w:w w:val="130"/>
          <w:position w:val="3"/>
        </w:rPr>
        <w:t></w:t>
      </w:r>
      <w:r>
        <w:rPr>
          <w:rFonts w:ascii="Arial" w:hAnsi="Arial"/>
          <w:color w:val="8AC2F5"/>
          <w:position w:val="3"/>
        </w:rPr>
        <w:tab/>
      </w:r>
      <w:r>
        <w:rPr>
          <w:w w:val="125"/>
        </w:rPr>
        <w:t>Process</w:t>
      </w:r>
      <w:r>
        <w:rPr>
          <w:spacing w:val="-6"/>
          <w:w w:val="125"/>
        </w:rPr>
        <w:t> </w:t>
      </w:r>
      <w:r>
        <w:rPr>
          <w:spacing w:val="-2"/>
          <w:w w:val="130"/>
        </w:rPr>
        <w:t>improvement</w:t>
      </w:r>
    </w:p>
    <w:p>
      <w:pPr>
        <w:pStyle w:val="BodyText"/>
        <w:tabs>
          <w:tab w:pos="2938" w:val="left" w:leader="none"/>
        </w:tabs>
        <w:spacing w:before="84"/>
        <w:ind w:left="334"/>
      </w:pPr>
      <w:r>
        <w:rPr>
          <w:rFonts w:ascii="Arial" w:hAnsi="Arial"/>
          <w:color w:val="8AC2F5"/>
          <w:w w:val="130"/>
          <w:position w:val="1"/>
        </w:rPr>
        <w:t></w:t>
      </w:r>
      <w:r>
        <w:rPr>
          <w:rFonts w:ascii="Arial" w:hAnsi="Arial"/>
          <w:color w:val="8AC2F5"/>
          <w:spacing w:val="-33"/>
          <w:w w:val="130"/>
          <w:position w:val="1"/>
        </w:rPr>
        <w:t> </w:t>
      </w:r>
      <w:r>
        <w:rPr>
          <w:rFonts w:ascii="Arial" w:hAnsi="Arial"/>
          <w:color w:val="8AC2F5"/>
          <w:w w:val="130"/>
          <w:position w:val="1"/>
        </w:rPr>
        <w:t></w:t>
      </w:r>
      <w:r>
        <w:rPr>
          <w:rFonts w:ascii="Arial" w:hAnsi="Arial"/>
          <w:color w:val="8AC2F5"/>
          <w:spacing w:val="-32"/>
          <w:w w:val="130"/>
          <w:position w:val="1"/>
        </w:rPr>
        <w:t> </w:t>
      </w:r>
      <w:r>
        <w:rPr>
          <w:rFonts w:ascii="Arial" w:hAnsi="Arial"/>
          <w:color w:val="8AC2F5"/>
          <w:w w:val="130"/>
          <w:position w:val="1"/>
        </w:rPr>
        <w:t></w:t>
      </w:r>
      <w:r>
        <w:rPr>
          <w:rFonts w:ascii="Arial" w:hAnsi="Arial"/>
          <w:color w:val="8AC2F5"/>
          <w:spacing w:val="-33"/>
          <w:w w:val="130"/>
          <w:position w:val="1"/>
        </w:rPr>
        <w:t> </w:t>
      </w:r>
      <w:r>
        <w:rPr>
          <w:rFonts w:ascii="Arial" w:hAnsi="Arial"/>
          <w:color w:val="8AC2F5"/>
          <w:w w:val="130"/>
          <w:position w:val="1"/>
        </w:rPr>
        <w:t></w:t>
      </w:r>
      <w:r>
        <w:rPr>
          <w:rFonts w:ascii="Arial" w:hAnsi="Arial"/>
          <w:color w:val="8AC2F5"/>
          <w:spacing w:val="-32"/>
          <w:w w:val="130"/>
          <w:position w:val="1"/>
        </w:rPr>
        <w:t> </w:t>
      </w:r>
      <w:r>
        <w:rPr>
          <w:rFonts w:ascii="Arial" w:hAnsi="Arial"/>
          <w:color w:val="8AC2F5"/>
          <w:spacing w:val="-10"/>
          <w:w w:val="130"/>
          <w:position w:val="1"/>
        </w:rPr>
        <w:t></w:t>
      </w:r>
      <w:r>
        <w:rPr>
          <w:rFonts w:ascii="Arial" w:hAnsi="Arial"/>
          <w:color w:val="8AC2F5"/>
          <w:position w:val="1"/>
        </w:rPr>
        <w:tab/>
      </w:r>
      <w:r>
        <w:rPr>
          <w:w w:val="120"/>
        </w:rPr>
        <w:t>Inventory</w:t>
      </w:r>
      <w:r>
        <w:rPr>
          <w:spacing w:val="7"/>
          <w:w w:val="130"/>
        </w:rPr>
        <w:t> </w:t>
      </w:r>
      <w:r>
        <w:rPr>
          <w:spacing w:val="-2"/>
          <w:w w:val="130"/>
        </w:rPr>
        <w:t>accuracy</w:t>
      </w:r>
    </w:p>
    <w:p>
      <w:pPr>
        <w:pStyle w:val="BodyText"/>
        <w:tabs>
          <w:tab w:pos="2938" w:val="left" w:leader="none"/>
        </w:tabs>
        <w:spacing w:before="100"/>
        <w:ind w:left="334"/>
      </w:pPr>
      <w:r>
        <w:rPr>
          <w:rFonts w:ascii="Arial" w:hAnsi="Arial"/>
          <w:color w:val="8AC2F5"/>
          <w:w w:val="130"/>
          <w:position w:val="1"/>
        </w:rPr>
        <w:t></w:t>
      </w:r>
      <w:r>
        <w:rPr>
          <w:rFonts w:ascii="Arial" w:hAnsi="Arial"/>
          <w:color w:val="8AC2F5"/>
          <w:spacing w:val="-33"/>
          <w:w w:val="130"/>
          <w:position w:val="1"/>
        </w:rPr>
        <w:t> </w:t>
      </w:r>
      <w:r>
        <w:rPr>
          <w:rFonts w:ascii="Arial" w:hAnsi="Arial"/>
          <w:color w:val="8AC2F5"/>
          <w:w w:val="130"/>
          <w:position w:val="1"/>
        </w:rPr>
        <w:t></w:t>
      </w:r>
      <w:r>
        <w:rPr>
          <w:rFonts w:ascii="Arial" w:hAnsi="Arial"/>
          <w:color w:val="8AC2F5"/>
          <w:spacing w:val="-32"/>
          <w:w w:val="130"/>
          <w:position w:val="1"/>
        </w:rPr>
        <w:t> </w:t>
      </w:r>
      <w:r>
        <w:rPr>
          <w:rFonts w:ascii="Arial" w:hAnsi="Arial"/>
          <w:color w:val="8AC2F5"/>
          <w:w w:val="130"/>
          <w:position w:val="1"/>
        </w:rPr>
        <w:t></w:t>
      </w:r>
      <w:r>
        <w:rPr>
          <w:rFonts w:ascii="Arial" w:hAnsi="Arial"/>
          <w:color w:val="8AC2F5"/>
          <w:spacing w:val="-33"/>
          <w:w w:val="130"/>
          <w:position w:val="1"/>
        </w:rPr>
        <w:t> </w:t>
      </w:r>
      <w:r>
        <w:rPr>
          <w:rFonts w:ascii="Arial" w:hAnsi="Arial"/>
          <w:color w:val="8AC2F5"/>
          <w:w w:val="130"/>
          <w:position w:val="1"/>
        </w:rPr>
        <w:t></w:t>
      </w:r>
      <w:r>
        <w:rPr>
          <w:rFonts w:ascii="Arial" w:hAnsi="Arial"/>
          <w:color w:val="8AC2F5"/>
          <w:spacing w:val="-32"/>
          <w:w w:val="130"/>
          <w:position w:val="1"/>
        </w:rPr>
        <w:t> </w:t>
      </w:r>
      <w:r>
        <w:rPr>
          <w:rFonts w:ascii="Arial" w:hAnsi="Arial"/>
          <w:color w:val="8AC2F5"/>
          <w:spacing w:val="-10"/>
          <w:w w:val="130"/>
          <w:position w:val="1"/>
        </w:rPr>
        <w:t></w:t>
      </w:r>
      <w:r>
        <w:rPr>
          <w:rFonts w:ascii="Arial" w:hAnsi="Arial"/>
          <w:color w:val="8AC2F5"/>
          <w:position w:val="1"/>
        </w:rPr>
        <w:tab/>
      </w:r>
      <w:r>
        <w:rPr>
          <w:spacing w:val="-2"/>
          <w:w w:val="130"/>
        </w:rPr>
        <w:t>Loss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prevention</w:t>
      </w:r>
    </w:p>
    <w:p>
      <w:pPr>
        <w:pStyle w:val="BodyText"/>
        <w:tabs>
          <w:tab w:pos="2938" w:val="left" w:leader="none"/>
        </w:tabs>
        <w:spacing w:before="80"/>
        <w:ind w:left="334"/>
      </w:pPr>
      <w:r>
        <w:rPr>
          <w:rFonts w:ascii="Arial" w:hAnsi="Arial"/>
          <w:color w:val="8AC2F5"/>
          <w:w w:val="130"/>
          <w:position w:val="3"/>
        </w:rPr>
        <w:t></w:t>
      </w:r>
      <w:r>
        <w:rPr>
          <w:rFonts w:ascii="Arial" w:hAnsi="Arial"/>
          <w:color w:val="8AC2F5"/>
          <w:spacing w:val="-33"/>
          <w:w w:val="130"/>
          <w:position w:val="3"/>
        </w:rPr>
        <w:t> </w:t>
      </w:r>
      <w:r>
        <w:rPr>
          <w:rFonts w:ascii="Arial" w:hAnsi="Arial"/>
          <w:color w:val="8AC2F5"/>
          <w:w w:val="130"/>
          <w:position w:val="3"/>
        </w:rPr>
        <w:t></w:t>
      </w:r>
      <w:r>
        <w:rPr>
          <w:rFonts w:ascii="Arial" w:hAnsi="Arial"/>
          <w:color w:val="8AC2F5"/>
          <w:spacing w:val="-32"/>
          <w:w w:val="130"/>
          <w:position w:val="3"/>
        </w:rPr>
        <w:t> </w:t>
      </w:r>
      <w:r>
        <w:rPr>
          <w:rFonts w:ascii="Arial" w:hAnsi="Arial"/>
          <w:color w:val="8AC2F5"/>
          <w:w w:val="130"/>
          <w:position w:val="3"/>
        </w:rPr>
        <w:t></w:t>
      </w:r>
      <w:r>
        <w:rPr>
          <w:rFonts w:ascii="Arial" w:hAnsi="Arial"/>
          <w:color w:val="8AC2F5"/>
          <w:spacing w:val="-33"/>
          <w:w w:val="130"/>
          <w:position w:val="3"/>
        </w:rPr>
        <w:t> </w:t>
      </w:r>
      <w:r>
        <w:rPr>
          <w:rFonts w:ascii="Arial" w:hAnsi="Arial"/>
          <w:color w:val="8AC2F5"/>
          <w:w w:val="130"/>
          <w:position w:val="3"/>
        </w:rPr>
        <w:t></w:t>
      </w:r>
      <w:r>
        <w:rPr>
          <w:rFonts w:ascii="Arial" w:hAnsi="Arial"/>
          <w:color w:val="8AC2F5"/>
          <w:spacing w:val="-32"/>
          <w:w w:val="130"/>
          <w:position w:val="3"/>
        </w:rPr>
        <w:t> </w:t>
      </w:r>
      <w:r>
        <w:rPr>
          <w:rFonts w:ascii="Arial" w:hAnsi="Arial"/>
          <w:color w:val="8AC2F5"/>
          <w:spacing w:val="-10"/>
          <w:w w:val="130"/>
          <w:position w:val="3"/>
        </w:rPr>
        <w:t></w:t>
      </w:r>
      <w:r>
        <w:rPr>
          <w:rFonts w:ascii="Arial" w:hAnsi="Arial"/>
          <w:color w:val="8AC2F5"/>
          <w:position w:val="3"/>
        </w:rPr>
        <w:tab/>
      </w:r>
      <w:r>
        <w:rPr>
          <w:spacing w:val="-2"/>
          <w:w w:val="125"/>
        </w:rPr>
        <w:t>Store</w:t>
      </w:r>
      <w:r>
        <w:rPr>
          <w:spacing w:val="-12"/>
          <w:w w:val="125"/>
        </w:rPr>
        <w:t> </w:t>
      </w:r>
      <w:r>
        <w:rPr>
          <w:spacing w:val="-2"/>
          <w:w w:val="130"/>
        </w:rPr>
        <w:t>audits</w:t>
      </w:r>
    </w:p>
    <w:p>
      <w:pPr>
        <w:pStyle w:val="BodyText"/>
        <w:spacing w:before="97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254157</wp:posOffset>
                </wp:positionV>
                <wp:extent cx="715327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0.012392pt;width:563.249955pt;height:.75pt;mso-position-horizontal-relative:page;mso-position-vertical-relative:paragraph;z-index:-15728128;mso-wrap-distance-left:0;mso-wrap-distance-right:0" id="docshape5" filled="true" fillcolor="#8ac2f5" stroked="false">
                <v:fill type="solid"/>
                <w10:wrap type="topAndBottom"/>
              </v:rect>
            </w:pict>
          </mc:Fallback>
        </mc:AlternateContent>
      </w:r>
      <w:r>
        <w:rPr>
          <w:color w:val="8AC2F5"/>
        </w:rPr>
        <w:t>Professional</w:t>
      </w:r>
      <w:r>
        <w:rPr>
          <w:color w:val="8AC2F5"/>
          <w:spacing w:val="-12"/>
        </w:rPr>
        <w:t> </w:t>
      </w:r>
      <w:r>
        <w:rPr>
          <w:color w:val="8AC2F5"/>
          <w:spacing w:val="-2"/>
        </w:rPr>
        <w:t>Experience</w:t>
      </w:r>
    </w:p>
    <w:p>
      <w:pPr>
        <w:pStyle w:val="BodyText"/>
        <w:rPr>
          <w:rFonts w:ascii="Arial"/>
          <w:b/>
          <w:sz w:val="9"/>
        </w:rPr>
      </w:pPr>
    </w:p>
    <w:p>
      <w:pPr>
        <w:pStyle w:val="BodyText"/>
        <w:spacing w:after="0"/>
        <w:rPr>
          <w:rFonts w:ascii="Arial"/>
          <w:b/>
          <w:sz w:val="9"/>
        </w:rPr>
        <w:sectPr>
          <w:type w:val="continuous"/>
          <w:pgSz w:w="11920" w:h="16860"/>
          <w:pgMar w:top="780" w:bottom="280" w:left="0" w:right="0"/>
        </w:sectPr>
      </w:pPr>
    </w:p>
    <w:p>
      <w:pPr>
        <w:pStyle w:val="BodyText"/>
        <w:spacing w:line="268" w:lineRule="auto" w:before="107"/>
        <w:ind w:left="334" w:right="737"/>
      </w:pPr>
      <w:r>
        <w:rPr>
          <w:spacing w:val="-2"/>
          <w:w w:val="125"/>
        </w:rPr>
        <w:t>March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2020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- Present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7"/>
      </w:pPr>
    </w:p>
    <w:p>
      <w:pPr>
        <w:pStyle w:val="BodyText"/>
        <w:spacing w:line="268" w:lineRule="auto" w:before="1"/>
        <w:ind w:left="334"/>
      </w:pPr>
      <w:r>
        <w:rPr>
          <w:spacing w:val="-2"/>
          <w:w w:val="125"/>
        </w:rPr>
        <w:t>July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2017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-</w:t>
      </w:r>
      <w:r>
        <w:rPr>
          <w:spacing w:val="-13"/>
          <w:w w:val="125"/>
        </w:rPr>
        <w:t> </w:t>
      </w:r>
      <w:r>
        <w:rPr>
          <w:spacing w:val="-2"/>
          <w:w w:val="125"/>
        </w:rPr>
        <w:t>February </w:t>
      </w:r>
      <w:r>
        <w:rPr>
          <w:spacing w:val="-4"/>
          <w:w w:val="125"/>
        </w:rPr>
        <w:t>2020</w:t>
      </w:r>
    </w:p>
    <w:p>
      <w:pPr>
        <w:pStyle w:val="BodyText"/>
      </w:pPr>
    </w:p>
    <w:p>
      <w:pPr>
        <w:pStyle w:val="BodyText"/>
        <w:spacing w:before="156"/>
      </w:pPr>
    </w:p>
    <w:p>
      <w:pPr>
        <w:pStyle w:val="Heading2"/>
      </w:pPr>
      <w:r>
        <w:rPr>
          <w:color w:val="8AC2F5"/>
          <w:spacing w:val="-2"/>
        </w:rPr>
        <w:t>Education</w:t>
      </w:r>
    </w:p>
    <w:p>
      <w:pPr>
        <w:spacing w:before="137"/>
        <w:ind w:left="33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w w:val="110"/>
          <w:sz w:val="22"/>
        </w:rPr>
        <w:t>Operations</w:t>
      </w:r>
      <w:r>
        <w:rPr>
          <w:rFonts w:ascii="Arial"/>
          <w:b/>
          <w:spacing w:val="-4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Supervisor</w:t>
      </w:r>
      <w:r>
        <w:rPr>
          <w:rFonts w:ascii="Arial"/>
          <w:b/>
          <w:spacing w:val="37"/>
          <w:w w:val="110"/>
          <w:sz w:val="22"/>
        </w:rPr>
        <w:t>  </w:t>
      </w:r>
      <w:r>
        <w:rPr>
          <w:i/>
          <w:w w:val="110"/>
          <w:sz w:val="22"/>
        </w:rPr>
        <w:t>Harbor</w:t>
      </w:r>
      <w:r>
        <w:rPr>
          <w:i/>
          <w:spacing w:val="14"/>
          <w:w w:val="110"/>
          <w:sz w:val="22"/>
        </w:rPr>
        <w:t> </w:t>
      </w:r>
      <w:r>
        <w:rPr>
          <w:i/>
          <w:w w:val="110"/>
          <w:sz w:val="22"/>
        </w:rPr>
        <w:t>Retail,</w:t>
      </w:r>
      <w:r>
        <w:rPr>
          <w:i/>
          <w:spacing w:val="14"/>
          <w:w w:val="110"/>
          <w:sz w:val="22"/>
        </w:rPr>
        <w:t> </w:t>
      </w:r>
      <w:r>
        <w:rPr>
          <w:i/>
          <w:w w:val="110"/>
          <w:sz w:val="22"/>
        </w:rPr>
        <w:t>Portland,</w:t>
      </w:r>
      <w:r>
        <w:rPr>
          <w:i/>
          <w:spacing w:val="14"/>
          <w:w w:val="110"/>
          <w:sz w:val="22"/>
        </w:rPr>
        <w:t> </w:t>
      </w:r>
      <w:r>
        <w:rPr>
          <w:i/>
          <w:spacing w:val="-5"/>
          <w:w w:val="110"/>
          <w:sz w:val="22"/>
        </w:rPr>
        <w:t>OR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40" w:lineRule="auto" w:before="121" w:after="0"/>
        <w:ind w:left="706" w:right="0" w:hanging="370"/>
        <w:jc w:val="left"/>
        <w:rPr>
          <w:sz w:val="22"/>
        </w:rPr>
      </w:pPr>
      <w:r>
        <w:rPr>
          <w:w w:val="125"/>
          <w:sz w:val="22"/>
        </w:rPr>
        <w:t>Cut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checkout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wait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times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30%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revising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staff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scheduling</w:t>
      </w:r>
      <w:r>
        <w:rPr>
          <w:spacing w:val="-5"/>
          <w:w w:val="125"/>
          <w:sz w:val="22"/>
        </w:rPr>
        <w:t> </w:t>
      </w:r>
      <w:r>
        <w:rPr>
          <w:spacing w:val="-2"/>
          <w:w w:val="125"/>
          <w:sz w:val="22"/>
        </w:rPr>
        <w:t>strategy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68" w:lineRule="auto" w:before="122" w:after="0"/>
        <w:ind w:left="706" w:right="734" w:hanging="371"/>
        <w:jc w:val="left"/>
        <w:rPr>
          <w:sz w:val="22"/>
        </w:rPr>
      </w:pPr>
      <w:r>
        <w:rPr>
          <w:w w:val="125"/>
          <w:sz w:val="22"/>
        </w:rPr>
        <w:t>Spearheaded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backroom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reorganization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initiative,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increasing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fulfillment efficiency by 18%</w:t>
      </w:r>
    </w:p>
    <w:p>
      <w:pPr>
        <w:pStyle w:val="BodyText"/>
        <w:spacing w:before="29"/>
      </w:pPr>
    </w:p>
    <w:p>
      <w:pPr>
        <w:spacing w:before="1"/>
        <w:ind w:left="334" w:right="0" w:firstLine="0"/>
        <w:jc w:val="left"/>
        <w:rPr>
          <w:i/>
          <w:sz w:val="22"/>
        </w:rPr>
      </w:pPr>
      <w:r>
        <w:rPr>
          <w:rFonts w:ascii="Arial"/>
          <w:b/>
          <w:w w:val="115"/>
          <w:sz w:val="22"/>
        </w:rPr>
        <w:t>Retail</w:t>
      </w:r>
      <w:r>
        <w:rPr>
          <w:rFonts w:ascii="Arial"/>
          <w:b/>
          <w:spacing w:val="-18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Associate</w:t>
      </w:r>
      <w:r>
        <w:rPr>
          <w:rFonts w:ascii="Arial"/>
          <w:b/>
          <w:spacing w:val="62"/>
          <w:w w:val="150"/>
          <w:sz w:val="22"/>
        </w:rPr>
        <w:t> </w:t>
      </w:r>
      <w:r>
        <w:rPr>
          <w:i/>
          <w:w w:val="115"/>
          <w:sz w:val="22"/>
        </w:rPr>
        <w:t>Harbor</w:t>
      </w:r>
      <w:r>
        <w:rPr>
          <w:i/>
          <w:spacing w:val="-5"/>
          <w:w w:val="115"/>
          <w:sz w:val="22"/>
        </w:rPr>
        <w:t> </w:t>
      </w:r>
      <w:r>
        <w:rPr>
          <w:i/>
          <w:w w:val="115"/>
          <w:sz w:val="22"/>
        </w:rPr>
        <w:t>Retail,</w:t>
      </w:r>
      <w:r>
        <w:rPr>
          <w:i/>
          <w:spacing w:val="-6"/>
          <w:w w:val="115"/>
          <w:sz w:val="22"/>
        </w:rPr>
        <w:t> </w:t>
      </w:r>
      <w:r>
        <w:rPr>
          <w:i/>
          <w:w w:val="115"/>
          <w:sz w:val="22"/>
        </w:rPr>
        <w:t>Portland,</w:t>
      </w:r>
      <w:r>
        <w:rPr>
          <w:i/>
          <w:spacing w:val="-5"/>
          <w:w w:val="115"/>
          <w:sz w:val="22"/>
        </w:rPr>
        <w:t> OR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54" w:lineRule="auto" w:before="121" w:after="0"/>
        <w:ind w:left="706" w:right="1794" w:hanging="371"/>
        <w:jc w:val="left"/>
        <w:rPr>
          <w:sz w:val="22"/>
        </w:rPr>
      </w:pPr>
      <w:r>
        <w:rPr>
          <w:w w:val="125"/>
          <w:sz w:val="22"/>
        </w:rPr>
        <w:t>Assisted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inventory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counts,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floor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replenishment,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POS </w:t>
      </w:r>
      <w:r>
        <w:rPr>
          <w:spacing w:val="-2"/>
          <w:w w:val="125"/>
          <w:sz w:val="22"/>
        </w:rPr>
        <w:t>troubleshooting</w:t>
      </w:r>
    </w:p>
    <w:p>
      <w:pPr>
        <w:pStyle w:val="ListParagraph"/>
        <w:spacing w:after="0" w:line="254" w:lineRule="auto"/>
        <w:jc w:val="left"/>
        <w:rPr>
          <w:sz w:val="22"/>
        </w:rPr>
        <w:sectPr>
          <w:type w:val="continuous"/>
          <w:pgSz w:w="11920" w:h="16860"/>
          <w:pgMar w:top="780" w:bottom="280" w:left="0" w:right="0"/>
          <w:cols w:num="2" w:equalWidth="0">
            <w:col w:w="2533" w:space="71"/>
            <w:col w:w="9316"/>
          </w:cols>
        </w:sectPr>
      </w:pPr>
    </w:p>
    <w:p>
      <w:pPr>
        <w:spacing w:line="20" w:lineRule="exact"/>
        <w:ind w:left="330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6" coordorigin="0,0" coordsize="11265,15">
                <v:rect style="position:absolute;left:0;top:0;width:11265;height:15" id="docshape7" filled="true" fillcolor="#8ac2f5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before="255"/>
        <w:ind w:left="2938" w:right="0" w:firstLine="0"/>
        <w:jc w:val="left"/>
        <w:rPr>
          <w:sz w:val="22"/>
        </w:rPr>
      </w:pPr>
      <w:r>
        <w:rPr>
          <w:rFonts w:ascii="Arial"/>
          <w:b/>
          <w:sz w:val="22"/>
        </w:rPr>
        <w:t>Associate</w:t>
      </w:r>
      <w:r>
        <w:rPr>
          <w:rFonts w:ascii="Arial"/>
          <w:b/>
          <w:spacing w:val="13"/>
          <w:sz w:val="22"/>
        </w:rPr>
        <w:t> </w:t>
      </w:r>
      <w:r>
        <w:rPr>
          <w:rFonts w:ascii="Arial"/>
          <w:b/>
          <w:sz w:val="22"/>
        </w:rPr>
        <w:t>Degree</w:t>
      </w:r>
      <w:r>
        <w:rPr>
          <w:rFonts w:ascii="Arial"/>
          <w:b/>
          <w:spacing w:val="14"/>
          <w:sz w:val="22"/>
        </w:rPr>
        <w:t> </w:t>
      </w:r>
      <w:r>
        <w:rPr>
          <w:rFonts w:ascii="Arial"/>
          <w:b/>
          <w:sz w:val="22"/>
        </w:rPr>
        <w:t>in</w:t>
      </w:r>
      <w:r>
        <w:rPr>
          <w:rFonts w:ascii="Arial"/>
          <w:b/>
          <w:spacing w:val="13"/>
          <w:sz w:val="22"/>
        </w:rPr>
        <w:t> </w:t>
      </w:r>
      <w:r>
        <w:rPr>
          <w:rFonts w:ascii="Arial"/>
          <w:b/>
          <w:sz w:val="22"/>
        </w:rPr>
        <w:t>Retail</w:t>
      </w:r>
      <w:r>
        <w:rPr>
          <w:rFonts w:ascii="Arial"/>
          <w:b/>
          <w:spacing w:val="13"/>
          <w:sz w:val="22"/>
        </w:rPr>
        <w:t> </w:t>
      </w:r>
      <w:r>
        <w:rPr>
          <w:rFonts w:ascii="Arial"/>
          <w:b/>
          <w:sz w:val="22"/>
        </w:rPr>
        <w:t>Logistics</w:t>
      </w:r>
      <w:r>
        <w:rPr>
          <w:rFonts w:ascii="Arial"/>
          <w:b/>
          <w:spacing w:val="53"/>
          <w:w w:val="115"/>
          <w:sz w:val="22"/>
        </w:rPr>
        <w:t>  </w:t>
      </w:r>
      <w:r>
        <w:rPr>
          <w:w w:val="115"/>
          <w:sz w:val="22"/>
        </w:rPr>
        <w:t>Portland</w:t>
      </w:r>
      <w:r>
        <w:rPr>
          <w:spacing w:val="24"/>
          <w:w w:val="115"/>
          <w:sz w:val="22"/>
        </w:rPr>
        <w:t> </w:t>
      </w:r>
      <w:r>
        <w:rPr>
          <w:w w:val="115"/>
          <w:sz w:val="22"/>
        </w:rPr>
        <w:t>Community</w:t>
      </w:r>
      <w:r>
        <w:rPr>
          <w:spacing w:val="24"/>
          <w:w w:val="115"/>
          <w:sz w:val="22"/>
        </w:rPr>
        <w:t> </w:t>
      </w:r>
      <w:r>
        <w:rPr>
          <w:w w:val="115"/>
          <w:sz w:val="22"/>
        </w:rPr>
        <w:t>College</w:t>
      </w:r>
      <w:r>
        <w:rPr>
          <w:spacing w:val="24"/>
          <w:w w:val="115"/>
          <w:sz w:val="22"/>
        </w:rPr>
        <w:t> </w:t>
      </w:r>
      <w:r>
        <w:rPr>
          <w:sz w:val="22"/>
        </w:rPr>
        <w:t>|</w:t>
      </w:r>
      <w:r>
        <w:rPr>
          <w:spacing w:val="31"/>
          <w:sz w:val="22"/>
        </w:rPr>
        <w:t> </w:t>
      </w:r>
      <w:r>
        <w:rPr>
          <w:spacing w:val="-4"/>
          <w:sz w:val="22"/>
        </w:rPr>
        <w:t>2017</w:t>
      </w:r>
    </w:p>
    <w:sectPr>
      <w:type w:val="continuous"/>
      <w:pgSz w:w="11920" w:h="16860"/>
      <w:pgMar w:top="78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06" w:hanging="37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61" w:hanging="37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22" w:hanging="37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84" w:hanging="37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45" w:hanging="37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07" w:hanging="37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68" w:hanging="37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30" w:hanging="37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91" w:hanging="37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1"/>
      <w:ind w:left="1617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34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06" w:hanging="37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2025-12-22T09:39:07Z</dcterms:created>
  <dcterms:modified xsi:type="dcterms:W3CDTF">2025-12-22T09:39:07Z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2025-12-22T00:00:00Z</vt:filetime>
  </property>
  <property fmtid="{D5CDD505-2E9C-101B-9397-08002B2CF9AE}" pid="5" name="Producer">
    <vt:lpwstr>Skia/PDF m121</vt:lpwstr>
  </property>
</Properties>
</file>