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6"/>
        </w:rPr>
      </w:pPr>
    </w:p>
    <w:p>
      <w:pPr>
        <w:pStyle w:val="BodyText"/>
        <w:spacing w:before="160"/>
        <w:ind w:left="0"/>
        <w:rPr>
          <w:rFonts w:ascii="Times New Roman"/>
          <w:sz w:val="26"/>
        </w:rPr>
      </w:pPr>
    </w:p>
    <w:p>
      <w:pPr>
        <w:spacing w:before="0"/>
        <w:ind w:left="0" w:right="66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25A6FF"/>
          <w:spacing w:val="-2"/>
          <w:sz w:val="26"/>
        </w:rPr>
        <w:t>Professional</w:t>
      </w:r>
      <w:r>
        <w:rPr>
          <w:rFonts w:ascii="Arial"/>
          <w:b/>
          <w:color w:val="25A6FF"/>
          <w:spacing w:val="2"/>
          <w:sz w:val="26"/>
        </w:rPr>
        <w:t> </w:t>
      </w:r>
      <w:r>
        <w:rPr>
          <w:rFonts w:ascii="Arial"/>
          <w:b/>
          <w:color w:val="25A6FF"/>
          <w:spacing w:val="-2"/>
          <w:sz w:val="26"/>
        </w:rPr>
        <w:t>Experience</w:t>
      </w:r>
    </w:p>
    <w:p>
      <w:pPr>
        <w:pStyle w:val="BodyText"/>
        <w:spacing w:before="9"/>
        <w:ind w:left="0"/>
        <w:rPr>
          <w:rFonts w:ascii="Arial"/>
          <w:b/>
          <w:sz w:val="15"/>
        </w:rPr>
      </w:pPr>
    </w:p>
    <w:p>
      <w:pPr>
        <w:pStyle w:val="BodyText"/>
        <w:spacing w:after="0"/>
        <w:rPr>
          <w:rFonts w:ascii="Arial"/>
          <w:b/>
          <w:sz w:val="15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84010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635317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3696" id="docshapegroup1" coordorigin="0,0" coordsize="4065,16860">
                <v:shape style="position:absolute;left:0;top:0;width:4065;height:16860" id="docshape2" coordorigin="0,0" coordsize="4065,16860" path="m4065,0l0,0,0,510,0,4110,0,12750,0,13230,0,16860,4065,16860,4065,12750,4065,4110,4065,0xe" filled="true" fillcolor="#f1f4f4" stroked="false">
                  <v:path arrowok="t"/>
                  <v:fill type="solid"/>
                </v:shape>
                <v:shape style="position:absolute;left:359;top:10005;width:75;height:3015" id="docshape3" coordorigin="360,10005" coordsize="75,3015" path="m435,12977l434,12972,430,12963,428,12959,421,12952,417,12950,408,12946,403,12945,392,12945,387,12946,378,12950,374,12952,367,12959,365,12963,361,12972,360,12977,360,12983,360,12988,361,12993,365,13002,367,13006,374,13013,378,13015,387,13019,392,13020,403,13020,408,13019,417,13015,421,13013,428,13006,430,13002,434,12993,435,12988,435,12977xm435,12587l434,12582,430,12573,428,12569,421,12562,417,12560,408,12556,403,12555,392,12555,387,12556,378,12560,374,12562,367,12569,365,12573,361,12582,360,12587,360,12593,360,12598,361,12603,365,12612,367,12616,374,12623,378,12625,387,12629,392,12630,403,12630,408,12629,417,12625,421,12623,428,12616,430,12612,434,12603,435,12598,435,12587xm435,12197l434,12192,430,12183,428,12179,421,12172,417,12170,408,12166,403,12165,392,12165,387,12166,378,12170,374,12172,367,12179,365,12183,361,12192,360,12197,360,12203,360,12208,361,12213,365,12222,367,12226,374,12233,378,12235,387,12239,392,12240,403,12240,408,12239,417,12235,421,12233,428,12226,430,12222,434,12213,435,12208,435,12197xm435,11807l434,11802,430,11793,428,11789,421,11782,417,11780,408,11776,403,11775,392,11775,387,11776,378,11780,374,11782,367,11789,365,11793,361,11802,360,11807,360,11813,360,11818,361,11823,365,11832,367,11836,374,11843,378,11845,387,11849,392,11850,403,11850,408,11849,417,11845,421,11843,428,11836,430,11832,434,11823,435,11818,435,11807xm435,11417l434,11412,430,11403,428,11399,421,11392,417,11390,408,11386,403,11385,392,11385,387,11386,378,11390,374,11392,367,11399,365,11403,361,11412,360,11417,360,11423,360,11428,361,11433,365,11442,367,11446,374,11453,378,11455,387,11459,392,11460,403,11460,408,11459,417,11455,421,11453,428,11446,430,11442,434,11433,435,11428,435,11417xm435,10727l434,10722,430,10713,428,10709,421,10702,417,10700,408,10696,403,10695,392,10695,387,10696,378,10700,374,10702,367,10709,365,10713,361,10722,360,10727,360,10733,360,10738,361,10743,365,10752,367,10756,374,10763,378,10765,387,10769,392,10770,403,10770,408,10769,417,10765,421,10763,428,10756,430,10752,434,10743,435,10738,435,10727xm435,10037l434,10032,430,10023,428,10019,421,10012,417,10010,408,10006,403,10005,392,10005,387,10006,378,10010,374,10012,367,10019,365,10023,361,10032,360,10037,360,10043,360,10048,361,10053,365,10062,367,10066,374,10073,378,10075,387,10079,392,10080,403,10080,408,10079,417,10075,421,10073,428,10066,430,10062,434,10053,435,10048,435,10037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A6FF"/>
        </w:rPr>
        <w:t>Blake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Allen</w:t>
      </w:r>
    </w:p>
    <w:p>
      <w:pPr>
        <w:pStyle w:val="Heading2"/>
        <w:spacing w:before="156"/>
      </w:pPr>
      <w:r>
        <w:rPr>
          <w:color w:val="58585B"/>
        </w:rPr>
        <w:t>Environmental</w:t>
      </w:r>
      <w:r>
        <w:rPr>
          <w:color w:val="58585B"/>
          <w:spacing w:val="-16"/>
        </w:rPr>
        <w:t> </w:t>
      </w:r>
      <w:r>
        <w:rPr>
          <w:color w:val="58585B"/>
          <w:spacing w:val="-2"/>
        </w:rPr>
        <w:t>Engineer</w:t>
      </w:r>
    </w:p>
    <w:p>
      <w:pPr>
        <w:pStyle w:val="BodyText"/>
        <w:spacing w:line="268" w:lineRule="auto" w:before="216"/>
        <w:ind w:left="51" w:right="506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31"/>
        <w:ind w:left="51"/>
      </w:pPr>
      <w:r>
        <w:rPr>
          <w:color w:val="58585B"/>
          <w:w w:val="115"/>
        </w:rPr>
        <w:t>LinkedIn</w:t>
      </w:r>
      <w:r>
        <w:rPr>
          <w:color w:val="58585B"/>
          <w:spacing w:val="3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2"/>
          <w:w w:val="115"/>
        </w:rPr>
        <w:t> </w:t>
      </w:r>
      <w:r>
        <w:rPr>
          <w:color w:val="58585B"/>
          <w:spacing w:val="-2"/>
          <w:w w:val="115"/>
        </w:rPr>
        <w:t>Portfolio</w:t>
      </w:r>
    </w:p>
    <w:p>
      <w:pPr>
        <w:pStyle w:val="BodyText"/>
        <w:spacing w:before="33"/>
        <w:ind w:left="0"/>
      </w:pPr>
    </w:p>
    <w:p>
      <w:pPr>
        <w:pStyle w:val="Heading3"/>
        <w:spacing w:line="268" w:lineRule="auto"/>
      </w:pPr>
      <w:r>
        <w:rPr>
          <w:color w:val="58585B"/>
          <w:w w:val="130"/>
        </w:rPr>
        <w:t>Environmental Engineer focused on sustainability and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regulatory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compliance</w:t>
      </w:r>
    </w:p>
    <w:p>
      <w:pPr>
        <w:pStyle w:val="BodyText"/>
        <w:spacing w:line="266" w:lineRule="auto" w:before="103"/>
        <w:ind w:left="51"/>
      </w:pPr>
      <w:r>
        <w:rPr>
          <w:color w:val="58585B"/>
          <w:w w:val="125"/>
        </w:rPr>
        <w:t>Civil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Engineer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10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of environmental engineering experience in site remediation, environmental impact reports, and wastewater systems. Skilled in Phase I and II ESAs, EPA reporting, and coordination 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environmental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agencies. Committed to sustainable project development and green infrastructure.</w:t>
      </w:r>
    </w:p>
    <w:p>
      <w:pPr>
        <w:pStyle w:val="BodyText"/>
        <w:spacing w:before="259"/>
        <w:ind w:left="0"/>
      </w:pPr>
    </w:p>
    <w:p>
      <w:pPr>
        <w:pStyle w:val="Heading2"/>
        <w:spacing w:before="1"/>
      </w:pP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line="268" w:lineRule="auto" w:before="260"/>
      </w:pPr>
      <w:r>
        <w:rPr>
          <w:color w:val="58585B"/>
          <w:w w:val="125"/>
        </w:rPr>
        <w:t>Air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water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quality </w:t>
      </w:r>
      <w:r>
        <w:rPr>
          <w:color w:val="58585B"/>
          <w:spacing w:val="-2"/>
          <w:w w:val="125"/>
        </w:rPr>
        <w:t>monitoring</w:t>
      </w:r>
    </w:p>
    <w:p>
      <w:pPr>
        <w:pStyle w:val="BodyText"/>
        <w:spacing w:line="268" w:lineRule="auto" w:before="89"/>
      </w:pPr>
      <w:r>
        <w:rPr>
          <w:color w:val="58585B"/>
          <w:w w:val="125"/>
        </w:rPr>
        <w:t>Environmental impact </w:t>
      </w:r>
      <w:r>
        <w:rPr>
          <w:color w:val="58585B"/>
          <w:spacing w:val="-2"/>
          <w:w w:val="125"/>
        </w:rPr>
        <w:t>assessments</w:t>
      </w:r>
    </w:p>
    <w:p>
      <w:pPr>
        <w:pStyle w:val="BodyText"/>
        <w:spacing w:line="348" w:lineRule="auto" w:before="88"/>
        <w:ind w:right="506"/>
      </w:pPr>
      <w:r>
        <w:rPr>
          <w:color w:val="58585B"/>
          <w:w w:val="125"/>
        </w:rPr>
        <w:t>EPA compliance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LEED documentation Phase I &amp; II ESA</w:t>
      </w:r>
    </w:p>
    <w:p>
      <w:pPr>
        <w:pStyle w:val="BodyText"/>
        <w:spacing w:line="348" w:lineRule="auto" w:before="2"/>
      </w:pPr>
      <w:r>
        <w:rPr>
          <w:color w:val="58585B"/>
          <w:w w:val="125"/>
        </w:rPr>
        <w:t>Remediation planning Wetlands permitting</w:t>
      </w:r>
    </w:p>
    <w:p>
      <w:pPr>
        <w:spacing w:before="105"/>
        <w:ind w:left="51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58585B"/>
          <w:sz w:val="18"/>
        </w:rPr>
        <w:t>Senior</w:t>
      </w:r>
      <w:r>
        <w:rPr>
          <w:rFonts w:ascii="Arial"/>
          <w:b/>
          <w:color w:val="58585B"/>
          <w:spacing w:val="9"/>
          <w:sz w:val="18"/>
        </w:rPr>
        <w:t> </w:t>
      </w:r>
      <w:r>
        <w:rPr>
          <w:rFonts w:ascii="Arial"/>
          <w:b/>
          <w:color w:val="58585B"/>
          <w:sz w:val="18"/>
        </w:rPr>
        <w:t>Environmental</w:t>
      </w:r>
      <w:r>
        <w:rPr>
          <w:rFonts w:ascii="Arial"/>
          <w:b/>
          <w:color w:val="58585B"/>
          <w:spacing w:val="9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Engineer</w:t>
      </w:r>
    </w:p>
    <w:p>
      <w:pPr>
        <w:spacing w:before="22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EcoResource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Engineering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Seattle,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WA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2018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1" w:lineRule="auto" w:before="257" w:after="0"/>
        <w:ind w:left="423" w:right="215" w:hanging="360"/>
        <w:jc w:val="left"/>
        <w:rPr>
          <w:sz w:val="22"/>
        </w:rPr>
      </w:pPr>
      <w:r>
        <w:rPr>
          <w:color w:val="58585B"/>
          <w:w w:val="125"/>
          <w:sz w:val="22"/>
        </w:rPr>
        <w:t>Directed environmental compliance for commercial developments,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ensuring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adherence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Clean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Water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Act and NEPA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97" w:after="0"/>
        <w:ind w:left="423" w:right="138" w:hanging="360"/>
        <w:jc w:val="left"/>
        <w:rPr>
          <w:sz w:val="22"/>
        </w:rPr>
      </w:pPr>
      <w:r>
        <w:rPr>
          <w:color w:val="58585B"/>
          <w:w w:val="125"/>
          <w:sz w:val="22"/>
        </w:rPr>
        <w:t>Developed and submitted Environmental Site Assessments and mitigation plans for industrial clients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294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Consulted with developers on integrating LEED standards into stormwater and landscape design</w:t>
      </w:r>
    </w:p>
    <w:p>
      <w:pPr>
        <w:pStyle w:val="BodyText"/>
        <w:spacing w:before="130"/>
        <w:ind w:left="0"/>
      </w:pPr>
    </w:p>
    <w:p>
      <w:pPr>
        <w:spacing w:before="0"/>
        <w:ind w:left="5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Environmental</w:t>
      </w:r>
      <w:r>
        <w:rPr>
          <w:rFonts w:ascii="Arial"/>
          <w:b/>
          <w:color w:val="58585B"/>
          <w:spacing w:val="20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Engineer</w:t>
      </w:r>
    </w:p>
    <w:p>
      <w:pPr>
        <w:spacing w:before="23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WestSound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Consultants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Tacoma,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WA</w:t>
      </w:r>
      <w:r>
        <w:rPr>
          <w:i/>
          <w:color w:val="58585B"/>
          <w:spacing w:val="39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July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2014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36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April</w:t>
      </w:r>
      <w:r>
        <w:rPr>
          <w:i/>
          <w:color w:val="58585B"/>
          <w:spacing w:val="37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256" w:after="0"/>
        <w:ind w:left="423" w:right="203" w:hanging="360"/>
        <w:jc w:val="left"/>
        <w:rPr>
          <w:sz w:val="22"/>
        </w:rPr>
      </w:pPr>
      <w:r>
        <w:rPr>
          <w:color w:val="58585B"/>
          <w:w w:val="125"/>
          <w:sz w:val="22"/>
        </w:rPr>
        <w:t>Monitored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stormwater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discharge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construction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sites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and prepared SPCC plans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06" w:after="0"/>
        <w:ind w:left="423" w:right="59" w:hanging="360"/>
        <w:jc w:val="left"/>
        <w:rPr>
          <w:sz w:val="22"/>
        </w:rPr>
      </w:pPr>
      <w:r>
        <w:rPr>
          <w:color w:val="58585B"/>
          <w:w w:val="125"/>
          <w:sz w:val="22"/>
        </w:rPr>
        <w:t>Oversaw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soil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groundwater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remediation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efforts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former industrial zones</w:t>
      </w:r>
    </w:p>
    <w:p>
      <w:pPr>
        <w:pStyle w:val="BodyText"/>
        <w:spacing w:before="265"/>
        <w:ind w:left="0"/>
      </w:pPr>
    </w:p>
    <w:p>
      <w:pPr>
        <w:pStyle w:val="Heading2"/>
      </w:pPr>
      <w:r>
        <w:rPr>
          <w:color w:val="25A6FF"/>
          <w:spacing w:val="-2"/>
        </w:rPr>
        <w:t>Education</w:t>
      </w:r>
    </w:p>
    <w:p>
      <w:pPr>
        <w:spacing w:before="289"/>
        <w:ind w:left="51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58585B"/>
          <w:sz w:val="18"/>
        </w:rPr>
        <w:t>Bachelor</w:t>
      </w:r>
      <w:r>
        <w:rPr>
          <w:rFonts w:ascii="Microsoft Sans Serif"/>
          <w:color w:val="58585B"/>
          <w:spacing w:val="5"/>
          <w:sz w:val="18"/>
        </w:rPr>
        <w:t> </w:t>
      </w:r>
      <w:r>
        <w:rPr>
          <w:rFonts w:ascii="Microsoft Sans Serif"/>
          <w:color w:val="58585B"/>
          <w:sz w:val="18"/>
        </w:rPr>
        <w:t>of</w:t>
      </w:r>
      <w:r>
        <w:rPr>
          <w:rFonts w:ascii="Microsoft Sans Serif"/>
          <w:color w:val="58585B"/>
          <w:spacing w:val="5"/>
          <w:sz w:val="18"/>
        </w:rPr>
        <w:t> </w:t>
      </w:r>
      <w:r>
        <w:rPr>
          <w:rFonts w:ascii="Microsoft Sans Serif"/>
          <w:color w:val="58585B"/>
          <w:sz w:val="18"/>
        </w:rPr>
        <w:t>Science</w:t>
      </w:r>
      <w:r>
        <w:rPr>
          <w:rFonts w:ascii="Microsoft Sans Serif"/>
          <w:color w:val="58585B"/>
          <w:spacing w:val="5"/>
          <w:sz w:val="18"/>
        </w:rPr>
        <w:t> </w:t>
      </w:r>
      <w:r>
        <w:rPr>
          <w:rFonts w:ascii="Microsoft Sans Serif"/>
          <w:color w:val="58585B"/>
          <w:sz w:val="18"/>
        </w:rPr>
        <w:t>in</w:t>
      </w:r>
      <w:r>
        <w:rPr>
          <w:rFonts w:ascii="Microsoft Sans Serif"/>
          <w:color w:val="58585B"/>
          <w:spacing w:val="5"/>
          <w:sz w:val="18"/>
        </w:rPr>
        <w:t> </w:t>
      </w:r>
      <w:r>
        <w:rPr>
          <w:rFonts w:ascii="Microsoft Sans Serif"/>
          <w:color w:val="58585B"/>
          <w:sz w:val="18"/>
        </w:rPr>
        <w:t>Civil</w:t>
      </w:r>
      <w:r>
        <w:rPr>
          <w:rFonts w:ascii="Microsoft Sans Serif"/>
          <w:color w:val="58585B"/>
          <w:spacing w:val="5"/>
          <w:sz w:val="18"/>
        </w:rPr>
        <w:t> </w:t>
      </w:r>
      <w:r>
        <w:rPr>
          <w:rFonts w:ascii="Microsoft Sans Serif"/>
          <w:color w:val="58585B"/>
          <w:spacing w:val="-2"/>
          <w:sz w:val="18"/>
        </w:rPr>
        <w:t>Engineering</w:t>
      </w:r>
    </w:p>
    <w:p>
      <w:pPr>
        <w:spacing w:before="38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Washington</w:t>
      </w:r>
      <w:r>
        <w:rPr>
          <w:i/>
          <w:color w:val="58585B"/>
          <w:spacing w:val="47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State</w:t>
      </w:r>
      <w:r>
        <w:rPr>
          <w:i/>
          <w:color w:val="58585B"/>
          <w:spacing w:val="4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University</w:t>
      </w:r>
      <w:r>
        <w:rPr>
          <w:i/>
          <w:color w:val="58585B"/>
          <w:spacing w:val="47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4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48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2014</w:t>
      </w:r>
    </w:p>
    <w:p>
      <w:pPr>
        <w:pStyle w:val="BodyText"/>
        <w:ind w:left="0"/>
        <w:rPr>
          <w:i/>
        </w:rPr>
      </w:pPr>
    </w:p>
    <w:p>
      <w:pPr>
        <w:pStyle w:val="BodyText"/>
        <w:spacing w:before="255"/>
        <w:ind w:left="0"/>
        <w:rPr>
          <w:i/>
        </w:rPr>
      </w:pPr>
    </w:p>
    <w:p>
      <w:pPr>
        <w:pStyle w:val="Heading2"/>
      </w:pPr>
      <w:r>
        <w:rPr>
          <w:color w:val="25A6FF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45" w:after="0"/>
        <w:ind w:left="423" w:right="37" w:hanging="360"/>
        <w:jc w:val="left"/>
        <w:rPr>
          <w:sz w:val="22"/>
        </w:rPr>
      </w:pPr>
      <w:r>
        <w:rPr>
          <w:color w:val="58585B"/>
          <w:w w:val="120"/>
          <w:sz w:val="22"/>
        </w:rPr>
        <w:t>Engineer in Training (EIT) </w:t>
      </w:r>
      <w:r>
        <w:rPr>
          <w:color w:val="58585B"/>
          <w:sz w:val="22"/>
        </w:rPr>
        <w:t>|</w:t>
      </w:r>
      <w:r>
        <w:rPr>
          <w:color w:val="58585B"/>
          <w:w w:val="120"/>
          <w:sz w:val="22"/>
        </w:rPr>
        <w:t> Washington State Department of</w:t>
      </w:r>
      <w:r>
        <w:rPr>
          <w:color w:val="58585B"/>
          <w:spacing w:val="40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Licensing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503" w:hanging="360"/>
        <w:jc w:val="left"/>
        <w:rPr>
          <w:sz w:val="22"/>
        </w:rPr>
      </w:pPr>
      <w:r>
        <w:rPr>
          <w:color w:val="58585B"/>
          <w:w w:val="115"/>
          <w:sz w:val="22"/>
        </w:rPr>
        <w:t>Certified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Environmental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Engineer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(CEE)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AAEES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sz w:val="22"/>
        </w:rPr>
        <w:t>|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Issued </w:t>
      </w:r>
      <w:r>
        <w:rPr>
          <w:color w:val="58585B"/>
          <w:spacing w:val="-4"/>
          <w:w w:val="115"/>
          <w:sz w:val="22"/>
        </w:rPr>
        <w:t>2020</w:t>
      </w:r>
    </w:p>
    <w:sectPr>
      <w:type w:val="continuous"/>
      <w:pgSz w:w="11920" w:h="16860"/>
      <w:pgMar w:top="0" w:bottom="0" w:left="283" w:right="425"/>
      <w:cols w:num="2" w:equalWidth="0">
        <w:col w:w="3358" w:space="660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5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right="37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2025-12-22T10:34:58Z</dcterms:created>
  <dcterms:modified xsi:type="dcterms:W3CDTF">2025-12-22T10:34:58Z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