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156"/>
        <w:rPr>
          <w:rFonts w:ascii="Times New Roman"/>
          <w:sz w:val="26"/>
        </w:rPr>
      </w:pPr>
    </w:p>
    <w:p>
      <w:pPr>
        <w:spacing w:line="286" w:lineRule="exact" w:before="1"/>
        <w:ind w:left="200" w:right="0" w:firstLine="0"/>
        <w:jc w:val="center"/>
        <w:rPr>
          <w:rFonts w:ascii="Calibri"/>
          <w:b/>
          <w:sz w:val="26"/>
        </w:rPr>
      </w:pPr>
      <w:r>
        <w:rPr>
          <w:rFonts w:ascii="Calibri"/>
          <w:b/>
          <w:color w:val="25A6FF"/>
          <w:w w:val="125"/>
          <w:sz w:val="26"/>
        </w:rPr>
        <w:t>Professional</w:t>
      </w:r>
      <w:r>
        <w:rPr>
          <w:rFonts w:ascii="Calibri"/>
          <w:b/>
          <w:color w:val="25A6FF"/>
          <w:spacing w:val="10"/>
          <w:w w:val="125"/>
          <w:sz w:val="26"/>
        </w:rPr>
        <w:t> </w:t>
      </w:r>
      <w:r>
        <w:rPr>
          <w:rFonts w:ascii="Calibri"/>
          <w:b/>
          <w:color w:val="25A6FF"/>
          <w:spacing w:val="-2"/>
          <w:w w:val="125"/>
          <w:sz w:val="26"/>
        </w:rPr>
        <w:t>Experience</w:t>
      </w:r>
    </w:p>
    <w:p>
      <w:pPr>
        <w:spacing w:after="0" w:line="286" w:lineRule="exact"/>
        <w:jc w:val="center"/>
        <w:rPr>
          <w:rFonts w:ascii="Calibri"/>
          <w:b/>
          <w:sz w:val="26"/>
        </w:rPr>
        <w:sectPr>
          <w:type w:val="continuous"/>
          <w:pgSz w:w="11920" w:h="16860"/>
          <w:pgMar w:top="0" w:bottom="0" w:left="283" w:right="425"/>
        </w:sectPr>
      </w:pPr>
    </w:p>
    <w:p>
      <w:pPr>
        <w:pStyle w:val="Heading1"/>
        <w:spacing w:line="252" w:lineRule="auto"/>
      </w:pPr>
      <w:r>
        <w:rPr>
          <w:color w:val="FFFFFF"/>
          <w:spacing w:val="-2"/>
          <w:w w:val="125"/>
        </w:rPr>
        <w:t>Blake Allen</w:t>
      </w:r>
    </w:p>
    <w:p>
      <w:pPr>
        <w:pStyle w:val="Heading2"/>
        <w:spacing w:line="249" w:lineRule="auto" w:before="112"/>
        <w:ind w:left="1353"/>
      </w:pPr>
      <w:r>
        <w:rPr>
          <w:color w:val="FFFFFF"/>
          <w:spacing w:val="-2"/>
          <w:w w:val="125"/>
        </w:rPr>
        <w:t>Government Architect</w:t>
      </w:r>
    </w:p>
    <w:p>
      <w:pPr>
        <w:pStyle w:val="BodyText"/>
        <w:spacing w:line="280" w:lineRule="auto" w:before="206"/>
        <w:ind w:left="51" w:right="1127"/>
      </w:pPr>
      <w:r>
        <w:rPr>
          <w:color w:val="FFFFFF"/>
          <w:w w:val="110"/>
        </w:rPr>
        <w:t>Sacramento,</w:t>
      </w:r>
      <w:r>
        <w:rPr>
          <w:color w:val="FFFFFF"/>
          <w:spacing w:val="-1"/>
          <w:w w:val="110"/>
        </w:rPr>
        <w:t> </w:t>
      </w:r>
      <w:r>
        <w:rPr>
          <w:color w:val="FFFFFF"/>
          <w:w w:val="110"/>
        </w:rPr>
        <w:t>CA </w:t>
      </w: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10"/>
        </w:rPr>
        <w:t>000-000-0000</w:t>
      </w:r>
    </w:p>
    <w:p>
      <w:pPr>
        <w:pStyle w:val="BodyText"/>
      </w:pPr>
    </w:p>
    <w:p>
      <w:pPr>
        <w:pStyle w:val="BodyText"/>
        <w:spacing w:before="122"/>
      </w:pPr>
    </w:p>
    <w:p>
      <w:pPr>
        <w:pStyle w:val="Heading3"/>
        <w:spacing w:line="276" w:lineRule="auto"/>
      </w:pPr>
      <w:r>
        <w:rPr>
          <w:color w:val="FFFFFF"/>
          <w:spacing w:val="-2"/>
          <w:w w:val="105"/>
        </w:rPr>
        <w:t>Public</w:t>
      </w:r>
      <w:r>
        <w:rPr>
          <w:color w:val="FFFFFF"/>
          <w:spacing w:val="-17"/>
          <w:w w:val="105"/>
        </w:rPr>
        <w:t> </w:t>
      </w:r>
      <w:r>
        <w:rPr>
          <w:color w:val="FFFFFF"/>
          <w:spacing w:val="-2"/>
          <w:w w:val="105"/>
        </w:rPr>
        <w:t>Sector</w:t>
      </w:r>
      <w:r>
        <w:rPr>
          <w:color w:val="FFFFFF"/>
          <w:spacing w:val="-28"/>
          <w:w w:val="105"/>
        </w:rPr>
        <w:t> </w:t>
      </w:r>
      <w:r>
        <w:rPr>
          <w:color w:val="FFFFFF"/>
          <w:spacing w:val="-2"/>
          <w:w w:val="105"/>
        </w:rPr>
        <w:t>Architect</w:t>
      </w:r>
      <w:r>
        <w:rPr>
          <w:color w:val="FFFFFF"/>
          <w:spacing w:val="-22"/>
          <w:w w:val="105"/>
        </w:rPr>
        <w:t> </w:t>
      </w:r>
      <w:r>
        <w:rPr>
          <w:color w:val="FFFFFF"/>
          <w:spacing w:val="-2"/>
          <w:w w:val="105"/>
        </w:rPr>
        <w:t>with </w:t>
      </w:r>
      <w:r>
        <w:rPr>
          <w:color w:val="FFFFFF"/>
          <w:w w:val="105"/>
        </w:rPr>
        <w:t>expertise in municipal and civic facility design</w:t>
      </w:r>
    </w:p>
    <w:p>
      <w:pPr>
        <w:pStyle w:val="BodyText"/>
        <w:spacing w:line="276" w:lineRule="auto" w:before="124"/>
        <w:ind w:left="51"/>
      </w:pPr>
      <w:r>
        <w:rPr>
          <w:color w:val="FFFFFF"/>
        </w:rPr>
        <w:t>Architect with 12 years of experience working on local government buildings, libraries, and administrative spaces.</w:t>
      </w:r>
    </w:p>
    <w:p>
      <w:pPr>
        <w:pStyle w:val="BodyText"/>
        <w:spacing w:line="278" w:lineRule="auto" w:before="10"/>
        <w:ind w:left="51"/>
      </w:pPr>
      <w:r>
        <w:rPr>
          <w:color w:val="FFFFFF"/>
          <w:w w:val="105"/>
        </w:rPr>
        <w:t>Skilled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budgeting,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public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RFP responses, and accessibility design. Experienced in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working under government contracting procedures and documentation </w:t>
      </w:r>
      <w:r>
        <w:rPr>
          <w:color w:val="FFFFFF"/>
          <w:spacing w:val="-2"/>
          <w:w w:val="105"/>
        </w:rPr>
        <w:t>standards.</w:t>
      </w:r>
    </w:p>
    <w:p>
      <w:pPr>
        <w:pStyle w:val="BodyText"/>
        <w:spacing w:before="38"/>
      </w:pPr>
      <w:r>
        <w:rPr/>
        <w:br w:type="column"/>
      </w:r>
      <w:r>
        <w:rPr/>
      </w:r>
    </w:p>
    <w:p>
      <w:pPr>
        <w:spacing w:line="268" w:lineRule="auto" w:before="1"/>
        <w:ind w:left="51" w:right="0" w:firstLine="0"/>
        <w:jc w:val="left"/>
        <w:rPr>
          <w:i/>
          <w:sz w:val="22"/>
        </w:rPr>
      </w:pPr>
      <w:r>
        <w:rPr>
          <w:i/>
          <w:color w:val="58585B"/>
          <w:spacing w:val="-4"/>
          <w:w w:val="105"/>
          <w:sz w:val="22"/>
        </w:rPr>
        <w:t>January</w:t>
      </w:r>
      <w:r>
        <w:rPr>
          <w:i/>
          <w:color w:val="58585B"/>
          <w:spacing w:val="-19"/>
          <w:w w:val="105"/>
          <w:sz w:val="22"/>
        </w:rPr>
        <w:t> </w:t>
      </w:r>
      <w:r>
        <w:rPr>
          <w:i/>
          <w:color w:val="58585B"/>
          <w:spacing w:val="-4"/>
          <w:w w:val="105"/>
          <w:sz w:val="22"/>
        </w:rPr>
        <w:t>2016</w:t>
      </w:r>
      <w:r>
        <w:rPr>
          <w:i/>
          <w:color w:val="58585B"/>
          <w:spacing w:val="-14"/>
          <w:w w:val="105"/>
          <w:sz w:val="22"/>
        </w:rPr>
        <w:t> </w:t>
      </w:r>
      <w:r>
        <w:rPr>
          <w:i/>
          <w:color w:val="58585B"/>
          <w:spacing w:val="-4"/>
          <w:w w:val="105"/>
          <w:sz w:val="22"/>
        </w:rPr>
        <w:t>-</w:t>
      </w:r>
      <w:r>
        <w:rPr>
          <w:i/>
          <w:color w:val="58585B"/>
          <w:spacing w:val="-4"/>
          <w:w w:val="105"/>
          <w:sz w:val="22"/>
        </w:rPr>
        <w:t> </w:t>
      </w:r>
      <w:r>
        <w:rPr>
          <w:i/>
          <w:color w:val="58585B"/>
          <w:spacing w:val="-2"/>
          <w:w w:val="105"/>
          <w:sz w:val="22"/>
        </w:rPr>
        <w:t>Present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187"/>
        <w:rPr>
          <w:i/>
        </w:rPr>
      </w:pPr>
    </w:p>
    <w:p>
      <w:pPr>
        <w:spacing w:line="280" w:lineRule="auto" w:before="1"/>
        <w:ind w:left="51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September</w:t>
      </w:r>
      <w:r>
        <w:rPr>
          <w:i/>
          <w:color w:val="58585B"/>
          <w:spacing w:val="-2"/>
          <w:sz w:val="22"/>
        </w:rPr>
        <w:t> </w:t>
      </w:r>
      <w:r>
        <w:rPr>
          <w:i/>
          <w:color w:val="58585B"/>
          <w:sz w:val="22"/>
        </w:rPr>
        <w:t>2012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January</w:t>
      </w:r>
    </w:p>
    <w:p>
      <w:pPr>
        <w:spacing w:before="2"/>
        <w:ind w:left="51" w:right="0" w:firstLine="0"/>
        <w:jc w:val="left"/>
        <w:rPr>
          <w:i/>
          <w:sz w:val="22"/>
        </w:rPr>
      </w:pPr>
      <w:r>
        <w:rPr>
          <w:i/>
          <w:color w:val="58585B"/>
          <w:spacing w:val="-4"/>
          <w:sz w:val="22"/>
        </w:rPr>
        <w:t>2016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119"/>
        <w:rPr>
          <w:i/>
        </w:rPr>
      </w:pPr>
    </w:p>
    <w:p>
      <w:pPr>
        <w:pStyle w:val="Heading2"/>
        <w:spacing w:before="0"/>
      </w:pPr>
      <w:r>
        <w:rPr>
          <w:color w:val="25A6FF"/>
          <w:spacing w:val="-2"/>
          <w:w w:val="130"/>
        </w:rPr>
        <w:t>Education</w:t>
      </w:r>
    </w:p>
    <w:p>
      <w:pPr>
        <w:pStyle w:val="BodyText"/>
        <w:spacing w:before="79"/>
        <w:rPr>
          <w:rFonts w:ascii="Calibri"/>
          <w:b/>
          <w:sz w:val="18"/>
        </w:rPr>
      </w:pPr>
      <w:r>
        <w:rPr/>
        <w:br w:type="column"/>
      </w:r>
      <w:r>
        <w:rPr>
          <w:rFonts w:ascii="Calibri"/>
          <w:b/>
          <w:sz w:val="18"/>
        </w:rPr>
      </w:r>
    </w:p>
    <w:p>
      <w:pPr>
        <w:spacing w:before="1"/>
        <w:ind w:left="51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58585B"/>
          <w:w w:val="130"/>
          <w:sz w:val="18"/>
        </w:rPr>
        <w:t>Lead</w:t>
      </w:r>
      <w:r>
        <w:rPr>
          <w:rFonts w:ascii="Calibri"/>
          <w:b/>
          <w:color w:val="58585B"/>
          <w:spacing w:val="5"/>
          <w:w w:val="130"/>
          <w:sz w:val="18"/>
        </w:rPr>
        <w:t> </w:t>
      </w:r>
      <w:r>
        <w:rPr>
          <w:rFonts w:ascii="Calibri"/>
          <w:b/>
          <w:color w:val="58585B"/>
          <w:w w:val="130"/>
          <w:sz w:val="18"/>
        </w:rPr>
        <w:t>Healthcare</w:t>
      </w:r>
      <w:r>
        <w:rPr>
          <w:rFonts w:ascii="Calibri"/>
          <w:b/>
          <w:color w:val="58585B"/>
          <w:spacing w:val="6"/>
          <w:w w:val="130"/>
          <w:sz w:val="18"/>
        </w:rPr>
        <w:t> </w:t>
      </w:r>
      <w:r>
        <w:rPr>
          <w:rFonts w:ascii="Calibri"/>
          <w:b/>
          <w:color w:val="58585B"/>
          <w:spacing w:val="-2"/>
          <w:w w:val="130"/>
          <w:sz w:val="18"/>
        </w:rPr>
        <w:t>Architect</w:t>
      </w:r>
    </w:p>
    <w:p>
      <w:pPr>
        <w:spacing w:before="90"/>
        <w:ind w:left="51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MedSpace</w:t>
      </w:r>
      <w:r>
        <w:rPr>
          <w:i/>
          <w:color w:val="58585B"/>
          <w:spacing w:val="4"/>
          <w:sz w:val="22"/>
        </w:rPr>
        <w:t> </w:t>
      </w:r>
      <w:r>
        <w:rPr>
          <w:i/>
          <w:color w:val="58585B"/>
          <w:sz w:val="22"/>
        </w:rPr>
        <w:t>Solutions,</w:t>
      </w:r>
      <w:r>
        <w:rPr>
          <w:i/>
          <w:color w:val="58585B"/>
          <w:spacing w:val="5"/>
          <w:sz w:val="22"/>
        </w:rPr>
        <w:t> </w:t>
      </w:r>
      <w:r>
        <w:rPr>
          <w:i/>
          <w:color w:val="58585B"/>
          <w:sz w:val="22"/>
        </w:rPr>
        <w:t>Boston,</w:t>
      </w:r>
      <w:r>
        <w:rPr>
          <w:i/>
          <w:color w:val="58585B"/>
          <w:spacing w:val="5"/>
          <w:sz w:val="22"/>
        </w:rPr>
        <w:t> </w:t>
      </w:r>
      <w:r>
        <w:rPr>
          <w:i/>
          <w:color w:val="58585B"/>
          <w:spacing w:val="-5"/>
          <w:sz w:val="22"/>
        </w:rPr>
        <w:t>MA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76" w:lineRule="auto" w:before="134" w:after="0"/>
        <w:ind w:left="423" w:right="234" w:hanging="355"/>
        <w:jc w:val="left"/>
        <w:rPr>
          <w:sz w:val="22"/>
        </w:rPr>
      </w:pPr>
      <w:r>
        <w:rPr>
          <w:color w:val="58585B"/>
          <w:sz w:val="22"/>
        </w:rPr>
        <w:t>Designed 12 large-scale health care projects, including surgical suites and outpatient clinics totaling over 1 million square feet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80" w:lineRule="auto" w:before="94" w:after="0"/>
        <w:ind w:left="423" w:right="271" w:hanging="355"/>
        <w:jc w:val="left"/>
        <w:rPr>
          <w:sz w:val="22"/>
        </w:rPr>
      </w:pPr>
      <w:r>
        <w:rPr>
          <w:color w:val="58585B"/>
          <w:sz w:val="22"/>
        </w:rPr>
        <w:t>Consulted with medical staff and facility managers to optimize layout for staff flow and patient privacy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80" w:lineRule="auto" w:before="93" w:after="0"/>
        <w:ind w:left="423" w:right="70" w:hanging="355"/>
        <w:jc w:val="left"/>
        <w:rPr>
          <w:sz w:val="22"/>
        </w:rPr>
      </w:pPr>
      <w:r>
        <w:rPr>
          <w:color w:val="58585B"/>
          <w:w w:val="105"/>
          <w:sz w:val="22"/>
        </w:rPr>
        <w:t>Delivered phased construction plans that minimized</w:t>
      </w:r>
      <w:r>
        <w:rPr>
          <w:color w:val="58585B"/>
          <w:spacing w:val="-18"/>
          <w:w w:val="105"/>
          <w:sz w:val="22"/>
        </w:rPr>
        <w:t> </w:t>
      </w:r>
      <w:r>
        <w:rPr>
          <w:color w:val="58585B"/>
          <w:w w:val="105"/>
          <w:sz w:val="22"/>
        </w:rPr>
        <w:t>disruption</w:t>
      </w:r>
      <w:r>
        <w:rPr>
          <w:color w:val="58585B"/>
          <w:spacing w:val="-17"/>
          <w:w w:val="105"/>
          <w:sz w:val="22"/>
        </w:rPr>
        <w:t> </w:t>
      </w:r>
      <w:r>
        <w:rPr>
          <w:color w:val="58585B"/>
          <w:w w:val="105"/>
          <w:sz w:val="22"/>
        </w:rPr>
        <w:t>during</w:t>
      </w:r>
      <w:r>
        <w:rPr>
          <w:color w:val="58585B"/>
          <w:spacing w:val="-18"/>
          <w:w w:val="105"/>
          <w:sz w:val="22"/>
        </w:rPr>
        <w:t> </w:t>
      </w:r>
      <w:r>
        <w:rPr>
          <w:color w:val="58585B"/>
          <w:w w:val="105"/>
          <w:sz w:val="22"/>
        </w:rPr>
        <w:t>hospital</w:t>
      </w:r>
      <w:r>
        <w:rPr>
          <w:color w:val="58585B"/>
          <w:spacing w:val="-20"/>
          <w:w w:val="105"/>
          <w:sz w:val="22"/>
        </w:rPr>
        <w:t> </w:t>
      </w:r>
      <w:r>
        <w:rPr>
          <w:color w:val="58585B"/>
          <w:w w:val="105"/>
          <w:sz w:val="22"/>
        </w:rPr>
        <w:t>operations</w:t>
      </w:r>
    </w:p>
    <w:p>
      <w:pPr>
        <w:pStyle w:val="BodyText"/>
        <w:spacing w:before="52"/>
      </w:pPr>
    </w:p>
    <w:p>
      <w:pPr>
        <w:spacing w:before="0"/>
        <w:ind w:left="67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58585B"/>
          <w:w w:val="130"/>
          <w:sz w:val="18"/>
        </w:rPr>
        <w:t>Project</w:t>
      </w:r>
      <w:r>
        <w:rPr>
          <w:rFonts w:ascii="Calibri"/>
          <w:b/>
          <w:color w:val="58585B"/>
          <w:spacing w:val="3"/>
          <w:w w:val="130"/>
          <w:sz w:val="18"/>
        </w:rPr>
        <w:t> </w:t>
      </w:r>
      <w:r>
        <w:rPr>
          <w:rFonts w:ascii="Calibri"/>
          <w:b/>
          <w:color w:val="58585B"/>
          <w:spacing w:val="-2"/>
          <w:w w:val="130"/>
          <w:sz w:val="18"/>
        </w:rPr>
        <w:t>Architect</w:t>
      </w:r>
    </w:p>
    <w:p>
      <w:pPr>
        <w:spacing w:before="90"/>
        <w:ind w:left="67" w:right="0" w:firstLine="0"/>
        <w:jc w:val="both"/>
        <w:rPr>
          <w:i/>
          <w:sz w:val="22"/>
        </w:rPr>
      </w:pPr>
      <w:r>
        <w:rPr>
          <w:i/>
          <w:color w:val="58585B"/>
          <w:spacing w:val="-2"/>
          <w:sz w:val="22"/>
        </w:rPr>
        <w:t>Sinclair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2"/>
          <w:sz w:val="22"/>
        </w:rPr>
        <w:t>Design</w:t>
      </w:r>
      <w:r>
        <w:rPr>
          <w:i/>
          <w:color w:val="58585B"/>
          <w:spacing w:val="-3"/>
          <w:sz w:val="22"/>
        </w:rPr>
        <w:t> </w:t>
      </w:r>
      <w:r>
        <w:rPr>
          <w:i/>
          <w:color w:val="58585B"/>
          <w:spacing w:val="-2"/>
          <w:sz w:val="22"/>
        </w:rPr>
        <w:t>Group, Boston,</w:t>
      </w:r>
      <w:r>
        <w:rPr>
          <w:i/>
          <w:color w:val="58585B"/>
          <w:spacing w:val="-3"/>
          <w:sz w:val="22"/>
        </w:rPr>
        <w:t> </w:t>
      </w:r>
      <w:r>
        <w:rPr>
          <w:i/>
          <w:color w:val="58585B"/>
          <w:spacing w:val="-5"/>
          <w:sz w:val="22"/>
        </w:rPr>
        <w:t>MA</w:t>
      </w:r>
    </w:p>
    <w:p>
      <w:pPr>
        <w:pStyle w:val="ListParagraph"/>
        <w:numPr>
          <w:ilvl w:val="0"/>
          <w:numId w:val="1"/>
        </w:numPr>
        <w:tabs>
          <w:tab w:pos="439" w:val="left" w:leader="none"/>
        </w:tabs>
        <w:spacing w:line="280" w:lineRule="auto" w:before="135" w:after="0"/>
        <w:ind w:left="439" w:right="366" w:hanging="356"/>
        <w:jc w:val="both"/>
        <w:rPr>
          <w:sz w:val="22"/>
        </w:rPr>
      </w:pPr>
      <w:r>
        <w:rPr>
          <w:color w:val="58585B"/>
          <w:w w:val="105"/>
          <w:sz w:val="22"/>
        </w:rPr>
        <w:t>Oversaw medical planning and construction documents for emergency</w:t>
      </w:r>
      <w:r>
        <w:rPr>
          <w:color w:val="58585B"/>
          <w:spacing w:val="-1"/>
          <w:w w:val="105"/>
          <w:sz w:val="22"/>
        </w:rPr>
        <w:t> </w:t>
      </w:r>
      <w:r>
        <w:rPr>
          <w:color w:val="58585B"/>
          <w:w w:val="105"/>
          <w:sz w:val="22"/>
        </w:rPr>
        <w:t>departments and imaging suites</w:t>
      </w:r>
    </w:p>
    <w:p>
      <w:pPr>
        <w:pStyle w:val="ListParagraph"/>
        <w:numPr>
          <w:ilvl w:val="0"/>
          <w:numId w:val="1"/>
        </w:numPr>
        <w:tabs>
          <w:tab w:pos="439" w:val="left" w:leader="none"/>
        </w:tabs>
        <w:spacing w:line="280" w:lineRule="auto" w:before="93" w:after="0"/>
        <w:ind w:left="439" w:right="472" w:hanging="356"/>
        <w:jc w:val="both"/>
        <w:rPr>
          <w:sz w:val="22"/>
        </w:rPr>
      </w:pPr>
      <w:r>
        <w:rPr>
          <w:color w:val="58585B"/>
          <w:w w:val="105"/>
          <w:sz w:val="22"/>
        </w:rPr>
        <w:t>Conducted code reviews and implemented infection control protocols</w:t>
      </w:r>
    </w:p>
    <w:p>
      <w:pPr>
        <w:pStyle w:val="ListParagraph"/>
        <w:numPr>
          <w:ilvl w:val="0"/>
          <w:numId w:val="1"/>
        </w:numPr>
        <w:tabs>
          <w:tab w:pos="439" w:val="left" w:leader="none"/>
        </w:tabs>
        <w:spacing w:line="280" w:lineRule="auto" w:before="93" w:after="0"/>
        <w:ind w:left="439" w:right="141" w:hanging="356"/>
        <w:jc w:val="both"/>
        <w:rPr>
          <w:sz w:val="22"/>
        </w:rPr>
      </w:pPr>
      <w:r>
        <w:rPr>
          <w:color w:val="58585B"/>
          <w:w w:val="105"/>
          <w:sz w:val="22"/>
        </w:rPr>
        <w:t>Coordinated</w:t>
      </w:r>
      <w:r>
        <w:rPr>
          <w:color w:val="58585B"/>
          <w:spacing w:val="-18"/>
          <w:w w:val="105"/>
          <w:sz w:val="22"/>
        </w:rPr>
        <w:t> </w:t>
      </w:r>
      <w:r>
        <w:rPr>
          <w:color w:val="58585B"/>
          <w:w w:val="105"/>
          <w:sz w:val="22"/>
        </w:rPr>
        <w:t>with</w:t>
      </w:r>
      <w:r>
        <w:rPr>
          <w:color w:val="58585B"/>
          <w:spacing w:val="-17"/>
          <w:w w:val="105"/>
          <w:sz w:val="22"/>
        </w:rPr>
        <w:t> </w:t>
      </w:r>
      <w:r>
        <w:rPr>
          <w:color w:val="58585B"/>
          <w:w w:val="105"/>
          <w:sz w:val="22"/>
        </w:rPr>
        <w:t>MEP</w:t>
      </w:r>
      <w:r>
        <w:rPr>
          <w:color w:val="58585B"/>
          <w:spacing w:val="-18"/>
          <w:w w:val="105"/>
          <w:sz w:val="22"/>
        </w:rPr>
        <w:t> </w:t>
      </w:r>
      <w:r>
        <w:rPr>
          <w:color w:val="58585B"/>
          <w:w w:val="105"/>
          <w:sz w:val="22"/>
        </w:rPr>
        <w:t>engineers</w:t>
      </w:r>
      <w:r>
        <w:rPr>
          <w:color w:val="58585B"/>
          <w:spacing w:val="-17"/>
          <w:w w:val="105"/>
          <w:sz w:val="22"/>
        </w:rPr>
        <w:t> </w:t>
      </w:r>
      <w:r>
        <w:rPr>
          <w:color w:val="58585B"/>
          <w:w w:val="105"/>
          <w:sz w:val="22"/>
        </w:rPr>
        <w:t>to</w:t>
      </w:r>
      <w:r>
        <w:rPr>
          <w:color w:val="58585B"/>
          <w:spacing w:val="-17"/>
          <w:w w:val="105"/>
          <w:sz w:val="22"/>
        </w:rPr>
        <w:t> </w:t>
      </w:r>
      <w:r>
        <w:rPr>
          <w:color w:val="58585B"/>
          <w:w w:val="105"/>
          <w:sz w:val="22"/>
        </w:rPr>
        <w:t>align</w:t>
      </w:r>
      <w:r>
        <w:rPr>
          <w:color w:val="58585B"/>
          <w:spacing w:val="-18"/>
          <w:w w:val="105"/>
          <w:sz w:val="22"/>
        </w:rPr>
        <w:t> </w:t>
      </w:r>
      <w:r>
        <w:rPr>
          <w:color w:val="58585B"/>
          <w:w w:val="105"/>
          <w:sz w:val="22"/>
        </w:rPr>
        <w:t>utility systems with medical needs</w:t>
      </w:r>
    </w:p>
    <w:p>
      <w:pPr>
        <w:pStyle w:val="ListParagraph"/>
        <w:spacing w:after="0" w:line="280" w:lineRule="auto"/>
        <w:jc w:val="both"/>
        <w:rPr>
          <w:sz w:val="22"/>
        </w:rPr>
        <w:sectPr>
          <w:type w:val="continuous"/>
          <w:pgSz w:w="11920" w:h="16860"/>
          <w:pgMar w:top="0" w:bottom="0" w:left="283" w:right="425"/>
          <w:cols w:num="3" w:equalWidth="0">
            <w:col w:w="3326" w:space="692"/>
            <w:col w:w="1523" w:space="287"/>
            <w:col w:w="5384"/>
          </w:cols>
        </w:sectPr>
      </w:pPr>
    </w:p>
    <w:p>
      <w:pPr>
        <w:pStyle w:val="BodyText"/>
        <w:spacing w:before="9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20" w:h="16860"/>
          <w:pgMar w:top="0" w:bottom="0" w:left="283" w:right="425"/>
        </w:sectPr>
      </w:pPr>
    </w:p>
    <w:p>
      <w:pPr>
        <w:pStyle w:val="BodyText"/>
        <w:spacing w:before="90"/>
        <w:rPr>
          <w:sz w:val="26"/>
        </w:rPr>
      </w:pPr>
    </w:p>
    <w:p>
      <w:pPr>
        <w:pStyle w:val="Heading2"/>
      </w:pPr>
      <w:r>
        <w:rPr>
          <w:color w:val="25A6FF"/>
          <w:w w:val="130"/>
        </w:rPr>
        <w:t>Key</w:t>
      </w:r>
      <w:r>
        <w:rPr>
          <w:color w:val="25A6FF"/>
          <w:spacing w:val="-17"/>
          <w:w w:val="130"/>
        </w:rPr>
        <w:t> </w:t>
      </w:r>
      <w:r>
        <w:rPr>
          <w:color w:val="25A6FF"/>
          <w:spacing w:val="-2"/>
          <w:w w:val="130"/>
        </w:rPr>
        <w:t>Skills</w:t>
      </w:r>
    </w:p>
    <w:p>
      <w:pPr>
        <w:spacing w:before="109"/>
        <w:ind w:left="51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color w:val="58585B"/>
          <w:w w:val="125"/>
          <w:sz w:val="18"/>
        </w:rPr>
        <w:t>Bachelor of</w:t>
      </w:r>
      <w:r>
        <w:rPr>
          <w:rFonts w:ascii="Calibri"/>
          <w:color w:val="58585B"/>
          <w:spacing w:val="2"/>
          <w:w w:val="125"/>
          <w:sz w:val="18"/>
        </w:rPr>
        <w:t> </w:t>
      </w:r>
      <w:r>
        <w:rPr>
          <w:rFonts w:ascii="Calibri"/>
          <w:color w:val="58585B"/>
          <w:w w:val="125"/>
          <w:sz w:val="18"/>
        </w:rPr>
        <w:t>Architecture</w:t>
      </w:r>
      <w:r>
        <w:rPr>
          <w:rFonts w:ascii="Calibri"/>
          <w:color w:val="58585B"/>
          <w:spacing w:val="2"/>
          <w:w w:val="125"/>
          <w:sz w:val="18"/>
        </w:rPr>
        <w:t> </w:t>
      </w:r>
      <w:r>
        <w:rPr>
          <w:rFonts w:ascii="Calibri"/>
          <w:color w:val="58585B"/>
          <w:spacing w:val="-2"/>
          <w:w w:val="125"/>
          <w:sz w:val="18"/>
        </w:rPr>
        <w:t>(B.Arch)</w:t>
      </w:r>
    </w:p>
    <w:p>
      <w:pPr>
        <w:spacing w:before="90"/>
        <w:ind w:left="51" w:right="0" w:firstLine="0"/>
        <w:jc w:val="left"/>
        <w:rPr>
          <w:i/>
          <w:sz w:val="22"/>
        </w:rPr>
      </w:pPr>
      <w:r>
        <w:rPr>
          <w:i/>
          <w:color w:val="58585B"/>
          <w:w w:val="95"/>
          <w:sz w:val="22"/>
        </w:rPr>
        <w:t>Northeastern</w:t>
      </w:r>
      <w:r>
        <w:rPr>
          <w:i/>
          <w:color w:val="58585B"/>
          <w:spacing w:val="-7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University</w:t>
      </w:r>
      <w:r>
        <w:rPr>
          <w:i/>
          <w:color w:val="58585B"/>
          <w:spacing w:val="-10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spacing w:val="-6"/>
          <w:w w:val="95"/>
          <w:sz w:val="22"/>
        </w:rPr>
        <w:t> </w:t>
      </w:r>
      <w:r>
        <w:rPr>
          <w:i/>
          <w:color w:val="58585B"/>
          <w:spacing w:val="-4"/>
          <w:w w:val="95"/>
          <w:sz w:val="22"/>
        </w:rPr>
        <w:t>2011</w:t>
      </w:r>
    </w:p>
    <w:p>
      <w:pPr>
        <w:spacing w:after="0"/>
        <w:jc w:val="left"/>
        <w:rPr>
          <w:i/>
          <w:sz w:val="22"/>
        </w:rPr>
        <w:sectPr>
          <w:type w:val="continuous"/>
          <w:pgSz w:w="11920" w:h="16860"/>
          <w:pgMar w:top="0" w:bottom="0" w:left="283" w:right="425"/>
          <w:cols w:num="2" w:equalWidth="0">
            <w:col w:w="1342" w:space="2676"/>
            <w:col w:w="7194"/>
          </w:cols>
        </w:sectPr>
      </w:pPr>
    </w:p>
    <w:p>
      <w:pPr>
        <w:pStyle w:val="BodyText"/>
        <w:spacing w:before="8"/>
        <w:rPr>
          <w:i/>
        </w:rPr>
      </w:pPr>
      <w:r>
        <w:rPr>
          <w:i/>
        </w:rPr>
        <mc:AlternateContent>
          <mc:Choice Requires="wps">
            <w:drawing>
              <wp:anchor distT="0" distB="0" distL="0" distR="0" allowOverlap="1" layoutInCell="1" locked="0" behindDoc="1" simplePos="0" relativeHeight="4875269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527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52700" cy="10706100"/>
                          <a:chExt cx="25527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609849"/>
                            <a:ext cx="2552700" cy="8096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8096250">
                                <a:moveTo>
                                  <a:pt x="2552699" y="8096249"/>
                                </a:moveTo>
                                <a:lnTo>
                                  <a:pt x="0" y="80962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8096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5270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23850">
                                <a:moveTo>
                                  <a:pt x="0" y="323849"/>
                                </a:moveTo>
                                <a:lnTo>
                                  <a:pt x="2552699" y="323849"/>
                                </a:lnTo>
                                <a:lnTo>
                                  <a:pt x="25526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5686424"/>
                            <a:ext cx="2552700" cy="2571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2571750">
                                <a:moveTo>
                                  <a:pt x="0" y="2571749"/>
                                </a:moveTo>
                                <a:lnTo>
                                  <a:pt x="2552699" y="2571749"/>
                                </a:lnTo>
                                <a:lnTo>
                                  <a:pt x="25526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71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323849"/>
                            <a:ext cx="2552700" cy="237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2371725">
                                <a:moveTo>
                                  <a:pt x="2552699" y="2371724"/>
                                </a:moveTo>
                                <a:lnTo>
                                  <a:pt x="0" y="23717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2371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676275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0" y="2686049"/>
                            <a:ext cx="2552700" cy="5438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5438775">
                                <a:moveTo>
                                  <a:pt x="276212" y="5411622"/>
                                </a:moveTo>
                                <a:lnTo>
                                  <a:pt x="255752" y="5391150"/>
                                </a:lnTo>
                                <a:lnTo>
                                  <a:pt x="249059" y="5391150"/>
                                </a:lnTo>
                                <a:lnTo>
                                  <a:pt x="228587" y="5411622"/>
                                </a:lnTo>
                                <a:lnTo>
                                  <a:pt x="228587" y="5415191"/>
                                </a:lnTo>
                                <a:lnTo>
                                  <a:pt x="228587" y="5418315"/>
                                </a:lnTo>
                                <a:lnTo>
                                  <a:pt x="249059" y="5438775"/>
                                </a:lnTo>
                                <a:lnTo>
                                  <a:pt x="255752" y="5438775"/>
                                </a:lnTo>
                                <a:lnTo>
                                  <a:pt x="276212" y="5418315"/>
                                </a:lnTo>
                                <a:lnTo>
                                  <a:pt x="276212" y="5411622"/>
                                </a:lnTo>
                                <a:close/>
                              </a:path>
                              <a:path w="2552700" h="5438775">
                                <a:moveTo>
                                  <a:pt x="276212" y="5163972"/>
                                </a:moveTo>
                                <a:lnTo>
                                  <a:pt x="255752" y="5143500"/>
                                </a:lnTo>
                                <a:lnTo>
                                  <a:pt x="249059" y="5143500"/>
                                </a:lnTo>
                                <a:lnTo>
                                  <a:pt x="228587" y="5163972"/>
                                </a:lnTo>
                                <a:lnTo>
                                  <a:pt x="228587" y="5167541"/>
                                </a:lnTo>
                                <a:lnTo>
                                  <a:pt x="228587" y="5170665"/>
                                </a:lnTo>
                                <a:lnTo>
                                  <a:pt x="249059" y="5191125"/>
                                </a:lnTo>
                                <a:lnTo>
                                  <a:pt x="255752" y="5191125"/>
                                </a:lnTo>
                                <a:lnTo>
                                  <a:pt x="276212" y="5170665"/>
                                </a:lnTo>
                                <a:lnTo>
                                  <a:pt x="276212" y="5163972"/>
                                </a:lnTo>
                                <a:close/>
                              </a:path>
                              <a:path w="2552700" h="5438775">
                                <a:moveTo>
                                  <a:pt x="276212" y="4916322"/>
                                </a:moveTo>
                                <a:lnTo>
                                  <a:pt x="255752" y="4895850"/>
                                </a:lnTo>
                                <a:lnTo>
                                  <a:pt x="249059" y="4895850"/>
                                </a:lnTo>
                                <a:lnTo>
                                  <a:pt x="228587" y="4916322"/>
                                </a:lnTo>
                                <a:lnTo>
                                  <a:pt x="228587" y="4919891"/>
                                </a:lnTo>
                                <a:lnTo>
                                  <a:pt x="228587" y="4923015"/>
                                </a:lnTo>
                                <a:lnTo>
                                  <a:pt x="249059" y="4943475"/>
                                </a:lnTo>
                                <a:lnTo>
                                  <a:pt x="255752" y="4943475"/>
                                </a:lnTo>
                                <a:lnTo>
                                  <a:pt x="276212" y="4923015"/>
                                </a:lnTo>
                                <a:lnTo>
                                  <a:pt x="276212" y="4916322"/>
                                </a:lnTo>
                                <a:close/>
                              </a:path>
                              <a:path w="2552700" h="5438775">
                                <a:moveTo>
                                  <a:pt x="276212" y="4668672"/>
                                </a:moveTo>
                                <a:lnTo>
                                  <a:pt x="255752" y="4648200"/>
                                </a:lnTo>
                                <a:lnTo>
                                  <a:pt x="249059" y="4648200"/>
                                </a:lnTo>
                                <a:lnTo>
                                  <a:pt x="228587" y="4668672"/>
                                </a:lnTo>
                                <a:lnTo>
                                  <a:pt x="228587" y="4672241"/>
                                </a:lnTo>
                                <a:lnTo>
                                  <a:pt x="228587" y="4675365"/>
                                </a:lnTo>
                                <a:lnTo>
                                  <a:pt x="249059" y="4695825"/>
                                </a:lnTo>
                                <a:lnTo>
                                  <a:pt x="255752" y="4695825"/>
                                </a:lnTo>
                                <a:lnTo>
                                  <a:pt x="276212" y="4675365"/>
                                </a:lnTo>
                                <a:lnTo>
                                  <a:pt x="276212" y="4668672"/>
                                </a:lnTo>
                                <a:close/>
                              </a:path>
                              <a:path w="2552700" h="5438775">
                                <a:moveTo>
                                  <a:pt x="276212" y="4421022"/>
                                </a:moveTo>
                                <a:lnTo>
                                  <a:pt x="255752" y="4400550"/>
                                </a:lnTo>
                                <a:lnTo>
                                  <a:pt x="249059" y="4400550"/>
                                </a:lnTo>
                                <a:lnTo>
                                  <a:pt x="228587" y="4421022"/>
                                </a:lnTo>
                                <a:lnTo>
                                  <a:pt x="228587" y="4424591"/>
                                </a:lnTo>
                                <a:lnTo>
                                  <a:pt x="228587" y="4427715"/>
                                </a:lnTo>
                                <a:lnTo>
                                  <a:pt x="249059" y="4448175"/>
                                </a:lnTo>
                                <a:lnTo>
                                  <a:pt x="255752" y="4448175"/>
                                </a:lnTo>
                                <a:lnTo>
                                  <a:pt x="276212" y="4427715"/>
                                </a:lnTo>
                                <a:lnTo>
                                  <a:pt x="276212" y="4421022"/>
                                </a:lnTo>
                                <a:close/>
                              </a:path>
                              <a:path w="2552700" h="5438775">
                                <a:moveTo>
                                  <a:pt x="276212" y="4173372"/>
                                </a:moveTo>
                                <a:lnTo>
                                  <a:pt x="255752" y="4152900"/>
                                </a:lnTo>
                                <a:lnTo>
                                  <a:pt x="249059" y="4152900"/>
                                </a:lnTo>
                                <a:lnTo>
                                  <a:pt x="228587" y="4173372"/>
                                </a:lnTo>
                                <a:lnTo>
                                  <a:pt x="228587" y="4176941"/>
                                </a:lnTo>
                                <a:lnTo>
                                  <a:pt x="228587" y="4180065"/>
                                </a:lnTo>
                                <a:lnTo>
                                  <a:pt x="249059" y="4200525"/>
                                </a:lnTo>
                                <a:lnTo>
                                  <a:pt x="255752" y="4200525"/>
                                </a:lnTo>
                                <a:lnTo>
                                  <a:pt x="276212" y="4180065"/>
                                </a:lnTo>
                                <a:lnTo>
                                  <a:pt x="276212" y="4173372"/>
                                </a:lnTo>
                                <a:close/>
                              </a:path>
                              <a:path w="2552700" h="5438775">
                                <a:moveTo>
                                  <a:pt x="276212" y="3925722"/>
                                </a:moveTo>
                                <a:lnTo>
                                  <a:pt x="255752" y="3905250"/>
                                </a:lnTo>
                                <a:lnTo>
                                  <a:pt x="249059" y="3905250"/>
                                </a:lnTo>
                                <a:lnTo>
                                  <a:pt x="228587" y="3925722"/>
                                </a:lnTo>
                                <a:lnTo>
                                  <a:pt x="228587" y="3929291"/>
                                </a:lnTo>
                                <a:lnTo>
                                  <a:pt x="228587" y="3932415"/>
                                </a:lnTo>
                                <a:lnTo>
                                  <a:pt x="249059" y="3952875"/>
                                </a:lnTo>
                                <a:lnTo>
                                  <a:pt x="255752" y="3952875"/>
                                </a:lnTo>
                                <a:lnTo>
                                  <a:pt x="276212" y="3932415"/>
                                </a:lnTo>
                                <a:lnTo>
                                  <a:pt x="276212" y="3925722"/>
                                </a:lnTo>
                                <a:close/>
                              </a:path>
                              <a:path w="2552700" h="5438775">
                                <a:moveTo>
                                  <a:pt x="276212" y="3678072"/>
                                </a:moveTo>
                                <a:lnTo>
                                  <a:pt x="255752" y="3657600"/>
                                </a:lnTo>
                                <a:lnTo>
                                  <a:pt x="249059" y="3657600"/>
                                </a:lnTo>
                                <a:lnTo>
                                  <a:pt x="228587" y="3678072"/>
                                </a:lnTo>
                                <a:lnTo>
                                  <a:pt x="228587" y="3681641"/>
                                </a:lnTo>
                                <a:lnTo>
                                  <a:pt x="228587" y="3684765"/>
                                </a:lnTo>
                                <a:lnTo>
                                  <a:pt x="249059" y="3705225"/>
                                </a:lnTo>
                                <a:lnTo>
                                  <a:pt x="255752" y="3705225"/>
                                </a:lnTo>
                                <a:lnTo>
                                  <a:pt x="276212" y="3684765"/>
                                </a:lnTo>
                                <a:lnTo>
                                  <a:pt x="276212" y="3678072"/>
                                </a:lnTo>
                                <a:close/>
                              </a:path>
                              <a:path w="2552700" h="5438775">
                                <a:moveTo>
                                  <a:pt x="2552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00375"/>
                                </a:lnTo>
                                <a:lnTo>
                                  <a:pt x="2552687" y="3000375"/>
                                </a:lnTo>
                                <a:lnTo>
                                  <a:pt x="25526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1pt;height:843pt;mso-position-horizontal-relative:page;mso-position-vertical-relative:page;z-index:-15789568" id="docshapegroup1" coordorigin="0,0" coordsize="4020,16860">
                <v:rect style="position:absolute;left:0;top:4110;width:4020;height:12750" id="docshape2" filled="true" fillcolor="#f1f4f4" stroked="false">
                  <v:fill type="solid"/>
                </v:rect>
                <v:rect style="position:absolute;left:0;top:0;width:4020;height:510" id="docshape3" filled="true" fillcolor="#25a6ff" stroked="false">
                  <v:fill type="solid"/>
                </v:rect>
                <v:rect style="position:absolute;left:0;top:8955;width:4020;height:4050" id="docshape4" filled="true" fillcolor="#f1f4f4" stroked="false">
                  <v:fill type="solid"/>
                </v:rect>
                <v:rect style="position:absolute;left:0;top:510;width:4020;height:3735" id="docshape5" filled="true" fillcolor="#25a6ff" stroked="false">
                  <v:fill type="solid"/>
                </v:rect>
                <v:shape style="position:absolute;left:330;top:1065;width:1005;height:1005" type="#_x0000_t75" id="docshape6" stroked="false">
                  <v:imagedata r:id="rId6" o:title=""/>
                </v:shape>
                <v:shape style="position:absolute;left:0;top:4230;width:4020;height:8565" id="docshape7" coordorigin="0,4230" coordsize="4020,8565" path="m435,12752l434,12747,430,12738,428,12734,421,12727,417,12725,408,12721,403,12720,392,12720,387,12721,378,12725,374,12727,367,12734,365,12738,361,12747,360,12752,360,12758,360,12763,361,12768,365,12777,367,12781,374,12788,378,12790,387,12794,392,12795,403,12795,408,12794,417,12790,421,12788,428,12781,430,12777,434,12768,435,12763,435,12752xm435,12362l434,12357,430,12348,428,12344,421,12337,417,12335,408,12331,403,12330,392,12330,387,12331,378,12335,374,12337,367,12344,365,12348,361,12357,360,12362,360,12368,360,12373,361,12378,365,12387,367,12391,374,12398,378,12400,387,12404,392,12405,403,12405,408,12404,417,12400,421,12398,428,12391,430,12387,434,12378,435,12373,435,12362xm435,11972l434,11967,430,11958,428,11954,421,11947,417,11945,408,11941,403,11940,392,11940,387,11941,378,11945,374,11947,367,11954,365,11958,361,11967,360,11972,360,11978,360,11983,361,11988,365,11997,367,12001,374,12008,378,12010,387,12014,392,12015,403,12015,408,12014,417,12010,421,12008,428,12001,430,11997,434,11988,435,11983,435,11972xm435,11582l434,11577,430,11568,428,11564,421,11557,417,11555,408,11551,403,11550,392,11550,387,11551,378,11555,374,11557,367,11564,365,11568,361,11577,360,11582,360,11588,360,11593,361,11598,365,11607,367,11611,374,11618,378,11620,387,11624,392,11625,403,11625,408,11624,417,11620,421,11618,428,11611,430,11607,434,11598,435,11593,435,11582xm435,11192l434,11187,430,11178,428,11174,421,11167,417,11165,408,11161,403,11160,392,11160,387,11161,378,11165,374,11167,367,11174,365,11178,361,11187,360,11192,360,11198,360,11203,361,11208,365,11217,367,11221,374,11228,378,11230,387,11234,392,11235,403,11235,408,11234,417,11230,421,11228,428,11221,430,11217,434,11208,435,11203,435,11192xm435,10802l434,10797,430,10788,428,10784,421,10777,417,10775,408,10771,403,10770,392,10770,387,10771,378,10775,374,10777,367,10784,365,10788,361,10797,360,10802,360,10808,360,10813,361,10818,365,10827,367,10831,374,10838,378,10840,387,10844,392,10845,403,10845,408,10844,417,10840,421,10838,428,10831,430,10827,434,10818,435,10813,435,10802xm435,10412l434,10407,430,10398,428,10394,421,10387,417,10385,408,10381,403,10380,392,10380,387,10381,378,10385,374,10387,367,10394,365,10398,361,10407,360,10412,360,10418,360,10423,361,10428,365,10437,367,10441,374,10448,378,10450,387,10454,392,10455,403,10455,408,10454,417,10450,421,10448,428,10441,430,10437,434,10428,435,10423,435,10412xm435,10022l434,10017,430,10008,428,10004,421,9997,417,9995,408,9991,403,9990,392,9990,387,9991,378,9995,374,9997,367,10004,365,10008,361,10017,360,10022,360,10028,360,10033,361,10038,365,10047,367,10051,374,10058,378,10060,387,10064,392,10065,403,10065,408,10064,417,10060,421,10058,428,10051,430,10047,434,10038,435,10033,435,10022xm4020,4230l0,4230,0,8955,4020,8955,4020,4230xe" filled="true" fillcolor="#25a6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423"/>
      </w:pPr>
      <w:r>
        <w:rPr>
          <w:color w:val="58585B"/>
          <w:w w:val="110"/>
        </w:rPr>
        <w:t>ADA</w:t>
      </w:r>
      <w:r>
        <w:rPr>
          <w:color w:val="58585B"/>
          <w:spacing w:val="-5"/>
          <w:w w:val="110"/>
        </w:rPr>
        <w:t> </w:t>
      </w:r>
      <w:r>
        <w:rPr>
          <w:color w:val="58585B"/>
          <w:spacing w:val="-2"/>
          <w:w w:val="110"/>
        </w:rPr>
        <w:t>standards</w:t>
      </w:r>
    </w:p>
    <w:p>
      <w:pPr>
        <w:pStyle w:val="BodyText"/>
        <w:spacing w:line="367" w:lineRule="auto" w:before="134"/>
        <w:ind w:left="423" w:right="8299"/>
      </w:pPr>
      <w:r>
        <w:rPr>
          <w:color w:val="58585B"/>
          <w:w w:val="105"/>
        </w:rPr>
        <w:t>Clinical</w:t>
      </w:r>
      <w:r>
        <w:rPr>
          <w:color w:val="58585B"/>
          <w:spacing w:val="-27"/>
          <w:w w:val="105"/>
        </w:rPr>
        <w:t> </w:t>
      </w:r>
      <w:r>
        <w:rPr>
          <w:color w:val="58585B"/>
          <w:w w:val="105"/>
        </w:rPr>
        <w:t>workflow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design Construction phasing FGI compliance</w:t>
      </w:r>
    </w:p>
    <w:p>
      <w:pPr>
        <w:pStyle w:val="BodyText"/>
        <w:spacing w:line="367" w:lineRule="auto"/>
        <w:ind w:left="423" w:right="7597"/>
      </w:pPr>
      <w:r>
        <w:rPr>
          <w:color w:val="58585B"/>
          <w:w w:val="105"/>
        </w:rPr>
        <w:t>Health care regulations Medical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equipment planning </w:t>
      </w:r>
      <w:r>
        <w:rPr>
          <w:color w:val="58585B"/>
          <w:spacing w:val="-4"/>
          <w:w w:val="105"/>
        </w:rPr>
        <w:t>Revit</w:t>
      </w:r>
    </w:p>
    <w:p>
      <w:pPr>
        <w:pStyle w:val="BodyText"/>
        <w:spacing w:line="253" w:lineRule="exact"/>
        <w:ind w:left="423"/>
      </w:pPr>
      <w:r>
        <w:rPr>
          <w:color w:val="58585B"/>
          <w:spacing w:val="-2"/>
          <w:w w:val="105"/>
        </w:rPr>
        <w:t>Wayfinding</w:t>
      </w:r>
    </w:p>
    <w:sectPr>
      <w:type w:val="continuous"/>
      <w:pgSz w:w="11920" w:h="16860"/>
      <w:pgMar w:top="0" w:bottom="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3" w:hanging="35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16" w:hanging="35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12" w:hanging="35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08" w:hanging="35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404" w:hanging="35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901" w:hanging="35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97" w:hanging="35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893" w:hanging="35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389" w:hanging="35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"/>
      <w:ind w:left="1353"/>
      <w:outlineLvl w:val="1"/>
    </w:pPr>
    <w:rPr>
      <w:rFonts w:ascii="Calibri" w:hAnsi="Calibri" w:eastAsia="Calibri" w:cs="Calibri"/>
      <w:b/>
      <w:bCs/>
      <w:sz w:val="41"/>
      <w:szCs w:val="4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51"/>
      <w:outlineLvl w:val="2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3"/>
      <w:ind w:left="423" w:right="70" w:hanging="35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2.png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2025-12-14T03:20:52Z</dcterms:created>
  <dcterms:modified xsi:type="dcterms:W3CDTF">2025-12-14T03:20:52Z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2025-12-14T00:00:00Z</vt:filetime>
  </property>
  <property fmtid="{D5CDD505-2E9C-101B-9397-08002B2CF9AE}" pid="5" name="Producer">
    <vt:lpwstr>Skia/PDF m121</vt:lpwstr>
  </property>
</Properties>
</file>