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02"/>
        <w:rPr>
          <w:rFonts w:ascii="Times New Roman"/>
          <w:sz w:val="37"/>
        </w:rPr>
      </w:pPr>
    </w:p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Harris</w:t>
      </w:r>
    </w:p>
    <w:p>
      <w:pPr>
        <w:spacing w:before="255"/>
        <w:ind w:left="132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Field </w:t>
      </w:r>
      <w:r>
        <w:rPr>
          <w:rFonts w:ascii="Arial"/>
          <w:b/>
          <w:color w:val="FFFFFF"/>
          <w:spacing w:val="-2"/>
          <w:sz w:val="22"/>
        </w:rPr>
        <w:t>Engineer</w:t>
      </w:r>
    </w:p>
    <w:p>
      <w:pPr>
        <w:spacing w:line="268" w:lineRule="auto" w:before="107"/>
        <w:ind w:left="132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9A2F16"/>
          <w:w w:val="130"/>
          <w:sz w:val="22"/>
        </w:rPr>
        <w:t>Field</w:t>
      </w:r>
      <w:r>
        <w:rPr>
          <w:b/>
          <w:color w:val="9A2F16"/>
          <w:spacing w:val="-8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Engineer</w:t>
      </w:r>
      <w:r>
        <w:rPr>
          <w:b/>
          <w:color w:val="9A2F16"/>
          <w:spacing w:val="-8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with</w:t>
      </w:r>
      <w:r>
        <w:rPr>
          <w:b/>
          <w:color w:val="9A2F16"/>
          <w:spacing w:val="-8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on-site</w:t>
      </w:r>
      <w:r>
        <w:rPr>
          <w:b/>
          <w:color w:val="9A2F16"/>
          <w:spacing w:val="-8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construction</w:t>
      </w:r>
      <w:r>
        <w:rPr>
          <w:b/>
          <w:color w:val="9A2F16"/>
          <w:spacing w:val="-8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and</w:t>
      </w:r>
      <w:r>
        <w:rPr>
          <w:b/>
          <w:color w:val="9A2F16"/>
          <w:spacing w:val="-8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inspection </w:t>
      </w:r>
      <w:r>
        <w:rPr>
          <w:b/>
          <w:color w:val="9A2F16"/>
          <w:spacing w:val="-2"/>
          <w:w w:val="130"/>
          <w:sz w:val="22"/>
        </w:rPr>
        <w:t>experience</w:t>
      </w:r>
    </w:p>
    <w:p>
      <w:pPr>
        <w:spacing w:line="266" w:lineRule="auto" w:before="103"/>
        <w:ind w:left="132" w:right="0" w:firstLine="0"/>
        <w:jc w:val="left"/>
        <w:rPr>
          <w:b/>
          <w:sz w:val="22"/>
        </w:rPr>
      </w:pPr>
      <w:r>
        <w:rPr>
          <w:b/>
          <w:color w:val="9A2F16"/>
          <w:w w:val="130"/>
          <w:sz w:val="22"/>
        </w:rPr>
        <w:t>Field Engineer with 4 years of experience supporting civil construction projects across roadways, pipelines, and site development. Skilled in coordinating subcontractors,</w:t>
      </w:r>
      <w:r>
        <w:rPr>
          <w:b/>
          <w:color w:val="9A2F16"/>
          <w:spacing w:val="-12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reading</w:t>
      </w:r>
      <w:r>
        <w:rPr>
          <w:b/>
          <w:color w:val="9A2F16"/>
          <w:spacing w:val="-12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blueprints,</w:t>
      </w:r>
      <w:r>
        <w:rPr>
          <w:b/>
          <w:color w:val="9A2F16"/>
          <w:spacing w:val="-12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and</w:t>
      </w:r>
      <w:r>
        <w:rPr>
          <w:b/>
          <w:color w:val="9A2F16"/>
          <w:spacing w:val="-12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resolving</w:t>
      </w:r>
      <w:r>
        <w:rPr>
          <w:b/>
          <w:color w:val="9A2F16"/>
          <w:spacing w:val="-12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field-level</w:t>
      </w:r>
      <w:r>
        <w:rPr>
          <w:b/>
          <w:color w:val="9A2F16"/>
          <w:spacing w:val="-9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design</w:t>
      </w:r>
      <w:r>
        <w:rPr>
          <w:b/>
          <w:color w:val="9A2F16"/>
          <w:spacing w:val="-9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issues.</w:t>
      </w:r>
      <w:r>
        <w:rPr>
          <w:b/>
          <w:color w:val="9A2F16"/>
          <w:spacing w:val="-9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Comfortable</w:t>
      </w:r>
      <w:r>
        <w:rPr>
          <w:b/>
          <w:color w:val="9A2F16"/>
          <w:spacing w:val="-9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working</w:t>
      </w:r>
      <w:r>
        <w:rPr>
          <w:b/>
          <w:color w:val="9A2F16"/>
          <w:spacing w:val="-9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in</w:t>
      </w:r>
      <w:r>
        <w:rPr>
          <w:b/>
          <w:color w:val="9A2F16"/>
          <w:spacing w:val="-9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high-paced environments</w:t>
      </w:r>
      <w:r>
        <w:rPr>
          <w:b/>
          <w:color w:val="9A2F16"/>
          <w:spacing w:val="-16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and</w:t>
      </w:r>
      <w:r>
        <w:rPr>
          <w:b/>
          <w:color w:val="9A2F16"/>
          <w:spacing w:val="-15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adapting</w:t>
      </w:r>
      <w:r>
        <w:rPr>
          <w:b/>
          <w:color w:val="9A2F16"/>
          <w:spacing w:val="-16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to</w:t>
      </w:r>
      <w:r>
        <w:rPr>
          <w:b/>
          <w:color w:val="9A2F16"/>
          <w:spacing w:val="-15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evolving</w:t>
      </w:r>
      <w:r>
        <w:rPr>
          <w:b/>
          <w:color w:val="9A2F16"/>
          <w:spacing w:val="-15"/>
          <w:w w:val="130"/>
          <w:sz w:val="22"/>
        </w:rPr>
        <w:t> </w:t>
      </w:r>
      <w:r>
        <w:rPr>
          <w:b/>
          <w:color w:val="9A2F16"/>
          <w:w w:val="130"/>
          <w:sz w:val="22"/>
        </w:rPr>
        <w:t>site</w:t>
      </w:r>
      <w:r>
        <w:rPr>
          <w:b/>
          <w:color w:val="9A2F16"/>
          <w:spacing w:val="-16"/>
          <w:w w:val="130"/>
          <w:sz w:val="22"/>
        </w:rPr>
        <w:t> </w:t>
      </w:r>
      <w:r>
        <w:rPr>
          <w:b/>
          <w:color w:val="9A2F16"/>
          <w:spacing w:val="-2"/>
          <w:w w:val="130"/>
          <w:sz w:val="22"/>
        </w:rPr>
        <w:t>conditions.</w:t>
      </w:r>
    </w:p>
    <w:p>
      <w:pPr>
        <w:pStyle w:val="BodyText"/>
        <w:spacing w:before="158"/>
        <w:rPr>
          <w:b/>
        </w:rPr>
      </w:pPr>
    </w:p>
    <w:p>
      <w:pPr>
        <w:pStyle w:val="Heading2"/>
        <w:spacing w:before="1"/>
        <w:ind w:left="151"/>
      </w:pP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0" w:bottom="0" w:left="425" w:right="708"/>
          <w:cols w:num="2" w:equalWidth="0">
            <w:col w:w="2387" w:space="1631"/>
            <w:col w:w="6769"/>
          </w:cols>
        </w:sectPr>
      </w:pPr>
    </w:p>
    <w:p>
      <w:pPr>
        <w:pStyle w:val="BodyText"/>
        <w:spacing w:before="9"/>
        <w:rPr>
          <w:rFonts w:ascii="Arial"/>
          <w:b/>
          <w:sz w:val="3"/>
        </w:rPr>
      </w:pPr>
    </w:p>
    <w:p>
      <w:pPr>
        <w:spacing w:line="20" w:lineRule="exact"/>
        <w:ind w:left="4165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17195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171950" cy="9525"/>
                          <a:chExt cx="417195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17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9525">
                                <a:moveTo>
                                  <a:pt x="41719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171949" y="0"/>
                                </a:lnTo>
                                <a:lnTo>
                                  <a:pt x="41719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28.5pt;height:.75pt;mso-position-horizontal-relative:char;mso-position-vertical-relative:line" id="docshapegroup1" coordorigin="0,0" coordsize="6570,15">
                <v:rect style="position:absolute;left:0;top:0;width:6570;height:15" id="docshape2" filled="true" fillcolor="#9a2f16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spacing w:before="36"/>
        <w:rPr>
          <w:rFonts w:ascii="Arial"/>
          <w:b/>
        </w:rPr>
      </w:pPr>
    </w:p>
    <w:p>
      <w:pPr>
        <w:pStyle w:val="BodyText"/>
        <w:ind w:left="132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152"/>
        <w:ind w:left="132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spacing w:before="105"/>
        <w:ind w:left="132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9A2F16"/>
          <w:spacing w:val="-2"/>
          <w:w w:val="105"/>
          <w:sz w:val="18"/>
        </w:rPr>
        <w:t>Field</w:t>
      </w:r>
      <w:r>
        <w:rPr>
          <w:rFonts w:ascii="Arial"/>
          <w:b/>
          <w:color w:val="9A2F16"/>
          <w:spacing w:val="-5"/>
          <w:w w:val="105"/>
          <w:sz w:val="18"/>
        </w:rPr>
        <w:t> </w:t>
      </w:r>
      <w:r>
        <w:rPr>
          <w:rFonts w:ascii="Arial"/>
          <w:b/>
          <w:color w:val="9A2F16"/>
          <w:spacing w:val="-2"/>
          <w:w w:val="105"/>
          <w:sz w:val="18"/>
        </w:rPr>
        <w:t>Engineer</w:t>
      </w:r>
    </w:p>
    <w:p>
      <w:pPr>
        <w:spacing w:line="268" w:lineRule="auto" w:before="82"/>
        <w:ind w:left="132" w:right="0" w:firstLine="0"/>
        <w:jc w:val="left"/>
        <w:rPr>
          <w:i/>
          <w:sz w:val="22"/>
        </w:rPr>
      </w:pPr>
      <w:r>
        <w:rPr>
          <w:i/>
          <w:color w:val="9A2F16"/>
          <w:w w:val="120"/>
          <w:sz w:val="22"/>
        </w:rPr>
        <w:t>NorthWest Contracting</w:t>
      </w:r>
      <w:r>
        <w:rPr>
          <w:i/>
          <w:color w:val="9A2F16"/>
          <w:w w:val="120"/>
          <w:sz w:val="22"/>
        </w:rPr>
        <w:t> Group </w:t>
      </w:r>
      <w:r>
        <w:rPr>
          <w:i/>
          <w:color w:val="9A2F16"/>
          <w:sz w:val="22"/>
        </w:rPr>
        <w:t>| </w:t>
      </w:r>
      <w:r>
        <w:rPr>
          <w:i/>
          <w:color w:val="9A2F16"/>
          <w:w w:val="120"/>
          <w:sz w:val="22"/>
        </w:rPr>
        <w:t>Spokane, WA</w:t>
      </w:r>
    </w:p>
    <w:p>
      <w:pPr>
        <w:pStyle w:val="BodyText"/>
        <w:spacing w:before="126"/>
        <w:rPr>
          <w:i/>
        </w:rPr>
      </w:pPr>
      <w:r>
        <w:rPr/>
        <w:br w:type="column"/>
      </w:r>
      <w:r>
        <w:rPr>
          <w:i/>
        </w:rPr>
      </w:r>
    </w:p>
    <w:p>
      <w:pPr>
        <w:spacing w:before="0"/>
        <w:ind w:left="132" w:right="0" w:firstLine="0"/>
        <w:jc w:val="left"/>
        <w:rPr>
          <w:i/>
          <w:sz w:val="22"/>
        </w:rPr>
      </w:pPr>
      <w:r>
        <w:rPr>
          <w:i/>
          <w:color w:val="9A2F16"/>
          <w:w w:val="125"/>
          <w:sz w:val="22"/>
        </w:rPr>
        <w:t>June</w:t>
      </w:r>
      <w:r>
        <w:rPr>
          <w:i/>
          <w:color w:val="9A2F16"/>
          <w:spacing w:val="-3"/>
          <w:w w:val="125"/>
          <w:sz w:val="22"/>
        </w:rPr>
        <w:t> </w:t>
      </w:r>
      <w:r>
        <w:rPr>
          <w:i/>
          <w:color w:val="9A2F16"/>
          <w:w w:val="125"/>
          <w:sz w:val="22"/>
        </w:rPr>
        <w:t>2022</w:t>
      </w:r>
      <w:r>
        <w:rPr>
          <w:i/>
          <w:color w:val="9A2F16"/>
          <w:spacing w:val="-2"/>
          <w:w w:val="125"/>
          <w:sz w:val="22"/>
        </w:rPr>
        <w:t> </w:t>
      </w:r>
      <w:r>
        <w:rPr>
          <w:i/>
          <w:color w:val="9A2F16"/>
          <w:w w:val="125"/>
          <w:sz w:val="22"/>
        </w:rPr>
        <w:t>-</w:t>
      </w:r>
      <w:r>
        <w:rPr>
          <w:i/>
          <w:color w:val="9A2F16"/>
          <w:spacing w:val="-2"/>
          <w:w w:val="125"/>
          <w:sz w:val="22"/>
        </w:rPr>
        <w:t> 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945" w:space="2092"/>
            <w:col w:w="2813" w:space="1555"/>
            <w:col w:w="2382"/>
          </w:cols>
        </w:sectPr>
      </w:pPr>
    </w:p>
    <w:p>
      <w:pPr>
        <w:pStyle w:val="BodyText"/>
        <w:spacing w:line="362" w:lineRule="auto" w:before="119"/>
        <w:ind w:left="132"/>
      </w:pPr>
      <w:hyperlink r:id="rId5">
        <w:r>
          <w:rPr>
            <w:color w:val="FFFFFF"/>
            <w:spacing w:val="-2"/>
            <w:w w:val="115"/>
          </w:rPr>
          <w:t>email@example.com</w:t>
        </w:r>
      </w:hyperlink>
      <w:r>
        <w:rPr>
          <w:color w:val="FFFFFF"/>
          <w:spacing w:val="-2"/>
          <w:w w:val="115"/>
        </w:rPr>
        <w:t> </w:t>
      </w:r>
      <w:r>
        <w:rPr>
          <w:color w:val="FFFFFF"/>
          <w:w w:val="115"/>
        </w:rPr>
        <w:t>LinkedIn </w:t>
      </w:r>
      <w:r>
        <w:rPr>
          <w:color w:val="FFFFFF"/>
        </w:rPr>
        <w:t>| </w:t>
      </w:r>
      <w:r>
        <w:rPr>
          <w:color w:val="FFFFFF"/>
          <w:w w:val="115"/>
        </w:rPr>
        <w:t>Portfolio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7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504"/>
      </w:pPr>
      <w:r>
        <w:rPr>
          <w:color w:val="FFFFFF"/>
          <w:spacing w:val="-2"/>
          <w:w w:val="125"/>
        </w:rPr>
        <w:t>Blueprint </w:t>
      </w:r>
      <w:r>
        <w:rPr>
          <w:color w:val="FFFFFF"/>
          <w:spacing w:val="-4"/>
          <w:w w:val="125"/>
        </w:rPr>
        <w:t>interpretation</w:t>
      </w:r>
    </w:p>
    <w:p>
      <w:pPr>
        <w:pStyle w:val="BodyText"/>
        <w:spacing w:line="268" w:lineRule="auto" w:before="103"/>
        <w:ind w:left="504"/>
      </w:pPr>
      <w:r>
        <w:rPr>
          <w:color w:val="FFFFFF"/>
          <w:spacing w:val="-2"/>
          <w:w w:val="125"/>
        </w:rPr>
        <w:t>Construction inspection</w:t>
      </w:r>
    </w:p>
    <w:p>
      <w:pPr>
        <w:pStyle w:val="BodyText"/>
        <w:spacing w:before="104"/>
        <w:ind w:left="504"/>
      </w:pPr>
      <w:r>
        <w:rPr>
          <w:color w:val="FFFFFF"/>
          <w:w w:val="125"/>
        </w:rPr>
        <w:t>Daily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field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2"/>
          <w:w w:val="125"/>
        </w:rPr>
        <w:t>reporting</w:t>
      </w:r>
    </w:p>
    <w:p>
      <w:pPr>
        <w:pStyle w:val="BodyText"/>
        <w:spacing w:line="268" w:lineRule="auto" w:before="136"/>
        <w:ind w:left="504"/>
      </w:pPr>
      <w:r>
        <w:rPr>
          <w:color w:val="FFFFFF"/>
          <w:spacing w:val="-2"/>
          <w:w w:val="125"/>
        </w:rPr>
        <w:t>Erosion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control monitoring</w:t>
      </w:r>
    </w:p>
    <w:p>
      <w:pPr>
        <w:pStyle w:val="BodyText"/>
        <w:spacing w:before="104"/>
        <w:ind w:left="504"/>
      </w:pPr>
      <w:r>
        <w:rPr>
          <w:color w:val="FFFFFF"/>
          <w:w w:val="125"/>
        </w:rPr>
        <w:t>Issue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2"/>
          <w:w w:val="125"/>
        </w:rPr>
        <w:t>resolution</w:t>
      </w:r>
    </w:p>
    <w:p>
      <w:pPr>
        <w:pStyle w:val="BodyText"/>
        <w:spacing w:before="151"/>
        <w:ind w:left="504"/>
      </w:pPr>
      <w:r>
        <w:rPr>
          <w:color w:val="FFFFFF"/>
          <w:w w:val="125"/>
        </w:rPr>
        <w:t>Site</w:t>
      </w:r>
      <w:r>
        <w:rPr>
          <w:color w:val="FFFFFF"/>
          <w:spacing w:val="-10"/>
          <w:w w:val="125"/>
        </w:rPr>
        <w:t> </w:t>
      </w:r>
      <w:r>
        <w:rPr>
          <w:color w:val="FFFFFF"/>
          <w:spacing w:val="-2"/>
          <w:w w:val="125"/>
        </w:rPr>
        <w:t>coordination</w:t>
      </w:r>
    </w:p>
    <w:p>
      <w:pPr>
        <w:pStyle w:val="BodyText"/>
        <w:spacing w:line="268" w:lineRule="auto" w:before="136"/>
        <w:ind w:left="504"/>
      </w:pPr>
      <w:r>
        <w:rPr>
          <w:color w:val="FFFFFF"/>
          <w:spacing w:val="-2"/>
          <w:w w:val="125"/>
        </w:rPr>
        <w:t>Subcontractor oversight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1" w:lineRule="auto" w:before="119" w:after="0"/>
        <w:ind w:left="504" w:right="423" w:hanging="346"/>
        <w:jc w:val="both"/>
        <w:rPr>
          <w:sz w:val="22"/>
        </w:rPr>
      </w:pPr>
      <w:r>
        <w:rPr/>
        <w:br w:type="column"/>
      </w:r>
      <w:r>
        <w:rPr>
          <w:w w:val="125"/>
          <w:sz w:val="22"/>
        </w:rPr>
        <w:t>Perform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site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walkthroughs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identify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potential issues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track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construction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progress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utility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 roadway projects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97" w:after="0"/>
        <w:ind w:left="504" w:right="201" w:hanging="346"/>
        <w:jc w:val="both"/>
        <w:rPr>
          <w:sz w:val="22"/>
        </w:rPr>
      </w:pPr>
      <w:r>
        <w:rPr>
          <w:w w:val="125"/>
          <w:sz w:val="22"/>
        </w:rPr>
        <w:t>Coordinate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foremen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subcontractors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clarify design details and maintain project timelines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88" w:after="0"/>
        <w:ind w:left="504" w:right="327" w:hanging="346"/>
        <w:jc w:val="both"/>
        <w:rPr>
          <w:sz w:val="22"/>
        </w:rPr>
      </w:pPr>
      <w:r>
        <w:rPr>
          <w:w w:val="125"/>
          <w:sz w:val="22"/>
        </w:rPr>
        <w:t>Document as-built changes and submit daily reports to the project engineer</w:t>
      </w:r>
    </w:p>
    <w:p>
      <w:pPr>
        <w:spacing w:before="249"/>
        <w:ind w:left="13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9A2F16"/>
          <w:sz w:val="18"/>
        </w:rPr>
        <w:t>Field</w:t>
      </w:r>
      <w:r>
        <w:rPr>
          <w:rFonts w:ascii="Arial"/>
          <w:b/>
          <w:color w:val="9A2F16"/>
          <w:spacing w:val="6"/>
          <w:sz w:val="18"/>
        </w:rPr>
        <w:t> </w:t>
      </w:r>
      <w:r>
        <w:rPr>
          <w:rFonts w:ascii="Arial"/>
          <w:b/>
          <w:color w:val="9A2F16"/>
          <w:sz w:val="18"/>
        </w:rPr>
        <w:t>Engineering</w:t>
      </w:r>
      <w:r>
        <w:rPr>
          <w:rFonts w:ascii="Arial"/>
          <w:b/>
          <w:color w:val="9A2F16"/>
          <w:spacing w:val="6"/>
          <w:sz w:val="18"/>
        </w:rPr>
        <w:t> </w:t>
      </w:r>
      <w:r>
        <w:rPr>
          <w:rFonts w:ascii="Arial"/>
          <w:b/>
          <w:color w:val="9A2F16"/>
          <w:spacing w:val="-2"/>
          <w:sz w:val="18"/>
        </w:rPr>
        <w:t>Intern</w:t>
      </w:r>
    </w:p>
    <w:p>
      <w:pPr>
        <w:tabs>
          <w:tab w:pos="4661" w:val="left" w:leader="none"/>
        </w:tabs>
        <w:spacing w:line="254" w:lineRule="auto" w:before="83"/>
        <w:ind w:left="6217" w:right="48" w:hanging="6085"/>
        <w:jc w:val="left"/>
        <w:rPr>
          <w:i/>
          <w:sz w:val="22"/>
        </w:rPr>
      </w:pPr>
      <w:r>
        <w:rPr>
          <w:i/>
          <w:color w:val="9A2F16"/>
          <w:w w:val="120"/>
          <w:sz w:val="22"/>
        </w:rPr>
        <w:t>Summit Civil </w:t>
      </w:r>
      <w:r>
        <w:rPr>
          <w:i/>
          <w:color w:val="9A2F16"/>
          <w:sz w:val="22"/>
        </w:rPr>
        <w:t>| </w:t>
      </w:r>
      <w:r>
        <w:rPr>
          <w:i/>
          <w:color w:val="9A2F16"/>
          <w:w w:val="120"/>
          <w:sz w:val="22"/>
        </w:rPr>
        <w:t>Yakima, WA</w:t>
      </w:r>
      <w:r>
        <w:rPr>
          <w:i/>
          <w:color w:val="9A2F16"/>
          <w:sz w:val="22"/>
        </w:rPr>
        <w:tab/>
      </w:r>
      <w:r>
        <w:rPr>
          <w:i/>
          <w:color w:val="9A2F16"/>
          <w:w w:val="120"/>
          <w:sz w:val="22"/>
        </w:rPr>
        <w:t>May</w:t>
      </w:r>
      <w:r>
        <w:rPr>
          <w:i/>
          <w:color w:val="9A2F16"/>
          <w:spacing w:val="-8"/>
          <w:w w:val="120"/>
          <w:sz w:val="22"/>
        </w:rPr>
        <w:t> </w:t>
      </w:r>
      <w:r>
        <w:rPr>
          <w:i/>
          <w:color w:val="9A2F16"/>
          <w:w w:val="120"/>
          <w:sz w:val="22"/>
        </w:rPr>
        <w:t>2021</w:t>
      </w:r>
      <w:r>
        <w:rPr>
          <w:i/>
          <w:color w:val="9A2F16"/>
          <w:spacing w:val="-8"/>
          <w:w w:val="120"/>
          <w:sz w:val="22"/>
        </w:rPr>
        <w:t> </w:t>
      </w:r>
      <w:r>
        <w:rPr>
          <w:i/>
          <w:color w:val="9A2F16"/>
          <w:w w:val="120"/>
          <w:sz w:val="22"/>
        </w:rPr>
        <w:t>-</w:t>
      </w:r>
      <w:r>
        <w:rPr>
          <w:i/>
          <w:color w:val="9A2F16"/>
          <w:spacing w:val="-8"/>
          <w:w w:val="120"/>
          <w:sz w:val="22"/>
        </w:rPr>
        <w:t> </w:t>
      </w:r>
      <w:r>
        <w:rPr>
          <w:i/>
          <w:color w:val="9A2F16"/>
          <w:w w:val="120"/>
          <w:sz w:val="22"/>
        </w:rPr>
        <w:t>August</w:t>
      </w:r>
      <w:r>
        <w:rPr>
          <w:i/>
          <w:color w:val="9A2F16"/>
          <w:w w:val="120"/>
          <w:sz w:val="22"/>
        </w:rPr>
        <w:t> </w:t>
      </w:r>
      <w:r>
        <w:rPr>
          <w:i/>
          <w:color w:val="9A2F16"/>
          <w:spacing w:val="-4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135" w:after="0"/>
        <w:ind w:left="504" w:right="63" w:hanging="346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material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inspections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concrete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testing for stormwater and curb installation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54" w:lineRule="auto" w:before="89" w:after="0"/>
        <w:ind w:left="504" w:right="618" w:hanging="346"/>
        <w:jc w:val="left"/>
        <w:rPr>
          <w:sz w:val="22"/>
        </w:rPr>
      </w:pPr>
      <w:r>
        <w:rPr>
          <w:w w:val="125"/>
          <w:sz w:val="22"/>
        </w:rPr>
        <w:t>Updated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site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plans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CAD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based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real-time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field </w:t>
      </w:r>
      <w:r>
        <w:rPr>
          <w:spacing w:val="-2"/>
          <w:w w:val="125"/>
          <w:sz w:val="22"/>
        </w:rPr>
        <w:t>revisions</w:t>
      </w:r>
    </w:p>
    <w:p>
      <w:pPr>
        <w:pStyle w:val="BodyText"/>
        <w:spacing w:before="177"/>
      </w:pPr>
    </w:p>
    <w:p>
      <w:pPr>
        <w:pStyle w:val="Heading2"/>
      </w:pPr>
      <w:r>
        <w:rPr>
          <w:color w:val="9A2F16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60731</wp:posOffset>
                </wp:positionV>
                <wp:extent cx="417195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82016pt;width:328.499974pt;height:.75pt;mso-position-horizontal-relative:page;mso-position-vertical-relative:paragraph;z-index:-15728128;mso-wrap-distance-left:0;mso-wrap-distance-right:0" id="docshape3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132"/>
      </w:pPr>
      <w:r>
        <w:rPr>
          <w:w w:val="125"/>
        </w:rPr>
        <w:t>Eastern</w:t>
      </w:r>
      <w:r>
        <w:rPr>
          <w:spacing w:val="-4"/>
          <w:w w:val="125"/>
        </w:rPr>
        <w:t> </w:t>
      </w:r>
      <w:r>
        <w:rPr>
          <w:w w:val="125"/>
        </w:rPr>
        <w:t>Washington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University</w:t>
      </w:r>
    </w:p>
    <w:p>
      <w:pPr>
        <w:spacing w:before="77"/>
        <w:ind w:left="132" w:right="0" w:firstLine="0"/>
        <w:jc w:val="left"/>
        <w:rPr>
          <w:sz w:val="22"/>
        </w:rPr>
      </w:pPr>
      <w:r>
        <w:rPr>
          <w:rFonts w:ascii="Arial"/>
          <w:b/>
          <w:color w:val="9A2F16"/>
          <w:spacing w:val="-2"/>
          <w:w w:val="105"/>
          <w:sz w:val="18"/>
        </w:rPr>
        <w:t>Bachelor</w:t>
      </w:r>
      <w:r>
        <w:rPr>
          <w:rFonts w:ascii="Arial"/>
          <w:b/>
          <w:color w:val="9A2F16"/>
          <w:spacing w:val="-11"/>
          <w:w w:val="105"/>
          <w:sz w:val="18"/>
        </w:rPr>
        <w:t> </w:t>
      </w:r>
      <w:r>
        <w:rPr>
          <w:rFonts w:ascii="Arial"/>
          <w:b/>
          <w:color w:val="9A2F16"/>
          <w:spacing w:val="-2"/>
          <w:w w:val="105"/>
          <w:sz w:val="18"/>
        </w:rPr>
        <w:t>of</w:t>
      </w:r>
      <w:r>
        <w:rPr>
          <w:rFonts w:ascii="Arial"/>
          <w:b/>
          <w:color w:val="9A2F16"/>
          <w:spacing w:val="-11"/>
          <w:w w:val="105"/>
          <w:sz w:val="18"/>
        </w:rPr>
        <w:t> </w:t>
      </w:r>
      <w:r>
        <w:rPr>
          <w:rFonts w:ascii="Arial"/>
          <w:b/>
          <w:color w:val="9A2F16"/>
          <w:spacing w:val="-2"/>
          <w:w w:val="105"/>
          <w:sz w:val="18"/>
        </w:rPr>
        <w:t>Science</w:t>
      </w:r>
      <w:r>
        <w:rPr>
          <w:rFonts w:ascii="Arial"/>
          <w:b/>
          <w:color w:val="9A2F16"/>
          <w:spacing w:val="-10"/>
          <w:w w:val="105"/>
          <w:sz w:val="18"/>
        </w:rPr>
        <w:t> </w:t>
      </w:r>
      <w:r>
        <w:rPr>
          <w:rFonts w:ascii="Arial"/>
          <w:b/>
          <w:color w:val="9A2F16"/>
          <w:spacing w:val="-2"/>
          <w:w w:val="105"/>
          <w:sz w:val="18"/>
        </w:rPr>
        <w:t>in</w:t>
      </w:r>
      <w:r>
        <w:rPr>
          <w:rFonts w:ascii="Arial"/>
          <w:b/>
          <w:color w:val="9A2F16"/>
          <w:spacing w:val="-11"/>
          <w:w w:val="105"/>
          <w:sz w:val="18"/>
        </w:rPr>
        <w:t> </w:t>
      </w:r>
      <w:r>
        <w:rPr>
          <w:rFonts w:ascii="Arial"/>
          <w:b/>
          <w:color w:val="9A2F16"/>
          <w:spacing w:val="-2"/>
          <w:w w:val="105"/>
          <w:sz w:val="18"/>
        </w:rPr>
        <w:t>Civil</w:t>
      </w:r>
      <w:r>
        <w:rPr>
          <w:rFonts w:ascii="Arial"/>
          <w:b/>
          <w:color w:val="9A2F16"/>
          <w:spacing w:val="-10"/>
          <w:w w:val="105"/>
          <w:sz w:val="18"/>
        </w:rPr>
        <w:t> </w:t>
      </w:r>
      <w:r>
        <w:rPr>
          <w:rFonts w:ascii="Arial"/>
          <w:b/>
          <w:color w:val="9A2F16"/>
          <w:spacing w:val="-2"/>
          <w:w w:val="105"/>
          <w:sz w:val="18"/>
        </w:rPr>
        <w:t>Engineering</w:t>
      </w:r>
      <w:r>
        <w:rPr>
          <w:rFonts w:ascii="Arial"/>
          <w:b/>
          <w:color w:val="9A2F16"/>
          <w:spacing w:val="57"/>
          <w:w w:val="105"/>
          <w:sz w:val="18"/>
        </w:rPr>
        <w:t> </w:t>
      </w:r>
      <w:r>
        <w:rPr>
          <w:color w:val="9A2F16"/>
          <w:spacing w:val="-2"/>
          <w:w w:val="105"/>
          <w:sz w:val="22"/>
        </w:rPr>
        <w:t>May</w:t>
      </w:r>
      <w:r>
        <w:rPr>
          <w:color w:val="9A2F16"/>
          <w:spacing w:val="3"/>
          <w:w w:val="105"/>
          <w:sz w:val="22"/>
        </w:rPr>
        <w:t> </w:t>
      </w:r>
      <w:r>
        <w:rPr>
          <w:color w:val="9A2F16"/>
          <w:spacing w:val="-4"/>
          <w:w w:val="105"/>
          <w:sz w:val="22"/>
        </w:rPr>
        <w:t>2022</w:t>
      </w:r>
    </w:p>
    <w:p>
      <w:pPr>
        <w:pStyle w:val="BodyText"/>
        <w:rPr>
          <w:sz w:val="18"/>
        </w:rPr>
      </w:pPr>
    </w:p>
    <w:p>
      <w:pPr>
        <w:pStyle w:val="BodyText"/>
        <w:spacing w:before="127"/>
        <w:rPr>
          <w:sz w:val="18"/>
        </w:rPr>
      </w:pPr>
    </w:p>
    <w:p>
      <w:pPr>
        <w:pStyle w:val="Heading2"/>
      </w:pPr>
      <w:r>
        <w:rPr>
          <w:color w:val="9A2F16"/>
          <w:spacing w:val="-2"/>
          <w:w w:val="115"/>
        </w:rPr>
        <w:t>Certiications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425" w:right="708"/>
          <w:cols w:num="2" w:equalWidth="0">
            <w:col w:w="2761" w:space="1275"/>
            <w:col w:w="6751"/>
          </w:cols>
        </w:sectPr>
      </w:pPr>
    </w:p>
    <w:p>
      <w:pPr>
        <w:pStyle w:val="BodyText"/>
        <w:spacing w:before="3"/>
        <w:rPr>
          <w:rFonts w:ascii="Arial"/>
          <w:b/>
          <w:sz w:val="8"/>
        </w:rPr>
      </w:pPr>
      <w:r>
        <w:rPr>
          <w:rFonts w:ascii="Arial"/>
          <w:b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6202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620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61937" y="5019674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182522"/>
                                </a:moveTo>
                                <a:lnTo>
                                  <a:pt x="27165" y="1162050"/>
                                </a:lnTo>
                                <a:lnTo>
                                  <a:pt x="20472" y="1162050"/>
                                </a:lnTo>
                                <a:lnTo>
                                  <a:pt x="0" y="1182522"/>
                                </a:lnTo>
                                <a:lnTo>
                                  <a:pt x="0" y="1186091"/>
                                </a:lnTo>
                                <a:lnTo>
                                  <a:pt x="0" y="1189215"/>
                                </a:lnTo>
                                <a:lnTo>
                                  <a:pt x="20472" y="1209675"/>
                                </a:lnTo>
                                <a:lnTo>
                                  <a:pt x="27165" y="1209675"/>
                                </a:lnTo>
                                <a:lnTo>
                                  <a:pt x="47625" y="1189215"/>
                                </a:lnTo>
                                <a:lnTo>
                                  <a:pt x="47625" y="11825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65319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9568" id="docshapegroup4" coordorigin="0,0" coordsize="4023,16860">
                <v:shape style="position:absolute;left:0;top:0;width:4020;height:16860" id="docshape5" coordorigin="0,0" coordsize="4020,16860" path="m4020,0l0,0,0,510,0,525,0,4110,0,15150,0,16860,4020,16860,4020,15150,4020,4110,4020,525,4020,510,4020,0xe" filled="true" fillcolor="#9a2f16" stroked="false">
                  <v:path arrowok="t"/>
                  <v:fill type="solid"/>
                </v:shape>
                <v:shape style="position:absolute;left:555;top:1605;width:1395;height:1395" type="#_x0000_t75" id="docshape6" stroked="false">
                  <v:imagedata r:id="rId6" o:title=""/>
                </v:shape>
                <v:shape style="position:absolute;left:569;top:7905;width:75;height:3420" id="docshape7" coordorigin="570,7905" coordsize="75,3420" path="m645,11282l644,11277,640,11268,638,11264,631,11257,627,11255,618,11251,613,11250,602,11250,597,11251,588,11255,584,11257,577,11264,575,11268,571,11277,570,11282,570,11288,570,11293,571,11298,575,11307,577,11311,584,11318,588,11320,597,11324,602,11325,613,11325,618,11324,627,11320,631,11318,638,11311,640,11307,644,11298,645,11293,645,11282xm645,10877l644,10872,640,10863,638,10859,631,10852,627,10850,618,10846,613,10845,602,10845,597,10846,588,10850,584,10852,577,10859,575,10863,571,10872,570,10877,570,10883,570,10888,571,10893,575,10902,577,10906,584,10913,588,10915,597,10919,602,10920,613,10920,618,10919,627,10915,631,10913,638,10906,640,10902,644,10893,645,10888,645,10877xm645,10472l644,10467,640,10458,638,10454,631,10447,627,10445,618,10441,613,10440,602,10440,597,10441,588,10445,584,10447,577,10454,575,10458,571,10467,570,10472,570,10478,570,10483,571,10488,575,10497,577,10501,584,10508,588,10510,597,10514,602,10515,613,10515,618,10514,627,10510,631,10508,638,10501,640,10497,644,10488,645,10483,645,10472xm645,9767l644,9762,640,9753,638,9749,631,9742,627,9740,618,9736,613,9735,602,9735,597,9736,588,9740,584,9742,577,9749,575,9753,571,9762,570,9767,570,9773,570,9778,571,9783,575,9792,577,9796,584,9803,588,9805,597,9809,602,9810,613,9810,618,9809,627,9805,631,9803,638,9796,640,9792,644,9783,645,9778,645,9767xm645,9362l644,9357,640,9348,638,9344,631,9337,627,9335,618,9331,613,9330,602,9330,597,9331,588,9335,584,9337,577,9344,575,9348,571,9357,570,9362,570,9368,570,9373,571,9378,575,9387,577,9391,584,9398,588,9400,597,9404,602,9405,613,9405,618,9404,627,9400,631,9398,638,9391,640,9387,644,9378,645,9373,645,9362xm645,8642l644,8637,640,8628,638,8624,631,8617,627,8615,618,8611,613,8610,602,8610,597,8611,588,8615,584,8617,577,8624,575,8628,571,8637,570,8642,570,8648,570,8653,571,8658,575,8667,577,8671,584,8678,588,8680,597,8684,602,8685,613,8685,618,8684,627,8680,631,8678,638,8671,640,8667,644,8658,645,8653,645,8642xm645,7937l644,7932,640,7923,638,7919,631,7912,627,7910,618,7906,613,7905,602,7905,597,7906,588,7910,584,7912,577,7919,575,7923,571,7932,570,7937,570,7943,570,7948,571,7953,575,7962,577,7966,584,7973,588,7975,597,7979,602,7980,613,7980,618,7979,627,7975,631,7973,638,7966,640,7962,644,7953,645,7948,645,7937xe" filled="true" fillcolor="#ffffff" stroked="false">
                  <v:path arrowok="t"/>
                  <v:fill type="solid"/>
                </v:shape>
                <v:shape style="position:absolute;left:0;top:7032;width:4023;height:562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spacing w:line="20" w:lineRule="exact"/>
        <w:ind w:left="4165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17195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171950" cy="9525"/>
                          <a:chExt cx="417195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17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9525">
                                <a:moveTo>
                                  <a:pt x="41719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171949" y="0"/>
                                </a:lnTo>
                                <a:lnTo>
                                  <a:pt x="41719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28.5pt;height:.75pt;mso-position-horizontal-relative:char;mso-position-vertical-relative:line" id="docshapegroup9" coordorigin="0,0" coordsize="6570,15">
                <v:rect style="position:absolute;left:0;top:0;width:6570;height:15" id="docshape10" filled="true" fillcolor="#9a2f16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1"/>
          <w:numId w:val="1"/>
        </w:numPr>
        <w:tabs>
          <w:tab w:pos="4540" w:val="left" w:leader="none"/>
        </w:tabs>
        <w:spacing w:line="268" w:lineRule="auto" w:before="220" w:after="0"/>
        <w:ind w:left="4540" w:right="1242" w:hanging="346"/>
        <w:jc w:val="left"/>
        <w:rPr>
          <w:sz w:val="22"/>
        </w:rPr>
      </w:pPr>
      <w:r>
        <w:rPr>
          <w:w w:val="120"/>
          <w:sz w:val="22"/>
        </w:rPr>
        <w:t>Engineer in Training (EIT) </w:t>
      </w:r>
      <w:r>
        <w:rPr>
          <w:sz w:val="22"/>
        </w:rPr>
        <w:t>| </w:t>
      </w:r>
      <w:r>
        <w:rPr>
          <w:w w:val="120"/>
          <w:sz w:val="22"/>
        </w:rPr>
        <w:t>Washington State Department of Licensing</w:t>
      </w:r>
    </w:p>
    <w:p>
      <w:pPr>
        <w:pStyle w:val="ListParagraph"/>
        <w:numPr>
          <w:ilvl w:val="1"/>
          <w:numId w:val="1"/>
        </w:numPr>
        <w:tabs>
          <w:tab w:pos="4540" w:val="left" w:leader="none"/>
        </w:tabs>
        <w:spacing w:line="240" w:lineRule="auto" w:before="89" w:after="0"/>
        <w:ind w:left="4540" w:right="0" w:hanging="346"/>
        <w:jc w:val="left"/>
        <w:rPr>
          <w:sz w:val="22"/>
        </w:rPr>
      </w:pPr>
      <w:r>
        <w:rPr>
          <w:w w:val="115"/>
          <w:sz w:val="22"/>
        </w:rPr>
        <w:t>OSHA</w:t>
      </w:r>
      <w:r>
        <w:rPr>
          <w:spacing w:val="45"/>
          <w:w w:val="115"/>
          <w:sz w:val="22"/>
        </w:rPr>
        <w:t> </w:t>
      </w:r>
      <w:r>
        <w:rPr>
          <w:w w:val="115"/>
          <w:sz w:val="22"/>
        </w:rPr>
        <w:t>10-Hour</w:t>
      </w:r>
      <w:r>
        <w:rPr>
          <w:spacing w:val="45"/>
          <w:w w:val="115"/>
          <w:sz w:val="22"/>
        </w:rPr>
        <w:t> </w:t>
      </w:r>
      <w:r>
        <w:rPr>
          <w:w w:val="115"/>
          <w:sz w:val="22"/>
        </w:rPr>
        <w:t>Construction</w:t>
      </w:r>
      <w:r>
        <w:rPr>
          <w:spacing w:val="45"/>
          <w:w w:val="115"/>
          <w:sz w:val="22"/>
        </w:rPr>
        <w:t> </w:t>
      </w:r>
      <w:r>
        <w:rPr>
          <w:w w:val="115"/>
          <w:sz w:val="22"/>
        </w:rPr>
        <w:t>Safety</w:t>
      </w:r>
      <w:r>
        <w:rPr>
          <w:spacing w:val="45"/>
          <w:w w:val="115"/>
          <w:sz w:val="22"/>
        </w:rPr>
        <w:t> </w:t>
      </w:r>
      <w:r>
        <w:rPr>
          <w:sz w:val="22"/>
        </w:rPr>
        <w:t>|</w:t>
      </w:r>
      <w:r>
        <w:rPr>
          <w:spacing w:val="46"/>
          <w:w w:val="115"/>
          <w:sz w:val="22"/>
        </w:rPr>
        <w:t> </w:t>
      </w:r>
      <w:r>
        <w:rPr>
          <w:w w:val="115"/>
          <w:sz w:val="22"/>
        </w:rPr>
        <w:t>Issued</w:t>
      </w:r>
      <w:r>
        <w:rPr>
          <w:spacing w:val="45"/>
          <w:w w:val="115"/>
          <w:sz w:val="22"/>
        </w:rPr>
        <w:t> </w:t>
      </w:r>
      <w:r>
        <w:rPr>
          <w:spacing w:val="-4"/>
          <w:w w:val="115"/>
          <w:sz w:val="22"/>
        </w:rPr>
        <w:t>2022</w:t>
      </w:r>
    </w:p>
    <w:sectPr>
      <w:type w:val="continuous"/>
      <w:pgSz w:w="11920" w:h="16860"/>
      <w:pgMar w:top="0" w:bottom="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numPicBullet w:numPicBulletId="1">
    <w:pict>
      <v:shape id="_x0000_i1076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54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30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6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1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12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2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2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504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2025-12-22T11:27:50Z</dcterms:created>
  <dcterms:modified xsi:type="dcterms:W3CDTF">2025-12-22T11:27:50Z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