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3"/>
        <w:rPr>
          <w:rFonts w:ascii="Times New Roman"/>
          <w:sz w:val="33"/>
        </w:rPr>
      </w:pPr>
      <w:r>
        <w:rPr>
          <w:rFonts w:ascii="Times New Roman"/>
          <w:sz w:val="33"/>
        </w:rPr>
        <mc:AlternateContent>
          <mc:Choice Requires="wps">
            <w:drawing>
              <wp:anchor distT="0" distB="0" distL="0" distR="0" allowOverlap="1" layoutInCell="1" locked="0" behindDoc="1" simplePos="0" relativeHeight="4875156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5838825"/>
                                </a:moveTo>
                                <a:lnTo>
                                  <a:pt x="0" y="58388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888682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8886825"/>
                                </a:lnTo>
                                <a:lnTo>
                                  <a:pt x="2552687" y="8096250"/>
                                </a:lnTo>
                                <a:lnTo>
                                  <a:pt x="2552687" y="5838825"/>
                                </a:lnTo>
                                <a:close/>
                              </a:path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3524250"/>
                                </a:lnTo>
                                <a:lnTo>
                                  <a:pt x="2552687" y="35242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46747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646747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6467474"/>
                            <a:ext cx="85725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646747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646747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934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6934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693419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6934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6934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4104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410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41044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410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410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8771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8771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87717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8771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8771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83534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8353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835342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8353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8353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2552700" cy="3524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line="240" w:lineRule="auto" w:before="30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line="261" w:lineRule="auto" w:before="0"/>
                                <w:ind w:left="334" w:right="1535" w:firstLine="0"/>
                                <w:jc w:val="left"/>
                                <w:rPr>
                                  <w:rFonts w:ascii="Arial"/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9A2F16"/>
                                  <w:spacing w:val="-10"/>
                                  <w:sz w:val="74"/>
                                </w:rPr>
                                <w:t>Reese </w:t>
                              </w:r>
                              <w:r>
                                <w:rPr>
                                  <w:rFonts w:ascii="Arial"/>
                                  <w:b/>
                                  <w:color w:val="9A2F16"/>
                                  <w:spacing w:val="-4"/>
                                  <w:sz w:val="74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20"/>
                                <w:ind w:left="334" w:right="0" w:firstLine="0"/>
                                <w:jc w:val="left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-2"/>
                                  <w:w w:val="105"/>
                                  <w:sz w:val="33"/>
                                </w:rPr>
                                <w:t>Retail</w:t>
                              </w: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-18"/>
                                  <w:w w:val="105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-2"/>
                                  <w:w w:val="105"/>
                                  <w:sz w:val="33"/>
                                </w:rPr>
                                <w:t>Pharmacist</w:t>
                              </w:r>
                            </w:p>
                            <w:p>
                              <w:pPr>
                                <w:spacing w:line="268" w:lineRule="auto" w:before="215"/>
                                <w:ind w:left="334" w:right="687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58585B"/>
                                  <w:w w:val="120"/>
                                  <w:sz w:val="22"/>
                                </w:rPr>
                                <w:t>City, ST </w:t>
                              </w:r>
                              <w:hyperlink r:id="rId14">
                                <w:r>
                                  <w:rPr>
                                    <w:color w:val="58585B"/>
                                    <w:spacing w:val="-2"/>
                                    <w:w w:val="120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0" y="3524249"/>
                            <a:ext cx="2552700" cy="2314575"/>
                          </a:xfrm>
                          <a:prstGeom prst="rect">
                            <a:avLst/>
                          </a:prstGeom>
                          <a:solidFill>
                            <a:srgbClr val="9A2F16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6"/>
                                <w:rPr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61" w:lineRule="auto" w:before="1"/>
                                <w:ind w:left="334" w:right="404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Licensed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retail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pharmacist focused on patient safety and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operational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efficiency</w:t>
                              </w:r>
                            </w:p>
                            <w:p>
                              <w:pPr>
                                <w:spacing w:line="266" w:lineRule="auto" w:before="111"/>
                                <w:ind w:left="334" w:right="404" w:firstLine="0"/>
                                <w:jc w:val="left"/>
                                <w:rPr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Retail pharmacist with 9 years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providing prescription counseling, managing pharmacy staff, and ensuring regulatory compliance in high-volume pharmacy settings.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800832" id="docshapegroup1" coordorigin="0,0" coordsize="4020,16860">
                <v:shape style="position:absolute;left:0;top:0;width:4020;height:16860" id="docshape2" coordorigin="0,0" coordsize="4020,16860" path="m4020,9195l0,9195,0,12750,0,13995,0,16860,4020,16860,4020,13995,4020,12750,4020,9195xm4020,0l0,0,0,510,0,4110,0,5550,4020,5550,4020,4110,4020,510,4020,0xe" filled="true" fillcolor="#f1f4f4" stroked="false">
                  <v:path arrowok="t"/>
                  <v:fill type="solid"/>
                </v:shape>
                <v:shape style="position:absolute;left:330;top:1065;width:1005;height:1005" type="#_x0000_t75" id="docshape3" stroked="false">
                  <v:imagedata r:id="rId5" o:title=""/>
                </v:shape>
                <v:shape style="position:absolute;left:330;top:10185;width:150;height:135" type="#_x0000_t75" id="docshape4" stroked="false">
                  <v:imagedata r:id="rId6" o:title=""/>
                </v:shape>
                <v:shape style="position:absolute;left:570;top:10185;width:150;height:135" type="#_x0000_t75" id="docshape5" stroked="false">
                  <v:imagedata r:id="rId6" o:title=""/>
                </v:shape>
                <v:shape style="position:absolute;left:825;top:10185;width:135;height:135" type="#_x0000_t75" id="docshape6" stroked="false">
                  <v:imagedata r:id="rId7" o:title=""/>
                </v:shape>
                <v:shape style="position:absolute;left:1065;top:10185;width:150;height:135" type="#_x0000_t75" id="docshape7" stroked="false">
                  <v:imagedata r:id="rId6" o:title=""/>
                </v:shape>
                <v:shape style="position:absolute;left:1305;top:10185;width:150;height:135" type="#_x0000_t75" id="docshape8" stroked="false">
                  <v:imagedata r:id="rId6" o:title=""/>
                </v:shape>
                <v:shape style="position:absolute;left:330;top:10920;width:150;height:150" type="#_x0000_t75" id="docshape9" stroked="false">
                  <v:imagedata r:id="rId8" o:title=""/>
                </v:shape>
                <v:shape style="position:absolute;left:570;top:10920;width:150;height:150" type="#_x0000_t75" id="docshape10" stroked="false">
                  <v:imagedata r:id="rId8" o:title=""/>
                </v:shape>
                <v:shape style="position:absolute;left:825;top:10920;width:135;height:150" type="#_x0000_t75" id="docshape11" stroked="false">
                  <v:imagedata r:id="rId9" o:title=""/>
                </v:shape>
                <v:shape style="position:absolute;left:1065;top:10920;width:150;height:150" type="#_x0000_t75" id="docshape12" stroked="false">
                  <v:imagedata r:id="rId8" o:title=""/>
                </v:shape>
                <v:shape style="position:absolute;left:1305;top:10920;width:150;height:150" type="#_x0000_t75" id="docshape13" stroked="false">
                  <v:imagedata r:id="rId10" o:title=""/>
                </v:shape>
                <v:shape style="position:absolute;left:330;top:11670;width:150;height:150" type="#_x0000_t75" id="docshape14" stroked="false">
                  <v:imagedata r:id="rId8" o:title=""/>
                </v:shape>
                <v:shape style="position:absolute;left:570;top:11670;width:150;height:150" type="#_x0000_t75" id="docshape15" stroked="false">
                  <v:imagedata r:id="rId8" o:title=""/>
                </v:shape>
                <v:shape style="position:absolute;left:825;top:11670;width:135;height:150" type="#_x0000_t75" id="docshape16" stroked="false">
                  <v:imagedata r:id="rId9" o:title=""/>
                </v:shape>
                <v:shape style="position:absolute;left:1065;top:11670;width:150;height:150" type="#_x0000_t75" id="docshape17" stroked="false">
                  <v:imagedata r:id="rId11" o:title=""/>
                </v:shape>
                <v:shape style="position:absolute;left:1305;top:11670;width:150;height:150" type="#_x0000_t75" id="docshape18" stroked="false">
                  <v:imagedata r:id="rId10" o:title=""/>
                </v:shape>
                <v:shape style="position:absolute;left:330;top:12405;width:150;height:150" type="#_x0000_t75" id="docshape19" stroked="false">
                  <v:imagedata r:id="rId8" o:title=""/>
                </v:shape>
                <v:shape style="position:absolute;left:570;top:12405;width:150;height:150" type="#_x0000_t75" id="docshape20" stroked="false">
                  <v:imagedata r:id="rId8" o:title=""/>
                </v:shape>
                <v:shape style="position:absolute;left:825;top:12405;width:135;height:150" type="#_x0000_t75" id="docshape21" stroked="false">
                  <v:imagedata r:id="rId12" o:title=""/>
                </v:shape>
                <v:shape style="position:absolute;left:1065;top:12405;width:150;height:150" type="#_x0000_t75" id="docshape22" stroked="false">
                  <v:imagedata r:id="rId13" o:title=""/>
                </v:shape>
                <v:shape style="position:absolute;left:1305;top:12405;width:150;height:150" type="#_x0000_t75" id="docshape23" stroked="false">
                  <v:imagedata r:id="rId13" o:title=""/>
                </v:shape>
                <v:shape style="position:absolute;left:330;top:13155;width:150;height:150" type="#_x0000_t75" id="docshape24" stroked="false">
                  <v:imagedata r:id="rId8" o:title=""/>
                </v:shape>
                <v:shape style="position:absolute;left:570;top:13155;width:150;height:150" type="#_x0000_t75" id="docshape25" stroked="false">
                  <v:imagedata r:id="rId11" o:title=""/>
                </v:shape>
                <v:shape style="position:absolute;left:825;top:13155;width:135;height:150" type="#_x0000_t75" id="docshape26" stroked="false">
                  <v:imagedata r:id="rId12" o:title=""/>
                </v:shape>
                <v:shape style="position:absolute;left:1065;top:13155;width:150;height:150" type="#_x0000_t75" id="docshape27" stroked="false">
                  <v:imagedata r:id="rId11" o:title=""/>
                </v:shape>
                <v:shape style="position:absolute;left:1305;top:13155;width:150;height:150" type="#_x0000_t75" id="docshape28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4020;height:5550" type="#_x0000_t202" id="docshape29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line="240" w:lineRule="auto" w:before="30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line="261" w:lineRule="auto" w:before="0"/>
                          <w:ind w:left="334" w:right="1535" w:firstLine="0"/>
                          <w:jc w:val="left"/>
                          <w:rPr>
                            <w:rFonts w:ascii="Arial"/>
                            <w:b/>
                            <w:sz w:val="74"/>
                          </w:rPr>
                        </w:pPr>
                        <w:r>
                          <w:rPr>
                            <w:rFonts w:ascii="Arial"/>
                            <w:b/>
                            <w:color w:val="9A2F16"/>
                            <w:spacing w:val="-10"/>
                            <w:sz w:val="74"/>
                          </w:rPr>
                          <w:t>Reese </w:t>
                        </w:r>
                        <w:r>
                          <w:rPr>
                            <w:rFonts w:ascii="Arial"/>
                            <w:b/>
                            <w:color w:val="9A2F16"/>
                            <w:spacing w:val="-4"/>
                            <w:sz w:val="74"/>
                          </w:rPr>
                          <w:t>King</w:t>
                        </w:r>
                      </w:p>
                      <w:p>
                        <w:pPr>
                          <w:spacing w:before="120"/>
                          <w:ind w:left="334" w:right="0" w:firstLine="0"/>
                          <w:jc w:val="left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58585B"/>
                            <w:spacing w:val="-2"/>
                            <w:w w:val="105"/>
                            <w:sz w:val="33"/>
                          </w:rPr>
                          <w:t>Retail</w:t>
                        </w:r>
                        <w:r>
                          <w:rPr>
                            <w:rFonts w:ascii="Arial"/>
                            <w:b/>
                            <w:color w:val="58585B"/>
                            <w:spacing w:val="-18"/>
                            <w:w w:val="105"/>
                            <w:sz w:val="3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58585B"/>
                            <w:spacing w:val="-2"/>
                            <w:w w:val="105"/>
                            <w:sz w:val="33"/>
                          </w:rPr>
                          <w:t>Pharmacist</w:t>
                        </w:r>
                      </w:p>
                      <w:p>
                        <w:pPr>
                          <w:spacing w:line="268" w:lineRule="auto" w:before="215"/>
                          <w:ind w:left="334" w:right="687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58585B"/>
                            <w:w w:val="120"/>
                            <w:sz w:val="22"/>
                          </w:rPr>
                          <w:t>City, ST </w:t>
                        </w:r>
                        <w:hyperlink r:id="rId14">
                          <w:r>
                            <w:rPr>
                              <w:color w:val="58585B"/>
                              <w:spacing w:val="-2"/>
                              <w:w w:val="120"/>
                              <w:sz w:val="22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0;top:5550;width:4020;height:3645" type="#_x0000_t202" id="docshape30" filled="true" fillcolor="#9a2f16" stroked="false">
                  <v:textbox inset="0,0,0,0">
                    <w:txbxContent>
                      <w:p>
                        <w:pPr>
                          <w:spacing w:line="240" w:lineRule="auto" w:before="16"/>
                          <w:rPr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line="261" w:lineRule="auto" w:before="1"/>
                          <w:ind w:left="334" w:right="404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Licensed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retail</w:t>
                        </w:r>
                        <w:r>
                          <w:rPr>
                            <w:b/>
                            <w:color w:val="FFFFFF"/>
                            <w:spacing w:val="-1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pharmacist focused on patient safety and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operational</w:t>
                        </w:r>
                        <w:r>
                          <w:rPr>
                            <w:b/>
                            <w:color w:val="FFFFFF"/>
                            <w:spacing w:val="-1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efficiency</w:t>
                        </w:r>
                      </w:p>
                      <w:p>
                        <w:pPr>
                          <w:spacing w:line="266" w:lineRule="auto" w:before="111"/>
                          <w:ind w:left="334" w:right="404" w:firstLine="0"/>
                          <w:jc w:val="left"/>
                          <w:rPr>
                            <w:color w:val="000000"/>
                            <w:sz w:val="22"/>
                          </w:rPr>
                        </w:pP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Retail pharmacist with 9 years</w:t>
                        </w:r>
                        <w:r>
                          <w:rPr>
                            <w:color w:val="FFFFFF"/>
                            <w:spacing w:val="-1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of</w:t>
                        </w:r>
                        <w:r>
                          <w:rPr>
                            <w:color w:val="FFFFFF"/>
                            <w:spacing w:val="-1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providing prescription counseling, managing pharmacy staff, and ensuring regulatory compliance in high-volume pharmacy settings.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4069"/>
      </w:pPr>
      <w:r>
        <w:rPr>
          <w:color w:val="9A2F16"/>
        </w:rPr>
        <w:t>Professional</w:t>
      </w:r>
      <w:r>
        <w:rPr>
          <w:color w:val="9A2F16"/>
          <w:spacing w:val="14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spacing w:before="26"/>
        <w:rPr>
          <w:rFonts w:ascii="Arial"/>
          <w:b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2771774</wp:posOffset>
                </wp:positionH>
                <wp:positionV relativeFrom="paragraph">
                  <wp:posOffset>26343</wp:posOffset>
                </wp:positionV>
                <wp:extent cx="95250" cy="1847850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95250" cy="1847850"/>
                          <a:chExt cx="95250" cy="184785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38100" y="38099"/>
                            <a:ext cx="9525" cy="175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752600">
                                <a:moveTo>
                                  <a:pt x="9524" y="1752599"/>
                                </a:moveTo>
                                <a:lnTo>
                                  <a:pt x="0" y="17525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752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52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8.249954pt;margin-top:2.074292pt;width:7.5pt;height:145.5pt;mso-position-horizontal-relative:page;mso-position-vertical-relative:paragraph;z-index:15729152" id="docshapegroup31" coordorigin="4365,41" coordsize="150,2910">
                <v:rect style="position:absolute;left:4425;top:101;width:15;height:2760" id="docshape32" filled="true" fillcolor="#f1f4f4" stroked="false">
                  <v:fill type="solid"/>
                </v:rect>
                <v:shape style="position:absolute;left:4365;top:41;width:150;height:150" type="#_x0000_t75" id="docshape33" stroked="false">
                  <v:imagedata r:id="rId15" o:title=""/>
                </v:shape>
                <v:shape style="position:absolute;left:4365;top:2801;width:150;height:150" type="#_x0000_t75" id="docshape34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Staf</w:t>
      </w:r>
      <w:r>
        <w:rPr>
          <w:color w:val="58585B"/>
          <w:spacing w:val="-12"/>
          <w:w w:val="125"/>
        </w:rPr>
        <w:t> </w:t>
      </w:r>
      <w:r>
        <w:rPr>
          <w:color w:val="58585B"/>
          <w:spacing w:val="-2"/>
          <w:w w:val="115"/>
        </w:rPr>
        <w:t>Pharmacist</w:t>
      </w:r>
    </w:p>
    <w:p>
      <w:pPr>
        <w:spacing w:line="268" w:lineRule="auto" w:before="74"/>
        <w:ind w:left="4366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CommunityCare Pharmacy, Columbus, OH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August 2018 -</w:t>
      </w:r>
      <w:r>
        <w:rPr>
          <w:i/>
          <w:color w:val="58585B"/>
          <w:spacing w:val="80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738" w:val="left" w:leader="none"/>
        </w:tabs>
        <w:spacing w:line="268" w:lineRule="auto" w:before="178"/>
        <w:ind w:left="4738" w:right="325" w:hanging="35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Verified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dispensed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up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350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prescriptions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per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shift while maintaining accuracy standards</w:t>
      </w:r>
    </w:p>
    <w:p>
      <w:pPr>
        <w:pStyle w:val="BodyText"/>
        <w:tabs>
          <w:tab w:pos="4738" w:val="left" w:leader="none"/>
        </w:tabs>
        <w:spacing w:line="268" w:lineRule="auto" w:before="89"/>
        <w:ind w:left="4738" w:right="46" w:hanging="35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Provided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patient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consultations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that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improved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medication adherence rates</w:t>
      </w:r>
    </w:p>
    <w:p>
      <w:pPr>
        <w:pStyle w:val="BodyText"/>
        <w:spacing w:before="77"/>
      </w:pPr>
    </w:p>
    <w:p>
      <w:pPr>
        <w:pStyle w:val="Heading2"/>
        <w:spacing w:before="1"/>
      </w:pPr>
      <w:r>
        <w:rPr>
          <w:color w:val="58585B"/>
          <w:spacing w:val="-2"/>
        </w:rPr>
        <w:t>Pharmacy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Intern</w:t>
      </w:r>
    </w:p>
    <w:p>
      <w:pPr>
        <w:spacing w:line="268" w:lineRule="auto" w:before="74"/>
        <w:ind w:left="4366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CommunityCare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Pharmacy,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Columbus,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OH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June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2014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July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2018</w:t>
      </w:r>
    </w:p>
    <w:p>
      <w:pPr>
        <w:pStyle w:val="BodyText"/>
        <w:tabs>
          <w:tab w:pos="4738" w:val="left" w:leader="none"/>
        </w:tabs>
        <w:spacing w:line="254" w:lineRule="auto" w:before="193"/>
        <w:ind w:left="4738" w:right="673" w:hanging="35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Assisted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prescription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processing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insurance verification during pharmacy school</w:t>
      </w:r>
    </w:p>
    <w:p>
      <w:pPr>
        <w:pStyle w:val="BodyText"/>
        <w:rPr>
          <w:sz w:val="33"/>
        </w:rPr>
      </w:pPr>
    </w:p>
    <w:p>
      <w:pPr>
        <w:pStyle w:val="BodyText"/>
        <w:spacing w:before="25"/>
        <w:rPr>
          <w:sz w:val="33"/>
        </w:rPr>
      </w:pPr>
    </w:p>
    <w:p>
      <w:pPr>
        <w:pStyle w:val="Heading1"/>
        <w:ind w:left="560" w:right="2027"/>
        <w:jc w:val="center"/>
      </w:pPr>
      <w:r>
        <w:rPr>
          <w:color w:val="9A2F16"/>
          <w:spacing w:val="-2"/>
        </w:rPr>
        <w:t>Education</w:t>
      </w:r>
    </w:p>
    <w:p>
      <w:pPr>
        <w:pStyle w:val="BodyText"/>
        <w:spacing w:before="282"/>
        <w:ind w:left="1721" w:right="1467"/>
        <w:jc w:val="center"/>
        <w:rPr>
          <w:rFonts w:ascii="Microsoft Sans Serif"/>
        </w:rPr>
      </w:pPr>
      <w:r>
        <w:rPr/>
        <w:drawing>
          <wp:inline distT="0" distB="0" distL="0" distR="0">
            <wp:extent cx="95250" cy="95249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w w:val="105"/>
          <w:sz w:val="20"/>
        </w:rPr>
        <w:t> </w:t>
      </w:r>
      <w:r>
        <w:rPr>
          <w:rFonts w:ascii="Microsoft Sans Serif"/>
          <w:color w:val="58585B"/>
          <w:spacing w:val="-2"/>
          <w:w w:val="105"/>
        </w:rPr>
        <w:t>Doctor of Pharmacy (PharmD)</w:t>
      </w:r>
    </w:p>
    <w:p>
      <w:pPr>
        <w:spacing w:before="74"/>
        <w:ind w:left="2027" w:right="1467" w:firstLine="0"/>
        <w:jc w:val="center"/>
        <w:rPr>
          <w:i/>
          <w:sz w:val="22"/>
        </w:rPr>
      </w:pPr>
      <w:r>
        <w:rPr>
          <w:i/>
          <w:color w:val="58585B"/>
          <w:w w:val="115"/>
          <w:sz w:val="22"/>
        </w:rPr>
        <w:t>Ohio</w:t>
      </w:r>
      <w:r>
        <w:rPr>
          <w:i/>
          <w:color w:val="58585B"/>
          <w:spacing w:val="34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State</w:t>
      </w:r>
      <w:r>
        <w:rPr>
          <w:i/>
          <w:color w:val="58585B"/>
          <w:spacing w:val="35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University</w:t>
      </w:r>
      <w:r>
        <w:rPr>
          <w:i/>
          <w:color w:val="58585B"/>
          <w:spacing w:val="35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5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2018</w:t>
      </w:r>
    </w:p>
    <w:p>
      <w:pPr>
        <w:pStyle w:val="BodyText"/>
        <w:rPr>
          <w:i/>
          <w:sz w:val="33"/>
        </w:rPr>
      </w:pPr>
    </w:p>
    <w:p>
      <w:pPr>
        <w:pStyle w:val="BodyText"/>
        <w:rPr>
          <w:i/>
          <w:sz w:val="33"/>
        </w:rPr>
      </w:pPr>
    </w:p>
    <w:p>
      <w:pPr>
        <w:pStyle w:val="BodyText"/>
        <w:spacing w:before="388"/>
        <w:rPr>
          <w:i/>
          <w:sz w:val="33"/>
        </w:rPr>
      </w:pPr>
    </w:p>
    <w:p>
      <w:pPr>
        <w:pStyle w:val="Heading1"/>
      </w:pPr>
      <w:r>
        <w:rPr>
          <w:color w:val="9A2F16"/>
        </w:rPr>
        <w:t>Key</w:t>
      </w:r>
      <w:r>
        <w:rPr>
          <w:color w:val="9A2F16"/>
          <w:spacing w:val="-20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before="218"/>
        <w:rPr>
          <w:rFonts w:ascii="Arial"/>
          <w:b/>
        </w:rPr>
      </w:pPr>
    </w:p>
    <w:p>
      <w:pPr>
        <w:pStyle w:val="BodyText"/>
        <w:ind w:left="51"/>
      </w:pPr>
      <w:r>
        <w:rPr>
          <w:color w:val="58585B"/>
          <w:w w:val="120"/>
        </w:rPr>
        <w:t>Medication</w:t>
      </w:r>
      <w:r>
        <w:rPr>
          <w:color w:val="58585B"/>
          <w:spacing w:val="19"/>
          <w:w w:val="120"/>
        </w:rPr>
        <w:t> </w:t>
      </w:r>
      <w:r>
        <w:rPr>
          <w:color w:val="58585B"/>
          <w:spacing w:val="-2"/>
          <w:w w:val="120"/>
        </w:rPr>
        <w:t>counseling</w:t>
      </w:r>
    </w:p>
    <w:p>
      <w:pPr>
        <w:pStyle w:val="BodyText"/>
        <w:spacing w:before="213"/>
      </w:pPr>
    </w:p>
    <w:p>
      <w:pPr>
        <w:pStyle w:val="BodyText"/>
        <w:ind w:left="51"/>
      </w:pPr>
      <w:r>
        <w:rPr>
          <w:color w:val="58585B"/>
          <w:w w:val="125"/>
        </w:rPr>
        <w:t>Pharmacy</w:t>
      </w:r>
      <w:r>
        <w:rPr>
          <w:color w:val="58585B"/>
          <w:spacing w:val="22"/>
          <w:w w:val="125"/>
        </w:rPr>
        <w:t> </w:t>
      </w:r>
      <w:r>
        <w:rPr>
          <w:color w:val="58585B"/>
          <w:spacing w:val="-2"/>
          <w:w w:val="125"/>
        </w:rPr>
        <w:t>operations</w:t>
      </w:r>
    </w:p>
    <w:p>
      <w:pPr>
        <w:pStyle w:val="BodyText"/>
        <w:spacing w:before="213"/>
      </w:pPr>
    </w:p>
    <w:p>
      <w:pPr>
        <w:pStyle w:val="BodyText"/>
        <w:ind w:left="51"/>
      </w:pPr>
      <w:r>
        <w:rPr>
          <w:color w:val="58585B"/>
          <w:w w:val="125"/>
        </w:rPr>
        <w:t>Regulatory </w:t>
      </w:r>
      <w:r>
        <w:rPr>
          <w:color w:val="58585B"/>
          <w:spacing w:val="-2"/>
          <w:w w:val="125"/>
        </w:rPr>
        <w:t>compliance</w:t>
      </w:r>
    </w:p>
    <w:p>
      <w:pPr>
        <w:pStyle w:val="BodyText"/>
        <w:spacing w:before="197"/>
      </w:pPr>
    </w:p>
    <w:p>
      <w:pPr>
        <w:pStyle w:val="BodyText"/>
        <w:spacing w:before="1"/>
        <w:ind w:left="51"/>
      </w:pPr>
      <w:r>
        <w:rPr>
          <w:color w:val="58585B"/>
          <w:w w:val="120"/>
        </w:rPr>
        <w:t>Inventory</w:t>
      </w:r>
      <w:r>
        <w:rPr>
          <w:color w:val="58585B"/>
          <w:spacing w:val="9"/>
          <w:w w:val="125"/>
        </w:rPr>
        <w:t> </w:t>
      </w:r>
      <w:r>
        <w:rPr>
          <w:color w:val="58585B"/>
          <w:spacing w:val="-2"/>
          <w:w w:val="125"/>
        </w:rPr>
        <w:t>control</w:t>
      </w:r>
    </w:p>
    <w:p>
      <w:pPr>
        <w:pStyle w:val="BodyText"/>
        <w:spacing w:before="212"/>
      </w:pPr>
    </w:p>
    <w:p>
      <w:pPr>
        <w:pStyle w:val="BodyText"/>
        <w:spacing w:before="1"/>
        <w:ind w:left="51"/>
      </w:pPr>
      <w:r>
        <w:rPr>
          <w:color w:val="58585B"/>
          <w:w w:val="125"/>
        </w:rPr>
        <w:t>Patient</w:t>
      </w:r>
      <w:r>
        <w:rPr>
          <w:color w:val="58585B"/>
          <w:spacing w:val="-1"/>
          <w:w w:val="125"/>
        </w:rPr>
        <w:t> </w:t>
      </w:r>
      <w:r>
        <w:rPr>
          <w:color w:val="58585B"/>
          <w:spacing w:val="-2"/>
          <w:w w:val="125"/>
        </w:rPr>
        <w:t>education</w:t>
      </w:r>
    </w:p>
    <w:sectPr>
      <w:type w:val="continuous"/>
      <w:pgSz w:w="11920" w:h="16860"/>
      <w:pgMar w:top="0" w:bottom="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366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hyperlink" Target="mailto:email@example.com" TargetMode="External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2025-12-21T08:38:13Z</dcterms:created>
  <dcterms:modified xsi:type="dcterms:W3CDTF">2025-12-21T08:38:13Z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2025-12-21T00:00:00Z</vt:filetime>
  </property>
  <property fmtid="{D5CDD505-2E9C-101B-9397-08002B2CF9AE}" pid="5" name="Producer">
    <vt:lpwstr>Skia/PDF m121</vt:lpwstr>
  </property>
</Properties>
</file>