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98B78"/>
          <w:spacing w:val="-31"/>
        </w:rPr>
        <w:t>AVERY</w:t>
      </w:r>
      <w:r>
        <w:rPr>
          <w:color w:val="F98B78"/>
          <w:spacing w:val="-21"/>
        </w:rPr>
        <w:t> </w:t>
      </w:r>
      <w:r>
        <w:rPr>
          <w:color w:val="F98B78"/>
          <w:spacing w:val="-11"/>
        </w:rPr>
        <w:t>HARRIS</w:t>
      </w:r>
    </w:p>
    <w:p>
      <w:pPr>
        <w:pStyle w:val="Heading2"/>
      </w:pPr>
      <w:r>
        <w:rPr>
          <w:color w:val="F98B78"/>
        </w:rPr>
        <w:t>Float Nursing</w:t>
      </w:r>
      <w:r>
        <w:rPr>
          <w:color w:val="F98B78"/>
          <w:spacing w:val="1"/>
        </w:rPr>
        <w:t> </w:t>
      </w:r>
      <w:r>
        <w:rPr>
          <w:color w:val="F98B78"/>
          <w:spacing w:val="-2"/>
        </w:rPr>
        <w:t>Assistant</w:t>
      </w:r>
    </w:p>
    <w:p>
      <w:pPr>
        <w:pStyle w:val="BodyText"/>
        <w:spacing w:line="268" w:lineRule="auto" w:before="83"/>
        <w:ind w:left="1353"/>
      </w:pPr>
      <w:r>
        <w:rPr/>
        <w:br w:type="column"/>
      </w:r>
      <w:r>
        <w:rPr>
          <w:color w:val="F98B78"/>
          <w:w w:val="120"/>
        </w:rPr>
        <w:t>City, ST </w:t>
      </w:r>
      <w:hyperlink r:id="rId6">
        <w:r>
          <w:rPr>
            <w:color w:val="F98B78"/>
            <w:spacing w:val="-2"/>
            <w:w w:val="120"/>
          </w:rPr>
          <w:t>email@domain.com</w:t>
        </w:r>
      </w:hyperlink>
    </w:p>
    <w:p>
      <w:pPr>
        <w:pStyle w:val="BodyText"/>
        <w:spacing w:line="267" w:lineRule="exact"/>
        <w:ind w:left="1353"/>
      </w:pPr>
      <w:r>
        <w:rPr>
          <w:color w:val="F98B78"/>
          <w:w w:val="125"/>
        </w:rPr>
        <w:t>(000)</w:t>
      </w:r>
      <w:r>
        <w:rPr>
          <w:color w:val="F98B78"/>
          <w:spacing w:val="19"/>
          <w:w w:val="125"/>
        </w:rPr>
        <w:t> </w:t>
      </w:r>
      <w:r>
        <w:rPr>
          <w:color w:val="F98B78"/>
          <w:w w:val="125"/>
        </w:rPr>
        <w:t>000-</w:t>
      </w:r>
      <w:r>
        <w:rPr>
          <w:color w:val="F98B78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740" w:bottom="280" w:left="283" w:right="283"/>
          <w:cols w:num="2" w:equalWidth="0">
            <w:col w:w="7023" w:space="548"/>
            <w:col w:w="3783"/>
          </w:cols>
        </w:sectPr>
      </w:pPr>
    </w:p>
    <w:p>
      <w:pPr>
        <w:pStyle w:val="BodyText"/>
        <w:spacing w:before="75" w:after="1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BodyText"/>
        <w:spacing w:line="268" w:lineRule="auto" w:before="180"/>
        <w:ind w:left="51"/>
      </w:pPr>
      <w:r>
        <w:rPr>
          <w:w w:val="125"/>
        </w:rPr>
        <w:t>Adaptable float nursing assistant with 5 years of experience supporting multiple units including surgical, medical, and rehabilitation departments. Excellent at multitasking, adjusting quickly to new workflows, and maintaining consistency across diverse patient populations.</w:t>
      </w:r>
    </w:p>
    <w:p>
      <w:pPr>
        <w:pStyle w:val="BodyText"/>
        <w:spacing w:before="7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112811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882807pt;width:563.249955pt;height:5.25pt;mso-position-horizontal-relative:page;mso-position-vertical-relative:paragraph;z-index:-15728128;mso-wrap-distance-left:0;mso-wrap-distance-right:0" id="docshape3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5445" w:val="left" w:leader="none"/>
        </w:tabs>
        <w:spacing w:before="131"/>
        <w:ind w:left="51" w:right="0" w:firstLine="0"/>
        <w:jc w:val="left"/>
        <w:rPr>
          <w:position w:val="1"/>
          <w:sz w:val="22"/>
        </w:rPr>
      </w:pPr>
      <w:r>
        <w:rPr>
          <w:rFonts w:ascii="Arial"/>
          <w:b/>
          <w:color w:val="F98B78"/>
          <w:w w:val="95"/>
          <w:sz w:val="26"/>
        </w:rPr>
        <w:t>Key</w:t>
      </w:r>
      <w:r>
        <w:rPr>
          <w:rFonts w:ascii="Arial"/>
          <w:b/>
          <w:color w:val="F98B78"/>
          <w:spacing w:val="-1"/>
          <w:w w:val="95"/>
          <w:sz w:val="26"/>
        </w:rPr>
        <w:t> </w:t>
      </w:r>
      <w:r>
        <w:rPr>
          <w:rFonts w:ascii="Arial"/>
          <w:b/>
          <w:color w:val="F98B78"/>
          <w:spacing w:val="-2"/>
          <w:w w:val="110"/>
          <w:sz w:val="26"/>
        </w:rPr>
        <w:t>Skills</w:t>
      </w:r>
      <w:r>
        <w:rPr>
          <w:rFonts w:ascii="Arial"/>
          <w:b/>
          <w:color w:val="F98B78"/>
          <w:sz w:val="26"/>
        </w:rPr>
        <w:tab/>
      </w:r>
      <w:r>
        <w:rPr>
          <w:w w:val="115"/>
          <w:position w:val="1"/>
          <w:sz w:val="22"/>
        </w:rPr>
        <w:t>Float</w:t>
      </w:r>
      <w:r>
        <w:rPr>
          <w:spacing w:val="42"/>
          <w:w w:val="115"/>
          <w:position w:val="1"/>
          <w:sz w:val="22"/>
        </w:rPr>
        <w:t> </w:t>
      </w:r>
      <w:r>
        <w:rPr>
          <w:spacing w:val="-2"/>
          <w:w w:val="115"/>
          <w:position w:val="1"/>
          <w:sz w:val="22"/>
        </w:rPr>
        <w:t>support</w:t>
      </w:r>
    </w:p>
    <w:p>
      <w:pPr>
        <w:pStyle w:val="BodyText"/>
        <w:spacing w:before="95"/>
        <w:ind w:left="544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1981199</wp:posOffset>
                </wp:positionH>
                <wp:positionV relativeFrom="paragraph">
                  <wp:posOffset>-120633</wp:posOffset>
                </wp:positionV>
                <wp:extent cx="1476375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573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57150">
                                <a:moveTo>
                                  <a:pt x="14573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-9.498732pt;width:116.25pt;height:6pt;mso-position-horizontal-relative:page;mso-position-vertical-relative:paragraph;z-index:-15786496" id="docshapegroup4" coordorigin="3120,-190" coordsize="2325,120">
                <v:rect style="position:absolute;left:3127;top:-183;width:2310;height:105" id="docshape5" filled="false" stroked="true" strokeweight=".75pt" strokecolor="#f98b78">
                  <v:stroke dashstyle="solid"/>
                </v:rect>
                <v:rect style="position:absolute;left:3135;top:-175;width:2295;height:90" id="docshape6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117491</wp:posOffset>
                </wp:positionV>
                <wp:extent cx="1476375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9.251267pt;width:116.25pt;height:6pt;mso-position-horizontal-relative:page;mso-position-vertical-relative:paragraph;z-index:15731712" id="docshapegroup7" coordorigin="3120,185" coordsize="2325,120">
                <v:rect style="position:absolute;left:3127;top:192;width:2310;height:105" id="docshape8" filled="false" stroked="true" strokeweight=".75pt" strokecolor="#f98b78">
                  <v:stroke dashstyle="solid"/>
                </v:rect>
                <v:rect style="position:absolute;left:3135;top:200;width:1845;height:90" id="docshape9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4"/>
          <w:w w:val="130"/>
        </w:rPr>
        <w:t>ADLs</w:t>
      </w:r>
    </w:p>
    <w:p>
      <w:pPr>
        <w:pStyle w:val="BodyText"/>
        <w:spacing w:before="107"/>
        <w:ind w:left="54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124758</wp:posOffset>
                </wp:positionV>
                <wp:extent cx="1476375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9.823531pt;width:116.25pt;height:6pt;mso-position-horizontal-relative:page;mso-position-vertical-relative:paragraph;z-index:15732224" id="docshapegroup10" coordorigin="3120,196" coordsize="2325,120">
                <v:rect style="position:absolute;left:3127;top:203;width:2310;height:105" id="docshape11" filled="false" stroked="true" strokeweight=".75pt" strokecolor="#f98b78">
                  <v:stroke dashstyle="solid"/>
                </v:rect>
                <v:rect style="position:absolute;left:3135;top:211;width:1380;height:90" id="docshape12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0"/>
        </w:rPr>
        <w:t>Vital</w:t>
      </w:r>
      <w:r>
        <w:rPr>
          <w:spacing w:val="-2"/>
          <w:w w:val="120"/>
        </w:rPr>
        <w:t> </w:t>
      </w:r>
      <w:r>
        <w:rPr>
          <w:spacing w:val="-2"/>
          <w:w w:val="125"/>
        </w:rPr>
        <w:t>signs</w:t>
      </w:r>
    </w:p>
    <w:p>
      <w:pPr>
        <w:pStyle w:val="BodyText"/>
        <w:spacing w:line="336" w:lineRule="auto" w:before="106"/>
        <w:ind w:left="5445" w:right="35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124406</wp:posOffset>
                </wp:positionV>
                <wp:extent cx="1476375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9.795795pt;width:116.25pt;height:6pt;mso-position-horizontal-relative:page;mso-position-vertical-relative:paragraph;z-index:15732736" id="docshapegroup13" coordorigin="3120,196" coordsize="2325,120">
                <v:rect style="position:absolute;left:3127;top:203;width:2310;height:105" id="docshape14" filled="false" stroked="true" strokeweight=".75pt" strokecolor="#f98b78">
                  <v:stroke dashstyle="solid"/>
                </v:rect>
                <v:rect style="position:absolute;left:3135;top:210;width:1380;height:90" id="docshape15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362531</wp:posOffset>
                </wp:positionV>
                <wp:extent cx="1476375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8.545794pt;width:116.25pt;height:6pt;mso-position-horizontal-relative:page;mso-position-vertical-relative:paragraph;z-index:15733248" id="docshapegroup16" coordorigin="3120,571" coordsize="2325,120">
                <v:rect style="position:absolute;left:3127;top:578;width:2310;height:105" id="docshape17" filled="false" stroked="true" strokeweight=".75pt" strokecolor="#f98b78">
                  <v:stroke dashstyle="solid"/>
                </v:rect>
                <v:rect style="position:absolute;left:3135;top:585;width:930;height:90" id="docshape18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1981199</wp:posOffset>
                </wp:positionH>
                <wp:positionV relativeFrom="paragraph">
                  <wp:posOffset>600656</wp:posOffset>
                </wp:positionV>
                <wp:extent cx="1476375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7.295792pt;width:116.25pt;height:6pt;mso-position-horizontal-relative:page;mso-position-vertical-relative:paragraph;z-index:15733760" id="docshapegroup19" coordorigin="3120,946" coordsize="2325,120">
                <v:rect style="position:absolute;left:3127;top:953;width:2310;height:105" id="docshape20" filled="false" stroked="true" strokeweight=".75pt" strokecolor="#f98b78">
                  <v:stroke dashstyle="solid"/>
                </v:rect>
                <v:rect style="position:absolute;left:3135;top:960;width:930;height:90" id="docshape21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1981199</wp:posOffset>
                </wp:positionH>
                <wp:positionV relativeFrom="paragraph">
                  <wp:posOffset>838781</wp:posOffset>
                </wp:positionV>
                <wp:extent cx="1476375" cy="762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295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7150">
                                <a:moveTo>
                                  <a:pt x="295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6.045792pt;width:116.25pt;height:6pt;mso-position-horizontal-relative:page;mso-position-vertical-relative:paragraph;z-index:15734272" id="docshapegroup22" coordorigin="3120,1321" coordsize="2325,120">
                <v:rect style="position:absolute;left:3127;top:1328;width:2310;height:105" id="docshape23" filled="false" stroked="true" strokeweight=".75pt" strokecolor="#f98b78">
                  <v:stroke dashstyle="solid"/>
                </v:rect>
                <v:rect style="position:absolute;left:3135;top:1335;width:465;height:90" id="docshape24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Multi-unit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experience Flexibility Documentation</w:t>
      </w:r>
      <w:r>
        <w:rPr>
          <w:spacing w:val="40"/>
          <w:w w:val="125"/>
        </w:rPr>
        <w:t> </w:t>
      </w:r>
      <w:r>
        <w:rPr>
          <w:w w:val="125"/>
        </w:rPr>
        <w:t>Team collaboration</w:t>
      </w:r>
    </w:p>
    <w:p>
      <w:pPr>
        <w:pStyle w:val="BodyText"/>
        <w:spacing w:before="2"/>
        <w:rPr>
          <w:sz w:val="13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25" coordorigin="0,0" coordsize="11265,105">
                <v:rect style="position:absolute;left:0;top:0;width:11265;height:105" id="docshape26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spacing w:after="0" w:line="105" w:lineRule="exact"/>
        <w:rPr>
          <w:position w:val="-1"/>
          <w:sz w:val="1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  <w:spacing w:line="216" w:lineRule="auto" w:before="110"/>
      </w:pPr>
      <w:r>
        <w:rPr>
          <w:color w:val="F98B78"/>
          <w:spacing w:val="-2"/>
        </w:rPr>
        <w:t>Professional Experience</w:t>
      </w:r>
    </w:p>
    <w:p>
      <w:pPr>
        <w:spacing w:line="268" w:lineRule="auto" w:before="120"/>
        <w:ind w:left="51" w:right="74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 w:hAnsi="Arial"/>
          <w:b/>
          <w:w w:val="115"/>
          <w:sz w:val="22"/>
        </w:rPr>
        <w:t>Float</w:t>
      </w:r>
      <w:r>
        <w:rPr>
          <w:rFonts w:ascii="Arial" w:hAnsi="Arial"/>
          <w:b/>
          <w:spacing w:val="-17"/>
          <w:w w:val="115"/>
          <w:sz w:val="22"/>
        </w:rPr>
        <w:t> </w:t>
      </w:r>
      <w:r>
        <w:rPr>
          <w:rFonts w:ascii="Arial" w:hAnsi="Arial"/>
          <w:b/>
          <w:w w:val="115"/>
          <w:sz w:val="22"/>
        </w:rPr>
        <w:t>Nursing</w:t>
      </w:r>
      <w:r>
        <w:rPr>
          <w:rFonts w:ascii="Arial" w:hAnsi="Arial"/>
          <w:b/>
          <w:spacing w:val="-17"/>
          <w:w w:val="115"/>
          <w:sz w:val="22"/>
        </w:rPr>
        <w:t> </w:t>
      </w:r>
      <w:r>
        <w:rPr>
          <w:rFonts w:ascii="Arial" w:hAnsi="Arial"/>
          <w:b/>
          <w:w w:val="115"/>
          <w:sz w:val="22"/>
        </w:rPr>
        <w:t>Assistant</w:t>
      </w:r>
      <w:r>
        <w:rPr>
          <w:rFonts w:ascii="Arial" w:hAnsi="Arial"/>
          <w:b/>
          <w:spacing w:val="80"/>
          <w:w w:val="120"/>
          <w:sz w:val="22"/>
        </w:rPr>
        <w:t> </w:t>
      </w:r>
      <w:r>
        <w:rPr>
          <w:i/>
          <w:w w:val="120"/>
          <w:sz w:val="22"/>
        </w:rPr>
        <w:t>UCHealth</w:t>
      </w:r>
      <w:r>
        <w:rPr>
          <w:i/>
          <w:spacing w:val="-1"/>
          <w:w w:val="120"/>
          <w:sz w:val="22"/>
        </w:rPr>
        <w:t> </w:t>
      </w:r>
      <w:r>
        <w:rPr>
          <w:i/>
          <w:w w:val="115"/>
          <w:sz w:val="22"/>
        </w:rPr>
        <w:t>Hospital — Denver, CO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July 2020 -</w:t>
      </w:r>
      <w:r>
        <w:rPr>
          <w:i/>
          <w:w w:val="115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34" w:after="0"/>
        <w:ind w:left="423" w:right="704" w:hanging="347"/>
        <w:jc w:val="left"/>
        <w:rPr>
          <w:sz w:val="22"/>
        </w:rPr>
      </w:pPr>
      <w:r>
        <w:rPr>
          <w:w w:val="125"/>
          <w:sz w:val="22"/>
        </w:rPr>
        <w:t>Float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five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six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departments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weekly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maintain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full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staffing </w:t>
      </w:r>
      <w:r>
        <w:rPr>
          <w:spacing w:val="-2"/>
          <w:w w:val="125"/>
          <w:sz w:val="22"/>
        </w:rPr>
        <w:t>coverage.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88" w:after="0"/>
        <w:ind w:left="423" w:right="737" w:hanging="347"/>
        <w:jc w:val="left"/>
        <w:rPr>
          <w:sz w:val="22"/>
        </w:rPr>
      </w:pPr>
      <w:r>
        <w:rPr>
          <w:w w:val="120"/>
          <w:sz w:val="22"/>
        </w:rPr>
        <w:t>Support nurses with vitals, intake, mobility assistance, and post-op </w:t>
      </w:r>
      <w:r>
        <w:rPr>
          <w:spacing w:val="-2"/>
          <w:w w:val="120"/>
          <w:sz w:val="22"/>
        </w:rPr>
        <w:t>prep.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06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Recognized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flexibility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strong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collaboration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14"/>
          <w:w w:val="125"/>
          <w:sz w:val="22"/>
        </w:rPr>
        <w:t> </w:t>
      </w:r>
      <w:r>
        <w:rPr>
          <w:spacing w:val="-2"/>
          <w:w w:val="125"/>
          <w:sz w:val="22"/>
        </w:rPr>
        <w:t>units.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1641" w:hanging="347"/>
        <w:jc w:val="left"/>
        <w:rPr>
          <w:sz w:val="22"/>
        </w:rPr>
      </w:pPr>
      <w:r>
        <w:rPr>
          <w:w w:val="125"/>
          <w:sz w:val="22"/>
        </w:rPr>
        <w:t>Maintain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accurate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charting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despite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rapidly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shifting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patient </w:t>
      </w:r>
      <w:r>
        <w:rPr>
          <w:spacing w:val="-2"/>
          <w:w w:val="125"/>
          <w:sz w:val="22"/>
        </w:rPr>
        <w:t>assignments.</w:t>
      </w:r>
    </w:p>
    <w:p>
      <w:pPr>
        <w:pStyle w:val="ListParagraph"/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740" w:bottom="280" w:left="283" w:right="283"/>
          <w:cols w:num="2" w:equalWidth="0">
            <w:col w:w="1611" w:space="1179"/>
            <w:col w:w="8564"/>
          </w:cols>
        </w:sectPr>
      </w:pPr>
    </w:p>
    <w:p>
      <w:pPr>
        <w:pStyle w:val="BodyText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33"/>
        <w:rPr>
          <w:sz w:val="26"/>
        </w:rPr>
      </w:pPr>
    </w:p>
    <w:p>
      <w:pPr>
        <w:pStyle w:val="Heading3"/>
      </w:pPr>
      <w:r>
        <w:rPr>
          <w:color w:val="F98B78"/>
          <w:spacing w:val="-2"/>
        </w:rPr>
        <w:t>Education</w:t>
      </w:r>
    </w:p>
    <w:p>
      <w:pPr>
        <w:pStyle w:val="BodyText"/>
        <w:spacing w:before="193"/>
        <w:ind w:left="51"/>
        <w:rPr>
          <w:rFonts w:ascii="Microsoft Sans Serif"/>
        </w:rPr>
      </w:pPr>
      <w:r>
        <w:rPr>
          <w:rFonts w:ascii="Microsoft Sans Serif"/>
          <w:spacing w:val="-7"/>
        </w:rPr>
        <w:t>CNA</w:t>
      </w:r>
      <w:r>
        <w:rPr>
          <w:rFonts w:ascii="Microsoft Sans Serif"/>
          <w:spacing w:val="-6"/>
        </w:rPr>
        <w:t> </w:t>
      </w:r>
      <w:r>
        <w:rPr>
          <w:rFonts w:ascii="Microsoft Sans Serif"/>
          <w:spacing w:val="-2"/>
        </w:rPr>
        <w:t>Certificate</w:t>
      </w:r>
    </w:p>
    <w:p>
      <w:pPr>
        <w:spacing w:line="268" w:lineRule="auto" w:before="107"/>
        <w:ind w:left="51" w:right="74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 w:hAnsi="Arial"/>
          <w:b/>
          <w:w w:val="115"/>
          <w:sz w:val="22"/>
        </w:rPr>
        <w:t>Nursing</w:t>
      </w:r>
      <w:r>
        <w:rPr>
          <w:rFonts w:ascii="Arial" w:hAnsi="Arial"/>
          <w:b/>
          <w:spacing w:val="-15"/>
          <w:w w:val="115"/>
          <w:sz w:val="22"/>
        </w:rPr>
        <w:t> </w:t>
      </w:r>
      <w:r>
        <w:rPr>
          <w:rFonts w:ascii="Arial" w:hAnsi="Arial"/>
          <w:b/>
          <w:w w:val="115"/>
          <w:sz w:val="22"/>
        </w:rPr>
        <w:t>Assistant</w:t>
      </w:r>
      <w:r>
        <w:rPr>
          <w:rFonts w:ascii="Arial" w:hAnsi="Arial"/>
          <w:b/>
          <w:spacing w:val="80"/>
          <w:w w:val="115"/>
          <w:sz w:val="22"/>
        </w:rPr>
        <w:t> </w:t>
      </w:r>
      <w:r>
        <w:rPr>
          <w:i/>
          <w:w w:val="115"/>
          <w:sz w:val="22"/>
        </w:rPr>
        <w:t>Pineview Medical Center — Denver, CO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May 2017 -</w:t>
      </w:r>
      <w:r>
        <w:rPr>
          <w:i/>
          <w:w w:val="115"/>
          <w:sz w:val="22"/>
        </w:rPr>
        <w:t> </w:t>
      </w:r>
      <w:r>
        <w:rPr>
          <w:i/>
          <w:w w:val="120"/>
          <w:sz w:val="22"/>
        </w:rPr>
        <w:t>January </w:t>
      </w:r>
      <w:r>
        <w:rPr>
          <w:i/>
          <w:w w:val="115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Assisted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diverse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patient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groups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ADLs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mobility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needs.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Monitored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vitals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and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reported</w:t>
      </w:r>
      <w:r>
        <w:rPr>
          <w:spacing w:val="16"/>
          <w:w w:val="120"/>
          <w:sz w:val="22"/>
        </w:rPr>
        <w:t> </w:t>
      </w:r>
      <w:r>
        <w:rPr>
          <w:w w:val="120"/>
          <w:sz w:val="22"/>
        </w:rPr>
        <w:t>concerns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promptly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to</w:t>
      </w:r>
      <w:r>
        <w:rPr>
          <w:spacing w:val="16"/>
          <w:w w:val="120"/>
          <w:sz w:val="22"/>
        </w:rPr>
        <w:t> </w:t>
      </w:r>
      <w:r>
        <w:rPr>
          <w:spacing w:val="-4"/>
          <w:w w:val="120"/>
          <w:sz w:val="22"/>
        </w:rPr>
        <w:t>RNs.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Supported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unit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workflows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peak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patient</w:t>
      </w:r>
      <w:r>
        <w:rPr>
          <w:spacing w:val="-6"/>
          <w:w w:val="125"/>
          <w:sz w:val="22"/>
        </w:rPr>
        <w:t> </w:t>
      </w:r>
      <w:r>
        <w:rPr>
          <w:spacing w:val="-2"/>
          <w:w w:val="125"/>
          <w:sz w:val="22"/>
        </w:rPr>
        <w:t>volume.</w:t>
      </w:r>
    </w:p>
    <w:p>
      <w:pPr>
        <w:pStyle w:val="BodyText"/>
      </w:pPr>
    </w:p>
    <w:p>
      <w:pPr>
        <w:pStyle w:val="BodyText"/>
        <w:spacing w:before="140"/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-85978</wp:posOffset>
                </wp:positionV>
                <wp:extent cx="7153275" cy="952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769945pt;width:563.249955pt;height:.75pt;mso-position-horizontal-relative:page;mso-position-vertical-relative:paragraph;z-index:15730176" id="docshape2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5"/>
        </w:rPr>
        <w:t>Denver</w:t>
      </w:r>
      <w:r>
        <w:rPr>
          <w:spacing w:val="51"/>
          <w:w w:val="115"/>
        </w:rPr>
        <w:t> </w:t>
      </w:r>
      <w:r>
        <w:rPr>
          <w:w w:val="115"/>
        </w:rPr>
        <w:t>Community</w:t>
      </w:r>
      <w:r>
        <w:rPr>
          <w:spacing w:val="51"/>
          <w:w w:val="115"/>
        </w:rPr>
        <w:t> </w:t>
      </w:r>
      <w:r>
        <w:rPr>
          <w:w w:val="115"/>
        </w:rPr>
        <w:t>College</w:t>
      </w:r>
      <w:r>
        <w:rPr>
          <w:spacing w:val="51"/>
          <w:w w:val="115"/>
        </w:rPr>
        <w:t> </w:t>
      </w:r>
      <w:r>
        <w:rPr/>
        <w:t>|</w:t>
      </w:r>
      <w:r>
        <w:rPr>
          <w:spacing w:val="52"/>
          <w:w w:val="115"/>
        </w:rPr>
        <w:t> </w:t>
      </w:r>
      <w:r>
        <w:rPr>
          <w:w w:val="115"/>
        </w:rPr>
        <w:t>April</w:t>
      </w:r>
      <w:r>
        <w:rPr>
          <w:spacing w:val="51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740" w:bottom="280" w:left="283" w:right="283"/>
      <w:cols w:num="2" w:equalWidth="0">
        <w:col w:w="1620" w:space="1170"/>
        <w:col w:w="8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4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8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2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6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1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05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19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33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5"/>
      <w:ind w:left="1353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6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domain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2025-12-13T21:46:01Z</dcterms:created>
  <dcterms:modified xsi:type="dcterms:W3CDTF">2025-12-13T21:46:01Z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