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42798</wp:posOffset>
            </wp:positionV>
            <wp:extent cx="1066799" cy="10572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57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2323D"/>
          <w:spacing w:val="-13"/>
        </w:rPr>
        <w:t>Shawn</w:t>
      </w:r>
      <w:r>
        <w:rPr>
          <w:color w:val="F2323D"/>
          <w:spacing w:val="-20"/>
        </w:rPr>
        <w:t> </w:t>
      </w:r>
      <w:r>
        <w:rPr>
          <w:color w:val="F2323D"/>
          <w:spacing w:val="-4"/>
        </w:rPr>
        <w:t>White</w:t>
      </w:r>
    </w:p>
    <w:p>
      <w:pPr>
        <w:pStyle w:val="Heading2"/>
        <w:spacing w:line="285" w:lineRule="auto"/>
      </w:pPr>
      <w:r>
        <w:rPr/>
        <w:t>Residential Construction </w:t>
      </w:r>
      <w:r>
        <w:rPr>
          <w:spacing w:val="-2"/>
          <w:w w:val="105"/>
        </w:rPr>
        <w:t>Manager</w:t>
      </w:r>
    </w:p>
    <w:p>
      <w:pPr>
        <w:pStyle w:val="BodyText"/>
        <w:spacing w:before="222"/>
        <w:ind w:left="0" w:firstLin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80" w:lineRule="auto" w:before="1"/>
        <w:ind w:left="2004" w:firstLine="0"/>
      </w:pPr>
      <w:r>
        <w:rPr>
          <w:color w:val="F2323D"/>
          <w:w w:val="105"/>
        </w:rPr>
        <w:t>City, ST </w:t>
      </w:r>
      <w:hyperlink r:id="rId6">
        <w:r>
          <w:rPr>
            <w:color w:val="F2323D"/>
            <w:spacing w:val="-2"/>
            <w:w w:val="105"/>
          </w:rPr>
          <w:t>email@example.com</w:t>
        </w:r>
      </w:hyperlink>
    </w:p>
    <w:p>
      <w:pPr>
        <w:pStyle w:val="BodyText"/>
        <w:spacing w:line="243" w:lineRule="exact" w:before="0"/>
        <w:ind w:left="2004" w:firstLine="0"/>
      </w:pPr>
      <w:r>
        <w:rPr>
          <w:color w:val="F2323D"/>
          <w:spacing w:val="-2"/>
          <w:w w:val="110"/>
        </w:rPr>
        <w:t>(000)</w:t>
      </w:r>
      <w:r>
        <w:rPr>
          <w:color w:val="F2323D"/>
          <w:spacing w:val="-13"/>
          <w:w w:val="110"/>
        </w:rPr>
        <w:t> </w:t>
      </w:r>
      <w:r>
        <w:rPr>
          <w:color w:val="F2323D"/>
          <w:spacing w:val="-2"/>
          <w:w w:val="110"/>
        </w:rPr>
        <w:t>000-</w:t>
      </w:r>
      <w:r>
        <w:rPr>
          <w:color w:val="F2323D"/>
          <w:spacing w:val="-4"/>
          <w:w w:val="110"/>
        </w:rPr>
        <w:t>0000</w:t>
      </w:r>
    </w:p>
    <w:p>
      <w:pPr>
        <w:pStyle w:val="BodyText"/>
        <w:spacing w:after="0" w:line="243" w:lineRule="exact"/>
        <w:sectPr>
          <w:type w:val="continuous"/>
          <w:pgSz w:w="11920" w:h="16860"/>
          <w:pgMar w:top="800" w:bottom="280" w:left="283" w:right="283"/>
          <w:cols w:num="2" w:equalWidth="0">
            <w:col w:w="6001" w:space="1062"/>
            <w:col w:w="4291"/>
          </w:cols>
        </w:sectPr>
      </w:pPr>
    </w:p>
    <w:p>
      <w:pPr>
        <w:pStyle w:val="Heading4"/>
      </w:pPr>
      <w:r>
        <w:rPr>
          <w:spacing w:val="-2"/>
          <w:w w:val="105"/>
        </w:rPr>
        <w:t>Skilled</w:t>
      </w:r>
      <w:r>
        <w:rPr>
          <w:w w:val="105"/>
        </w:rPr>
        <w:t> </w:t>
      </w:r>
      <w:r>
        <w:rPr>
          <w:spacing w:val="-2"/>
          <w:w w:val="105"/>
        </w:rPr>
        <w:t>Residential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Construction</w:t>
      </w:r>
      <w:r>
        <w:rPr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specializing</w:t>
      </w:r>
      <w:r>
        <w:rPr>
          <w:w w:val="105"/>
        </w:rPr>
        <w:t> </w:t>
      </w:r>
      <w:r>
        <w:rPr>
          <w:spacing w:val="-2"/>
          <w:w w:val="105"/>
        </w:rPr>
        <w:t>in</w:t>
      </w:r>
      <w:r>
        <w:rPr>
          <w:w w:val="105"/>
        </w:rPr>
        <w:t> </w:t>
      </w:r>
      <w:r>
        <w:rPr>
          <w:spacing w:val="-2"/>
          <w:w w:val="105"/>
        </w:rPr>
        <w:t>single-family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w w:val="105"/>
        </w:rPr>
        <w:t> </w:t>
      </w:r>
      <w:r>
        <w:rPr>
          <w:spacing w:val="-2"/>
          <w:w w:val="105"/>
        </w:rPr>
        <w:t>multifamily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builds</w:t>
      </w:r>
    </w:p>
    <w:p>
      <w:pPr>
        <w:pStyle w:val="BodyText"/>
        <w:spacing w:line="276" w:lineRule="auto" w:before="164"/>
        <w:ind w:left="51" w:firstLine="0"/>
      </w:pPr>
      <w:r>
        <w:rPr>
          <w:w w:val="105"/>
        </w:rPr>
        <w:t>Residential Construction Manager</w:t>
      </w:r>
      <w:r>
        <w:rPr>
          <w:spacing w:val="-5"/>
          <w:w w:val="105"/>
        </w:rPr>
        <w:t> </w:t>
      </w:r>
      <w:r>
        <w:rPr>
          <w:w w:val="105"/>
        </w:rPr>
        <w:t>with 10 years of experience overseeing high-volume homebuilding operations.</w:t>
      </w:r>
      <w:r>
        <w:rPr>
          <w:spacing w:val="-18"/>
          <w:w w:val="105"/>
        </w:rPr>
        <w:t> </w:t>
      </w:r>
      <w:r>
        <w:rPr>
          <w:w w:val="105"/>
        </w:rPr>
        <w:t>Adept</w:t>
      </w:r>
      <w:r>
        <w:rPr>
          <w:spacing w:val="-11"/>
          <w:w w:val="105"/>
        </w:rPr>
        <w:t> </w:t>
      </w:r>
      <w:r>
        <w:rPr>
          <w:w w:val="105"/>
        </w:rPr>
        <w:t>at</w:t>
      </w:r>
      <w:r>
        <w:rPr>
          <w:spacing w:val="-11"/>
          <w:w w:val="105"/>
        </w:rPr>
        <w:t> </w:t>
      </w:r>
      <w:r>
        <w:rPr>
          <w:w w:val="105"/>
        </w:rPr>
        <w:t>coordinating</w:t>
      </w:r>
      <w:r>
        <w:rPr>
          <w:spacing w:val="-11"/>
          <w:w w:val="105"/>
        </w:rPr>
        <w:t> </w:t>
      </w:r>
      <w:r>
        <w:rPr>
          <w:w w:val="105"/>
        </w:rPr>
        <w:t>crews,</w:t>
      </w:r>
      <w:r>
        <w:rPr>
          <w:spacing w:val="-11"/>
          <w:w w:val="105"/>
        </w:rPr>
        <w:t> </w:t>
      </w:r>
      <w:r>
        <w:rPr>
          <w:w w:val="105"/>
        </w:rPr>
        <w:t>resolving</w:t>
      </w:r>
      <w:r>
        <w:rPr>
          <w:spacing w:val="-11"/>
          <w:w w:val="105"/>
        </w:rPr>
        <w:t> </w:t>
      </w:r>
      <w:r>
        <w:rPr>
          <w:w w:val="105"/>
        </w:rPr>
        <w:t>permit</w:t>
      </w:r>
      <w:r>
        <w:rPr>
          <w:spacing w:val="-11"/>
          <w:w w:val="105"/>
        </w:rPr>
        <w:t> </w:t>
      </w:r>
      <w:r>
        <w:rPr>
          <w:w w:val="105"/>
        </w:rPr>
        <w:t>issues,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maintaining</w:t>
      </w:r>
      <w:r>
        <w:rPr>
          <w:spacing w:val="-11"/>
          <w:w w:val="105"/>
        </w:rPr>
        <w:t> </w:t>
      </w:r>
      <w:r>
        <w:rPr>
          <w:w w:val="105"/>
        </w:rPr>
        <w:t>build</w:t>
      </w:r>
      <w:r>
        <w:rPr>
          <w:spacing w:val="-11"/>
          <w:w w:val="105"/>
        </w:rPr>
        <w:t> </w:t>
      </w:r>
      <w:r>
        <w:rPr>
          <w:w w:val="105"/>
        </w:rPr>
        <w:t>timelines</w:t>
      </w:r>
      <w:r>
        <w:rPr>
          <w:spacing w:val="-11"/>
          <w:w w:val="105"/>
        </w:rPr>
        <w:t> </w:t>
      </w:r>
      <w:r>
        <w:rPr>
          <w:w w:val="105"/>
        </w:rPr>
        <w:t>across </w:t>
      </w:r>
      <w:r>
        <w:rPr>
          <w:spacing w:val="-2"/>
          <w:w w:val="105"/>
        </w:rPr>
        <w:t>suburban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developments.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Known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quality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workmanship,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site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safety,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excellent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client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satisfaction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rates.</w:t>
      </w:r>
    </w:p>
    <w:p>
      <w:pPr>
        <w:pStyle w:val="Heading3"/>
        <w:spacing w:before="25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372155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303551pt;width:563.249955pt;height:.75pt;mso-position-horizontal-relative:page;mso-position-vertical-relative:paragraph;z-index:-15728640;mso-wrap-distance-left:0;mso-wrap-distance-right:0" id="docshape1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5"/>
        </w:rPr>
        <w:t>Key</w:t>
      </w:r>
      <w:r>
        <w:rPr>
          <w:color w:val="F2323D"/>
          <w:spacing w:val="-13"/>
        </w:rPr>
        <w:t> </w:t>
      </w:r>
      <w:r>
        <w:rPr>
          <w:color w:val="F2323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43" w:after="0"/>
        <w:ind w:left="423" w:right="0" w:hanging="347"/>
        <w:jc w:val="left"/>
        <w:rPr>
          <w:sz w:val="22"/>
        </w:rPr>
      </w:pPr>
      <w:r>
        <w:rPr>
          <w:sz w:val="22"/>
        </w:rPr>
        <w:t>Blueprint</w:t>
      </w:r>
      <w:r>
        <w:rPr>
          <w:spacing w:val="12"/>
          <w:sz w:val="22"/>
        </w:rPr>
        <w:t> </w:t>
      </w:r>
      <w:r>
        <w:rPr>
          <w:spacing w:val="-2"/>
          <w:sz w:val="22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sz w:val="22"/>
        </w:rPr>
        <w:t>Client</w:t>
      </w:r>
      <w:r>
        <w:rPr>
          <w:spacing w:val="-13"/>
          <w:sz w:val="22"/>
        </w:rPr>
        <w:t> </w:t>
      </w:r>
      <w:r>
        <w:rPr>
          <w:spacing w:val="-2"/>
          <w:sz w:val="22"/>
        </w:rPr>
        <w:t>walkthroughs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w w:val="105"/>
          <w:sz w:val="22"/>
        </w:rPr>
        <w:t>Crew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w w:val="105"/>
          <w:sz w:val="22"/>
        </w:rPr>
        <w:t>Home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inspection</w:t>
      </w:r>
      <w:r>
        <w:rPr>
          <w:spacing w:val="-1"/>
          <w:w w:val="105"/>
          <w:sz w:val="22"/>
        </w:rPr>
        <w:t> </w:t>
      </w:r>
      <w:r>
        <w:rPr>
          <w:spacing w:val="-2"/>
          <w:w w:val="105"/>
          <w:sz w:val="22"/>
        </w:rPr>
        <w:t>readiness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sz w:val="22"/>
        </w:rPr>
        <w:t>Permit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w w:val="105"/>
          <w:sz w:val="22"/>
        </w:rPr>
        <w:t>Punch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list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sz w:val="22"/>
        </w:rPr>
        <w:t>Residential</w:t>
      </w:r>
      <w:r>
        <w:rPr>
          <w:spacing w:val="10"/>
          <w:sz w:val="22"/>
        </w:rPr>
        <w:t> </w:t>
      </w:r>
      <w:r>
        <w:rPr>
          <w:spacing w:val="-2"/>
          <w:sz w:val="22"/>
        </w:rPr>
        <w:t>framing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w w:val="105"/>
          <w:sz w:val="22"/>
        </w:rPr>
        <w:t>Zoning</w:t>
      </w:r>
      <w:r>
        <w:rPr>
          <w:spacing w:val="9"/>
          <w:w w:val="105"/>
          <w:sz w:val="22"/>
        </w:rPr>
        <w:t> </w:t>
      </w:r>
      <w:r>
        <w:rPr>
          <w:spacing w:val="-2"/>
          <w:w w:val="105"/>
          <w:sz w:val="22"/>
        </w:rPr>
        <w:t>research</w:t>
      </w:r>
    </w:p>
    <w:p>
      <w:pPr>
        <w:pStyle w:val="BodyText"/>
        <w:spacing w:before="22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212062</wp:posOffset>
                </wp:positionV>
                <wp:extent cx="715327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697836pt;width:563.249955pt;height:.75pt;mso-position-horizontal-relative:page;mso-position-vertical-relative:paragraph;z-index:-15728128;mso-wrap-distance-left:0;mso-wrap-distance-right:0" id="docshape2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2"/>
        </w:rPr>
        <w:t>Professional</w:t>
      </w:r>
      <w:r>
        <w:rPr>
          <w:color w:val="F2323D"/>
          <w:spacing w:val="2"/>
        </w:rPr>
        <w:t> </w:t>
      </w:r>
      <w:r>
        <w:rPr>
          <w:color w:val="F2323D"/>
          <w:spacing w:val="-2"/>
        </w:rPr>
        <w:t>Experience</w:t>
      </w:r>
    </w:p>
    <w:p>
      <w:pPr>
        <w:spacing w:before="243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Senior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Construction</w:t>
      </w:r>
      <w:r>
        <w:rPr>
          <w:rFonts w:ascii="Arial"/>
          <w:b/>
          <w:spacing w:val="-10"/>
          <w:sz w:val="22"/>
        </w:rPr>
        <w:t> </w:t>
      </w:r>
      <w:r>
        <w:rPr>
          <w:rFonts w:ascii="Arial"/>
          <w:b/>
          <w:sz w:val="22"/>
        </w:rPr>
        <w:t>Manager</w:t>
      </w:r>
      <w:r>
        <w:rPr>
          <w:rFonts w:ascii="Arial"/>
          <w:b/>
          <w:spacing w:val="63"/>
          <w:w w:val="150"/>
          <w:sz w:val="22"/>
        </w:rPr>
        <w:t> </w:t>
      </w:r>
      <w:r>
        <w:rPr>
          <w:i/>
          <w:sz w:val="22"/>
        </w:rPr>
        <w:t>Garrison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Development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Group,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Dallas,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TX</w:t>
      </w:r>
      <w:r>
        <w:rPr>
          <w:i/>
          <w:spacing w:val="-1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0"/>
          <w:w w:val="95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45" w:after="0"/>
        <w:ind w:left="423" w:right="829" w:hanging="347"/>
        <w:jc w:val="left"/>
        <w:rPr>
          <w:sz w:val="22"/>
        </w:rPr>
      </w:pPr>
      <w:r>
        <w:rPr>
          <w:w w:val="105"/>
          <w:sz w:val="22"/>
        </w:rPr>
        <w:t>Delivered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seven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commercial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projects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over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$25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million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zero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safety</w:t>
      </w:r>
      <w:r>
        <w:rPr>
          <w:spacing w:val="-26"/>
          <w:w w:val="105"/>
          <w:sz w:val="22"/>
        </w:rPr>
        <w:t> </w:t>
      </w:r>
      <w:r>
        <w:rPr>
          <w:w w:val="105"/>
          <w:sz w:val="22"/>
        </w:rPr>
        <w:t>violations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100%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on-time </w:t>
      </w:r>
      <w:r>
        <w:rPr>
          <w:spacing w:val="-2"/>
          <w:w w:val="105"/>
          <w:sz w:val="22"/>
        </w:rPr>
        <w:t>completions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2" w:after="0"/>
        <w:ind w:left="423" w:right="0" w:hanging="347"/>
        <w:jc w:val="left"/>
        <w:rPr>
          <w:sz w:val="22"/>
        </w:rPr>
      </w:pPr>
      <w:r>
        <w:rPr>
          <w:w w:val="105"/>
          <w:sz w:val="22"/>
        </w:rPr>
        <w:t>Introduced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new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scheduling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system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that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reduced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delays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30%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across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all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job</w:t>
      </w:r>
      <w:r>
        <w:rPr>
          <w:spacing w:val="-5"/>
          <w:w w:val="105"/>
          <w:sz w:val="22"/>
        </w:rPr>
        <w:t> </w:t>
      </w:r>
      <w:r>
        <w:rPr>
          <w:spacing w:val="-4"/>
          <w:w w:val="105"/>
          <w:sz w:val="22"/>
        </w:rPr>
        <w:t>sites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sz w:val="22"/>
        </w:rPr>
        <w:t>Negotiated</w:t>
      </w:r>
      <w:r>
        <w:rPr>
          <w:spacing w:val="9"/>
          <w:sz w:val="22"/>
        </w:rPr>
        <w:t> </w:t>
      </w:r>
      <w:r>
        <w:rPr>
          <w:sz w:val="22"/>
        </w:rPr>
        <w:t>material contracts</w:t>
      </w:r>
      <w:r>
        <w:rPr>
          <w:spacing w:val="9"/>
          <w:sz w:val="22"/>
        </w:rPr>
        <w:t> </w:t>
      </w:r>
      <w:r>
        <w:rPr>
          <w:sz w:val="22"/>
        </w:rPr>
        <w:t>that</w:t>
      </w:r>
      <w:r>
        <w:rPr>
          <w:spacing w:val="9"/>
          <w:sz w:val="22"/>
        </w:rPr>
        <w:t> </w:t>
      </w:r>
      <w:r>
        <w:rPr>
          <w:sz w:val="22"/>
        </w:rPr>
        <w:t>saved</w:t>
      </w:r>
      <w:r>
        <w:rPr>
          <w:spacing w:val="10"/>
          <w:sz w:val="22"/>
        </w:rPr>
        <w:t> </w:t>
      </w:r>
      <w:r>
        <w:rPr>
          <w:sz w:val="22"/>
        </w:rPr>
        <w:t>$2</w:t>
      </w:r>
      <w:r>
        <w:rPr>
          <w:spacing w:val="9"/>
          <w:sz w:val="22"/>
        </w:rPr>
        <w:t> </w:t>
      </w:r>
      <w:r>
        <w:rPr>
          <w:sz w:val="22"/>
        </w:rPr>
        <w:t>million</w:t>
      </w:r>
      <w:r>
        <w:rPr>
          <w:spacing w:val="9"/>
          <w:sz w:val="22"/>
        </w:rPr>
        <w:t> </w:t>
      </w:r>
      <w:r>
        <w:rPr>
          <w:sz w:val="22"/>
        </w:rPr>
        <w:t>over</w:t>
      </w:r>
      <w:r>
        <w:rPr>
          <w:spacing w:val="3"/>
          <w:sz w:val="22"/>
        </w:rPr>
        <w:t> </w:t>
      </w:r>
      <w:r>
        <w:rPr>
          <w:sz w:val="22"/>
        </w:rPr>
        <w:t>three</w:t>
      </w:r>
      <w:r>
        <w:rPr>
          <w:spacing w:val="1"/>
          <w:sz w:val="22"/>
        </w:rPr>
        <w:t> </w:t>
      </w:r>
      <w:r>
        <w:rPr>
          <w:spacing w:val="-2"/>
          <w:sz w:val="22"/>
        </w:rPr>
        <w:t>years</w:t>
      </w:r>
    </w:p>
    <w:p>
      <w:pPr>
        <w:pStyle w:val="BodyText"/>
        <w:spacing w:before="14"/>
        <w:ind w:left="0" w:firstLine="0"/>
      </w:pPr>
    </w:p>
    <w:p>
      <w:pPr>
        <w:spacing w:before="1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spacing w:val="-2"/>
          <w:sz w:val="22"/>
        </w:rPr>
        <w:t>Construction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Manager</w:t>
      </w:r>
      <w:r>
        <w:rPr>
          <w:rFonts w:ascii="Arial"/>
          <w:b/>
          <w:spacing w:val="71"/>
          <w:w w:val="150"/>
          <w:sz w:val="22"/>
        </w:rPr>
        <w:t> </w:t>
      </w:r>
      <w:r>
        <w:rPr>
          <w:i/>
          <w:spacing w:val="-2"/>
          <w:sz w:val="22"/>
        </w:rPr>
        <w:t>Slatebuild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Inc.,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Houston,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TX</w:t>
      </w:r>
      <w:r>
        <w:rPr>
          <w:i/>
          <w:spacing w:val="-12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pacing w:val="-2"/>
          <w:sz w:val="22"/>
        </w:rPr>
        <w:t>July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2012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March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9" w:after="0"/>
        <w:ind w:left="423" w:right="0" w:hanging="347"/>
        <w:jc w:val="left"/>
        <w:rPr>
          <w:sz w:val="22"/>
        </w:rPr>
      </w:pPr>
      <w:r>
        <w:rPr>
          <w:spacing w:val="-2"/>
          <w:w w:val="105"/>
          <w:sz w:val="22"/>
        </w:rPr>
        <w:t>Led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teams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of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50+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subcontractors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across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two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retail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construction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sites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simultaneously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sz w:val="22"/>
        </w:rPr>
        <w:t>Tracked</w:t>
      </w:r>
      <w:r>
        <w:rPr>
          <w:spacing w:val="16"/>
          <w:sz w:val="22"/>
        </w:rPr>
        <w:t> </w:t>
      </w:r>
      <w:r>
        <w:rPr>
          <w:sz w:val="22"/>
        </w:rPr>
        <w:t>daily</w:t>
      </w:r>
      <w:r>
        <w:rPr>
          <w:spacing w:val="7"/>
          <w:sz w:val="22"/>
        </w:rPr>
        <w:t> </w:t>
      </w:r>
      <w:r>
        <w:rPr>
          <w:sz w:val="22"/>
        </w:rPr>
        <w:t>progress</w:t>
      </w:r>
      <w:r>
        <w:rPr>
          <w:spacing w:val="16"/>
          <w:sz w:val="22"/>
        </w:rPr>
        <w:t> </w:t>
      </w:r>
      <w:r>
        <w:rPr>
          <w:sz w:val="22"/>
        </w:rPr>
        <w:t>using</w:t>
      </w:r>
      <w:r>
        <w:rPr>
          <w:spacing w:val="16"/>
          <w:sz w:val="22"/>
        </w:rPr>
        <w:t> </w:t>
      </w:r>
      <w:r>
        <w:rPr>
          <w:sz w:val="22"/>
        </w:rPr>
        <w:t>project</w:t>
      </w:r>
      <w:r>
        <w:rPr>
          <w:spacing w:val="16"/>
          <w:sz w:val="22"/>
        </w:rPr>
        <w:t> </w:t>
      </w:r>
      <w:r>
        <w:rPr>
          <w:sz w:val="22"/>
        </w:rPr>
        <w:t>management</w:t>
      </w:r>
      <w:r>
        <w:rPr>
          <w:spacing w:val="16"/>
          <w:sz w:val="22"/>
        </w:rPr>
        <w:t> </w:t>
      </w:r>
      <w:r>
        <w:rPr>
          <w:sz w:val="22"/>
        </w:rPr>
        <w:t>software</w:t>
      </w:r>
      <w:r>
        <w:rPr>
          <w:spacing w:val="16"/>
          <w:sz w:val="22"/>
        </w:rPr>
        <w:t> </w:t>
      </w:r>
      <w:r>
        <w:rPr>
          <w:sz w:val="22"/>
        </w:rPr>
        <w:t>to</w:t>
      </w:r>
      <w:r>
        <w:rPr>
          <w:spacing w:val="16"/>
          <w:sz w:val="22"/>
        </w:rPr>
        <w:t> </w:t>
      </w:r>
      <w:r>
        <w:rPr>
          <w:sz w:val="22"/>
        </w:rPr>
        <w:t>maintain</w:t>
      </w:r>
      <w:r>
        <w:rPr>
          <w:spacing w:val="16"/>
          <w:sz w:val="22"/>
        </w:rPr>
        <w:t> </w:t>
      </w:r>
      <w:r>
        <w:rPr>
          <w:sz w:val="22"/>
        </w:rPr>
        <w:t>tight</w:t>
      </w:r>
      <w:r>
        <w:rPr>
          <w:spacing w:val="16"/>
          <w:sz w:val="22"/>
        </w:rPr>
        <w:t> </w:t>
      </w:r>
      <w:r>
        <w:rPr>
          <w:spacing w:val="-2"/>
          <w:sz w:val="22"/>
        </w:rPr>
        <w:t>timelines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spacing w:val="-2"/>
          <w:w w:val="105"/>
          <w:sz w:val="22"/>
        </w:rPr>
        <w:t>Worked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closely</w:t>
      </w:r>
      <w:r>
        <w:rPr>
          <w:spacing w:val="-19"/>
          <w:w w:val="105"/>
          <w:sz w:val="22"/>
        </w:rPr>
        <w:t> </w:t>
      </w:r>
      <w:r>
        <w:rPr>
          <w:spacing w:val="-2"/>
          <w:w w:val="105"/>
          <w:sz w:val="22"/>
        </w:rPr>
        <w:t>with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city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inspectors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to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expedite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final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occupancy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approvals</w:t>
      </w:r>
    </w:p>
    <w:p>
      <w:pPr>
        <w:pStyle w:val="BodyText"/>
        <w:spacing w:before="37"/>
        <w:ind w:left="0" w:firstLine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212220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10278pt;width:563.249955pt;height:.75pt;mso-position-horizontal-relative:page;mso-position-vertical-relative:paragraph;z-index:-15727616;mso-wrap-distance-left:0;mso-wrap-distance-right:0" id="docshape3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2"/>
        </w:rPr>
        <w:t>Education</w:t>
      </w:r>
    </w:p>
    <w:p>
      <w:pPr>
        <w:spacing w:before="243"/>
        <w:ind w:left="51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10"/>
          <w:sz w:val="22"/>
        </w:rPr>
        <w:t> </w:t>
      </w:r>
      <w:r>
        <w:rPr>
          <w:rFonts w:ascii="Arial"/>
          <w:b/>
          <w:sz w:val="22"/>
        </w:rPr>
        <w:t>Science</w:t>
      </w:r>
      <w:r>
        <w:rPr>
          <w:rFonts w:ascii="Arial"/>
          <w:b/>
          <w:spacing w:val="-10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-10"/>
          <w:sz w:val="22"/>
        </w:rPr>
        <w:t> </w:t>
      </w:r>
      <w:r>
        <w:rPr>
          <w:rFonts w:ascii="Arial"/>
          <w:b/>
          <w:sz w:val="22"/>
        </w:rPr>
        <w:t>Construction</w:t>
      </w:r>
      <w:r>
        <w:rPr>
          <w:rFonts w:ascii="Arial"/>
          <w:b/>
          <w:spacing w:val="-10"/>
          <w:sz w:val="22"/>
        </w:rPr>
        <w:t> </w:t>
      </w:r>
      <w:r>
        <w:rPr>
          <w:rFonts w:ascii="Arial"/>
          <w:b/>
          <w:sz w:val="22"/>
        </w:rPr>
        <w:t>Engineering</w:t>
      </w:r>
      <w:r>
        <w:rPr>
          <w:rFonts w:ascii="Arial"/>
          <w:b/>
          <w:spacing w:val="63"/>
          <w:w w:val="150"/>
          <w:sz w:val="22"/>
        </w:rPr>
        <w:t> </w:t>
      </w:r>
      <w:r>
        <w:rPr>
          <w:sz w:val="22"/>
        </w:rPr>
        <w:t>Arizona</w:t>
      </w:r>
      <w:r>
        <w:rPr>
          <w:spacing w:val="-12"/>
          <w:sz w:val="22"/>
        </w:rPr>
        <w:t> </w:t>
      </w:r>
      <w:r>
        <w:rPr>
          <w:sz w:val="22"/>
        </w:rPr>
        <w:t>State</w:t>
      </w:r>
      <w:r>
        <w:rPr>
          <w:spacing w:val="-12"/>
          <w:sz w:val="22"/>
        </w:rPr>
        <w:t> </w:t>
      </w:r>
      <w:r>
        <w:rPr>
          <w:sz w:val="22"/>
        </w:rPr>
        <w:t>University</w:t>
      </w:r>
      <w:r>
        <w:rPr>
          <w:spacing w:val="-17"/>
          <w:sz w:val="22"/>
        </w:rPr>
        <w:t> </w:t>
      </w:r>
      <w:r>
        <w:rPr>
          <w:w w:val="85"/>
          <w:sz w:val="22"/>
        </w:rPr>
        <w:t>|</w:t>
      </w:r>
      <w:r>
        <w:rPr>
          <w:spacing w:val="-2"/>
          <w:w w:val="85"/>
          <w:sz w:val="22"/>
        </w:rPr>
        <w:t> </w:t>
      </w:r>
      <w:r>
        <w:rPr>
          <w:spacing w:val="-4"/>
          <w:sz w:val="22"/>
        </w:rPr>
        <w:t>2012</w:t>
      </w:r>
    </w:p>
    <w:sectPr>
      <w:type w:val="continuous"/>
      <w:pgSz w:w="11920" w:h="16860"/>
      <w:pgMar w:top="8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4"/>
      <w:ind w:left="423" w:hanging="347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004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200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50"/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2025-12-15T21:49:39Z</dcterms:created>
  <dcterms:modified xsi:type="dcterms:W3CDTF">2025-12-15T21:49:39Z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2025-12-15T00:00:00Z</vt:filetime>
  </property>
  <property fmtid="{D5CDD505-2E9C-101B-9397-08002B2CF9AE}" pid="5" name="Producer">
    <vt:lpwstr>Skia/PDF m121</vt:lpwstr>
  </property>
</Properties>
</file>