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spacing w:val="-4"/>
        </w:rPr>
        <w:t>Reese</w:t>
      </w:r>
      <w:r>
        <w:rPr>
          <w:color w:val="FF640D"/>
          <w:spacing w:val="-39"/>
        </w:rPr>
        <w:t> </w:t>
      </w:r>
      <w:r>
        <w:rPr>
          <w:color w:val="FF640D"/>
          <w:spacing w:val="-4"/>
        </w:rPr>
        <w:t>King</w:t>
      </w:r>
    </w:p>
    <w:p>
      <w:pPr>
        <w:pStyle w:val="Heading2"/>
        <w:spacing w:before="187"/>
        <w:ind w:left="2004"/>
      </w:pPr>
      <w:r>
        <w:rPr/>
        <w:t>Pop-Up</w:t>
      </w:r>
      <w:r>
        <w:rPr>
          <w:spacing w:val="-2"/>
        </w:rPr>
        <w:t> </w:t>
      </w:r>
      <w:r>
        <w:rPr/>
        <w:t>Retail</w:t>
      </w:r>
      <w:r>
        <w:rPr>
          <w:spacing w:val="-2"/>
        </w:rPr>
        <w:t> Manager</w:t>
      </w:r>
    </w:p>
    <w:p>
      <w:pPr>
        <w:pStyle w:val="BodyText"/>
        <w:spacing w:before="0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36"/>
        <w:ind w:left="0" w:firstLine="0"/>
        <w:rPr>
          <w:rFonts w:ascii="Arial"/>
          <w:b/>
        </w:rPr>
      </w:pPr>
    </w:p>
    <w:p>
      <w:pPr>
        <w:pStyle w:val="BodyText"/>
        <w:spacing w:line="268" w:lineRule="auto" w:before="1"/>
        <w:ind w:left="2004" w:right="138" w:firstLine="0"/>
      </w:pPr>
      <w:r>
        <w:rPr>
          <w:color w:val="FF640D"/>
          <w:w w:val="120"/>
        </w:rPr>
        <w:t>City, ST </w:t>
      </w:r>
      <w:hyperlink r:id="rId6">
        <w:r>
          <w:rPr>
            <w:color w:val="FF640D"/>
            <w:spacing w:val="-2"/>
            <w:w w:val="120"/>
          </w:rPr>
          <w:t>email@example.com</w:t>
        </w:r>
      </w:hyperlink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5773" w:space="1074"/>
            <w:col w:w="4507"/>
          </w:cols>
        </w:sectPr>
      </w:pPr>
    </w:p>
    <w:p>
      <w:pPr>
        <w:pStyle w:val="BodyText"/>
        <w:spacing w:before="156"/>
        <w:ind w:left="0" w:firstLine="0"/>
      </w:pPr>
    </w:p>
    <w:p>
      <w:pPr>
        <w:pStyle w:val="Heading3"/>
      </w:pPr>
      <w:r>
        <w:rPr>
          <w:w w:val="130"/>
        </w:rPr>
        <w:t>Agile</w:t>
      </w:r>
      <w:r>
        <w:rPr>
          <w:spacing w:val="-13"/>
          <w:w w:val="130"/>
        </w:rPr>
        <w:t> </w:t>
      </w:r>
      <w:r>
        <w:rPr>
          <w:w w:val="130"/>
        </w:rPr>
        <w:t>retail</w:t>
      </w:r>
      <w:r>
        <w:rPr>
          <w:spacing w:val="-13"/>
          <w:w w:val="130"/>
        </w:rPr>
        <w:t> </w:t>
      </w:r>
      <w:r>
        <w:rPr>
          <w:w w:val="130"/>
        </w:rPr>
        <w:t>manager</w:t>
      </w:r>
      <w:r>
        <w:rPr>
          <w:spacing w:val="-13"/>
          <w:w w:val="130"/>
        </w:rPr>
        <w:t> </w:t>
      </w:r>
      <w:r>
        <w:rPr>
          <w:w w:val="130"/>
        </w:rPr>
        <w:t>specializing</w:t>
      </w:r>
      <w:r>
        <w:rPr>
          <w:spacing w:val="-12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short-term</w:t>
      </w:r>
      <w:r>
        <w:rPr>
          <w:spacing w:val="-13"/>
          <w:w w:val="130"/>
        </w:rPr>
        <w:t> </w:t>
      </w:r>
      <w:r>
        <w:rPr>
          <w:w w:val="130"/>
        </w:rPr>
        <w:t>store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launches</w:t>
      </w:r>
    </w:p>
    <w:p>
      <w:pPr>
        <w:pStyle w:val="BodyText"/>
        <w:spacing w:line="268" w:lineRule="auto" w:before="136"/>
        <w:ind w:left="51" w:firstLine="0"/>
      </w:pPr>
      <w:r>
        <w:rPr>
          <w:w w:val="125"/>
        </w:rPr>
        <w:t>Retail</w:t>
      </w:r>
      <w:r>
        <w:rPr>
          <w:spacing w:val="-3"/>
          <w:w w:val="125"/>
        </w:rPr>
        <w:t> </w:t>
      </w:r>
      <w:r>
        <w:rPr>
          <w:w w:val="125"/>
        </w:rPr>
        <w:t>manager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5</w:t>
      </w:r>
      <w:r>
        <w:rPr>
          <w:spacing w:val="-3"/>
          <w:w w:val="125"/>
        </w:rPr>
        <w:t> </w:t>
      </w:r>
      <w:r>
        <w:rPr>
          <w:w w:val="125"/>
        </w:rPr>
        <w:t>years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experience</w:t>
      </w:r>
      <w:r>
        <w:rPr>
          <w:spacing w:val="-3"/>
          <w:w w:val="125"/>
        </w:rPr>
        <w:t> </w:t>
      </w:r>
      <w:r>
        <w:rPr>
          <w:w w:val="125"/>
        </w:rPr>
        <w:t>running</w:t>
      </w:r>
      <w:r>
        <w:rPr>
          <w:spacing w:val="-3"/>
          <w:w w:val="125"/>
        </w:rPr>
        <w:t> </w:t>
      </w:r>
      <w:r>
        <w:rPr>
          <w:w w:val="125"/>
        </w:rPr>
        <w:t>pop-up</w:t>
      </w:r>
      <w:r>
        <w:rPr>
          <w:spacing w:val="-3"/>
          <w:w w:val="125"/>
        </w:rPr>
        <w:t> </w:t>
      </w:r>
      <w:r>
        <w:rPr>
          <w:w w:val="125"/>
        </w:rPr>
        <w:t>locations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consumer</w:t>
      </w:r>
      <w:r>
        <w:rPr>
          <w:spacing w:val="-3"/>
          <w:w w:val="125"/>
        </w:rPr>
        <w:t> </w:t>
      </w:r>
      <w:r>
        <w:rPr>
          <w:w w:val="125"/>
        </w:rPr>
        <w:t>brands.</w:t>
      </w:r>
      <w:r>
        <w:rPr>
          <w:spacing w:val="-3"/>
          <w:w w:val="125"/>
        </w:rPr>
        <w:t> </w:t>
      </w:r>
      <w:r>
        <w:rPr>
          <w:w w:val="125"/>
        </w:rPr>
        <w:t>Adept</w:t>
      </w:r>
      <w:r>
        <w:rPr>
          <w:spacing w:val="-3"/>
          <w:w w:val="125"/>
        </w:rPr>
        <w:t> </w:t>
      </w:r>
      <w:r>
        <w:rPr>
          <w:w w:val="125"/>
        </w:rPr>
        <w:t>at staffing, merchandising, and quickly establishing brand presence in new markets.</w:t>
      </w:r>
    </w:p>
    <w:p>
      <w:pPr>
        <w:pStyle w:val="Heading2"/>
        <w:spacing w:before="2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418038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2.91642pt;width:563.249955pt;height:.7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4"/>
        </w:rPr>
        <w:t>Key</w:t>
      </w:r>
      <w:r>
        <w:rPr>
          <w:color w:val="FF640D"/>
          <w:spacing w:val="-16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25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Temporary</w:t>
      </w:r>
      <w:r>
        <w:rPr>
          <w:spacing w:val="2"/>
          <w:w w:val="120"/>
          <w:sz w:val="22"/>
        </w:rPr>
        <w:t> </w:t>
      </w:r>
      <w:r>
        <w:rPr>
          <w:w w:val="120"/>
          <w:sz w:val="22"/>
        </w:rPr>
        <w:t>store</w:t>
      </w:r>
      <w:r>
        <w:rPr>
          <w:spacing w:val="2"/>
          <w:w w:val="120"/>
          <w:sz w:val="22"/>
        </w:rPr>
        <w:t> </w:t>
      </w:r>
      <w:r>
        <w:rPr>
          <w:spacing w:val="-2"/>
          <w:w w:val="120"/>
          <w:sz w:val="22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Brand</w:t>
      </w:r>
      <w:r>
        <w:rPr>
          <w:spacing w:val="3"/>
          <w:w w:val="125"/>
          <w:sz w:val="22"/>
        </w:rPr>
        <w:t> </w:t>
      </w:r>
      <w:r>
        <w:rPr>
          <w:spacing w:val="-2"/>
          <w:w w:val="125"/>
          <w:sz w:val="22"/>
        </w:rPr>
        <w:t>activation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Short-term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staffing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Event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30"/>
          <w:sz w:val="22"/>
        </w:rPr>
        <w:t>POS</w:t>
      </w:r>
      <w:r>
        <w:rPr>
          <w:spacing w:val="5"/>
          <w:w w:val="130"/>
          <w:sz w:val="22"/>
        </w:rPr>
        <w:t> </w:t>
      </w:r>
      <w:r>
        <w:rPr>
          <w:spacing w:val="-4"/>
          <w:w w:val="130"/>
          <w:sz w:val="22"/>
        </w:rPr>
        <w:t>setup</w:t>
      </w:r>
    </w:p>
    <w:p>
      <w:pPr>
        <w:pStyle w:val="BodyText"/>
        <w:spacing w:before="23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253791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83583pt;width:563.249955pt;height:.75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</w:rPr>
        <w:t>Professional</w:t>
      </w:r>
      <w:r>
        <w:rPr>
          <w:color w:val="FF640D"/>
          <w:spacing w:val="-12"/>
        </w:rPr>
        <w:t> </w:t>
      </w:r>
      <w:r>
        <w:rPr>
          <w:color w:val="FF640D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20"/>
          <w:sz w:val="22"/>
        </w:rPr>
        <w:t>Pop-Up</w:t>
      </w:r>
      <w:r>
        <w:rPr>
          <w:rFonts w:ascii="Arial"/>
          <w:b/>
          <w:spacing w:val="-17"/>
          <w:w w:val="120"/>
          <w:sz w:val="22"/>
        </w:rPr>
        <w:t> </w:t>
      </w:r>
      <w:r>
        <w:rPr>
          <w:rFonts w:ascii="Arial"/>
          <w:b/>
          <w:sz w:val="22"/>
        </w:rPr>
        <w:t>Manager</w:t>
      </w:r>
      <w:r>
        <w:rPr>
          <w:rFonts w:ascii="Arial"/>
          <w:b/>
          <w:spacing w:val="12"/>
          <w:w w:val="120"/>
          <w:sz w:val="22"/>
        </w:rPr>
        <w:t>  </w:t>
      </w:r>
      <w:r>
        <w:rPr>
          <w:i/>
          <w:w w:val="120"/>
          <w:sz w:val="22"/>
        </w:rPr>
        <w:t>FlashRetail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Group,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Miami,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FL</w:t>
      </w:r>
      <w:r>
        <w:rPr>
          <w:i/>
          <w:spacing w:val="2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September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2020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2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Opened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closed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25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pop-up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shops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major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metro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areas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Managed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average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store</w:t>
      </w:r>
      <w:r>
        <w:rPr>
          <w:spacing w:val="5"/>
          <w:w w:val="120"/>
          <w:sz w:val="22"/>
        </w:rPr>
        <w:t> </w:t>
      </w:r>
      <w:r>
        <w:rPr>
          <w:w w:val="120"/>
          <w:sz w:val="22"/>
        </w:rPr>
        <w:t>revenue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of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$150,000</w:t>
      </w:r>
      <w:r>
        <w:rPr>
          <w:spacing w:val="5"/>
          <w:w w:val="120"/>
          <w:sz w:val="22"/>
        </w:rPr>
        <w:t> </w:t>
      </w:r>
      <w:r>
        <w:rPr>
          <w:w w:val="120"/>
          <w:sz w:val="22"/>
        </w:rPr>
        <w:t>per</w:t>
      </w:r>
      <w:r>
        <w:rPr>
          <w:spacing w:val="4"/>
          <w:w w:val="120"/>
          <w:sz w:val="22"/>
        </w:rPr>
        <w:t> </w:t>
      </w:r>
      <w:r>
        <w:rPr>
          <w:spacing w:val="-2"/>
          <w:w w:val="120"/>
          <w:sz w:val="22"/>
        </w:rPr>
        <w:t>event</w:t>
      </w:r>
    </w:p>
    <w:p>
      <w:pPr>
        <w:pStyle w:val="BodyText"/>
        <w:spacing w:before="3"/>
        <w:ind w:left="0" w:firstLine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Assistant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Pop-Up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Coordinator</w:t>
      </w:r>
      <w:r>
        <w:rPr>
          <w:rFonts w:ascii="Arial"/>
          <w:b/>
          <w:spacing w:val="36"/>
          <w:w w:val="115"/>
          <w:sz w:val="22"/>
        </w:rPr>
        <w:t> </w:t>
      </w:r>
      <w:r>
        <w:rPr>
          <w:i/>
          <w:w w:val="115"/>
          <w:sz w:val="22"/>
        </w:rPr>
        <w:t>FlashRetail</w:t>
      </w:r>
      <w:r>
        <w:rPr>
          <w:i/>
          <w:spacing w:val="-11"/>
          <w:w w:val="115"/>
          <w:sz w:val="22"/>
        </w:rPr>
        <w:t> </w:t>
      </w:r>
      <w:r>
        <w:rPr>
          <w:i/>
          <w:w w:val="115"/>
          <w:sz w:val="22"/>
        </w:rPr>
        <w:t>Group,</w:t>
      </w:r>
      <w:r>
        <w:rPr>
          <w:i/>
          <w:spacing w:val="-11"/>
          <w:w w:val="115"/>
          <w:sz w:val="22"/>
        </w:rPr>
        <w:t> </w:t>
      </w:r>
      <w:r>
        <w:rPr>
          <w:i/>
          <w:w w:val="115"/>
          <w:sz w:val="22"/>
        </w:rPr>
        <w:t>Miami,</w:t>
      </w:r>
      <w:r>
        <w:rPr>
          <w:i/>
          <w:spacing w:val="-12"/>
          <w:w w:val="115"/>
          <w:sz w:val="22"/>
        </w:rPr>
        <w:t> </w:t>
      </w:r>
      <w:r>
        <w:rPr>
          <w:i/>
          <w:w w:val="120"/>
          <w:sz w:val="22"/>
        </w:rPr>
        <w:t>FL</w:t>
      </w:r>
      <w:r>
        <w:rPr>
          <w:i/>
          <w:spacing w:val="-13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4"/>
          <w:sz w:val="22"/>
        </w:rPr>
        <w:t> </w:t>
      </w:r>
      <w:r>
        <w:rPr>
          <w:i/>
          <w:w w:val="115"/>
          <w:sz w:val="22"/>
        </w:rPr>
        <w:t>May</w:t>
      </w:r>
      <w:r>
        <w:rPr>
          <w:i/>
          <w:spacing w:val="-11"/>
          <w:w w:val="115"/>
          <w:sz w:val="22"/>
        </w:rPr>
        <w:t> </w:t>
      </w:r>
      <w:r>
        <w:rPr>
          <w:i/>
          <w:w w:val="115"/>
          <w:sz w:val="22"/>
        </w:rPr>
        <w:t>2018</w:t>
      </w:r>
      <w:r>
        <w:rPr>
          <w:i/>
          <w:spacing w:val="-1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11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-11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Handled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logistics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local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vendor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relationships</w:t>
      </w:r>
    </w:p>
    <w:p>
      <w:pPr>
        <w:pStyle w:val="BodyText"/>
        <w:spacing w:before="23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254074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5848pt;width:563.249955pt;height:.75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12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1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Arts</w:t>
      </w:r>
      <w:r>
        <w:rPr>
          <w:rFonts w:ascii="Arial"/>
          <w:b/>
          <w:spacing w:val="-11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1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Event</w:t>
      </w:r>
      <w:r>
        <w:rPr>
          <w:rFonts w:ascii="Arial"/>
          <w:b/>
          <w:spacing w:val="-12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Marketing</w:t>
      </w:r>
      <w:r>
        <w:rPr>
          <w:rFonts w:ascii="Arial"/>
          <w:b/>
          <w:spacing w:val="77"/>
          <w:w w:val="150"/>
          <w:sz w:val="22"/>
        </w:rPr>
        <w:t> </w:t>
      </w:r>
      <w:r>
        <w:rPr>
          <w:w w:val="110"/>
          <w:sz w:val="22"/>
        </w:rPr>
        <w:t>Florida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International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6"/>
          <w:w w:val="110"/>
          <w:sz w:val="22"/>
        </w:rPr>
        <w:t> </w:t>
      </w:r>
      <w:r>
        <w:rPr>
          <w:sz w:val="22"/>
        </w:rPr>
        <w:t>|</w:t>
      </w:r>
      <w:r>
        <w:rPr>
          <w:spacing w:val="6"/>
          <w:w w:val="110"/>
          <w:sz w:val="22"/>
        </w:rPr>
        <w:t> </w:t>
      </w:r>
      <w:r>
        <w:rPr>
          <w:spacing w:val="-4"/>
          <w:w w:val="110"/>
          <w:sz w:val="22"/>
        </w:rPr>
        <w:t>2018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1"/>
      <w:ind w:left="2004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2025-12-22T09:34:20Z</dcterms:created>
  <dcterms:modified xsi:type="dcterms:W3CDTF">2025-12-22T09:34:20Z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