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2A98DE"/>
          <w:spacing w:val="-14"/>
        </w:rPr>
        <w:t>Jesse</w:t>
      </w:r>
      <w:r>
        <w:rPr>
          <w:color w:val="2A98DE"/>
          <w:spacing w:val="-25"/>
        </w:rPr>
        <w:t> </w:t>
      </w:r>
      <w:r>
        <w:rPr>
          <w:color w:val="2A98DE"/>
          <w:spacing w:val="-2"/>
        </w:rPr>
        <w:t>Martin</w:t>
      </w:r>
    </w:p>
    <w:p>
      <w:pPr>
        <w:pStyle w:val="Heading2"/>
      </w:pPr>
      <w:r>
        <w:rPr>
          <w:w w:val="105"/>
        </w:rPr>
        <w:t>Dental</w:t>
      </w:r>
      <w:r>
        <w:rPr>
          <w:spacing w:val="-14"/>
          <w:w w:val="105"/>
        </w:rPr>
        <w:t> </w:t>
      </w:r>
      <w:r>
        <w:rPr>
          <w:spacing w:val="-2"/>
          <w:w w:val="105"/>
        </w:rPr>
        <w:t>Receptionist</w:t>
      </w:r>
    </w:p>
    <w:p>
      <w:pPr>
        <w:pStyle w:val="BodyText"/>
        <w:spacing w:line="280" w:lineRule="auto" w:before="101"/>
        <w:ind w:left="51"/>
      </w:pPr>
      <w:r>
        <w:rPr/>
        <w:br w:type="column"/>
      </w:r>
      <w:r>
        <w:rPr>
          <w:color w:val="2A98DE"/>
          <w:w w:val="105"/>
        </w:rPr>
        <w:t>City, ST </w:t>
      </w:r>
      <w:hyperlink r:id="rId5">
        <w:r>
          <w:rPr>
            <w:color w:val="2A98DE"/>
            <w:spacing w:val="-2"/>
            <w:w w:val="105"/>
          </w:rPr>
          <w:t>email@example.com</w:t>
        </w:r>
      </w:hyperlink>
    </w:p>
    <w:p>
      <w:pPr>
        <w:pStyle w:val="BodyText"/>
        <w:spacing w:before="2"/>
        <w:ind w:left="51"/>
      </w:pPr>
      <w:r>
        <w:rPr>
          <w:color w:val="2A98DE"/>
          <w:spacing w:val="-2"/>
          <w:w w:val="110"/>
        </w:rPr>
        <w:t>(000)</w:t>
      </w:r>
      <w:r>
        <w:rPr>
          <w:color w:val="2A98DE"/>
          <w:spacing w:val="-13"/>
          <w:w w:val="110"/>
        </w:rPr>
        <w:t> </w:t>
      </w:r>
      <w:r>
        <w:rPr>
          <w:color w:val="2A98DE"/>
          <w:spacing w:val="-2"/>
          <w:w w:val="110"/>
        </w:rPr>
        <w:t>000-</w:t>
      </w:r>
      <w:r>
        <w:rPr>
          <w:color w:val="2A98DE"/>
          <w:spacing w:val="-4"/>
          <w:w w:val="110"/>
        </w:rPr>
        <w:t>0000</w:t>
      </w:r>
    </w:p>
    <w:p>
      <w:pPr>
        <w:pStyle w:val="BodyText"/>
        <w:spacing w:after="0"/>
        <w:sectPr>
          <w:type w:val="continuous"/>
          <w:pgSz w:w="11920" w:h="16860"/>
          <w:pgMar w:top="740" w:bottom="280" w:left="283" w:right="425"/>
          <w:cols w:num="2" w:equalWidth="0">
            <w:col w:w="3683" w:space="5189"/>
            <w:col w:w="2340"/>
          </w:cols>
        </w:sectPr>
      </w:pPr>
    </w:p>
    <w:p>
      <w:pPr>
        <w:pStyle w:val="BodyText"/>
      </w:pPr>
    </w:p>
    <w:p>
      <w:pPr>
        <w:pStyle w:val="BodyText"/>
        <w:spacing w:before="8"/>
      </w:pPr>
    </w:p>
    <w:p>
      <w:pPr>
        <w:pStyle w:val="Heading4"/>
        <w:spacing w:line="280" w:lineRule="auto"/>
      </w:pPr>
      <w:r>
        <w:rPr>
          <w:color w:val="58585B"/>
        </w:rPr>
        <w:t>Dedicated dental receptionist with 4 years of experience in high-volume dental practices, specializing in appointment coordination and insurance billing.</w:t>
      </w:r>
    </w:p>
    <w:p>
      <w:pPr>
        <w:pStyle w:val="BodyText"/>
        <w:spacing w:line="280" w:lineRule="auto" w:before="107"/>
        <w:ind w:left="51"/>
      </w:pPr>
      <w:r>
        <w:rPr>
          <w:color w:val="58585B"/>
        </w:rPr>
        <w:t>Familiar</w:t>
      </w:r>
      <w:r>
        <w:rPr>
          <w:color w:val="58585B"/>
          <w:spacing w:val="-2"/>
        </w:rPr>
        <w:t> </w:t>
      </w:r>
      <w:r>
        <w:rPr>
          <w:color w:val="58585B"/>
        </w:rPr>
        <w:t>with dental terminology, patient scheduling, and third-party</w:t>
      </w:r>
      <w:r>
        <w:rPr>
          <w:color w:val="58585B"/>
          <w:spacing w:val="-4"/>
        </w:rPr>
        <w:t> </w:t>
      </w:r>
      <w:r>
        <w:rPr>
          <w:color w:val="58585B"/>
        </w:rPr>
        <w:t>verification processes. Known for maintaining patient comfort from check-in through follow-up.</w:t>
      </w:r>
    </w:p>
    <w:p>
      <w:pPr>
        <w:pStyle w:val="BodyText"/>
        <w:spacing w:before="128"/>
        <w:rPr>
          <w:sz w:val="26"/>
        </w:rPr>
      </w:pPr>
    </w:p>
    <w:p>
      <w:pPr>
        <w:pStyle w:val="Heading3"/>
        <w:tabs>
          <w:tab w:pos="7956" w:val="left" w:leader="none"/>
        </w:tabs>
      </w:pPr>
      <w:r>
        <w:rPr>
          <w:color w:val="2A98DE"/>
          <w:spacing w:val="-9"/>
        </w:rPr>
        <w:t>PROFESSIONAL</w:t>
      </w:r>
      <w:r>
        <w:rPr>
          <w:color w:val="2A98DE"/>
          <w:spacing w:val="5"/>
        </w:rPr>
        <w:t> </w:t>
      </w:r>
      <w:r>
        <w:rPr>
          <w:color w:val="2A98DE"/>
          <w:spacing w:val="-2"/>
        </w:rPr>
        <w:t>EXPERIENCE</w:t>
      </w:r>
      <w:r>
        <w:rPr>
          <w:color w:val="2A98DE"/>
        </w:rPr>
        <w:tab/>
      </w:r>
      <w:r>
        <w:rPr>
          <w:color w:val="FFFFFF"/>
          <w:spacing w:val="-10"/>
        </w:rPr>
        <w:t>KEY</w:t>
      </w:r>
      <w:r>
        <w:rPr>
          <w:color w:val="FFFFFF"/>
          <w:spacing w:val="-9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before="8"/>
        <w:rPr>
          <w:rFonts w:ascii="Arial"/>
          <w:b/>
          <w:sz w:val="8"/>
        </w:rPr>
      </w:pPr>
    </w:p>
    <w:p>
      <w:pPr>
        <w:pStyle w:val="BodyText"/>
        <w:spacing w:after="0"/>
        <w:rPr>
          <w:rFonts w:ascii="Arial"/>
          <w:b/>
          <w:sz w:val="8"/>
        </w:rPr>
        <w:sectPr>
          <w:type w:val="continuous"/>
          <w:pgSz w:w="11920" w:h="16860"/>
          <w:pgMar w:top="740" w:bottom="280" w:left="283" w:right="425"/>
        </w:sectPr>
      </w:pPr>
    </w:p>
    <w:p>
      <w:pPr>
        <w:pStyle w:val="BodyText"/>
        <w:spacing w:line="280" w:lineRule="auto" w:before="103"/>
        <w:ind w:left="51" w:right="42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1495425</wp:posOffset>
                </wp:positionV>
                <wp:extent cx="7568565" cy="920940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9209405"/>
                          <a:chExt cx="7568565" cy="920940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5019674" y="7305674"/>
                            <a:ext cx="2548890" cy="19037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8890" h="1903730">
                                <a:moveTo>
                                  <a:pt x="0" y="1903476"/>
                                </a:moveTo>
                                <a:lnTo>
                                  <a:pt x="0" y="0"/>
                                </a:lnTo>
                                <a:lnTo>
                                  <a:pt x="2548509" y="0"/>
                                </a:lnTo>
                                <a:lnTo>
                                  <a:pt x="2548509" y="1903476"/>
                                </a:lnTo>
                                <a:lnTo>
                                  <a:pt x="0" y="19034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057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57275">
                                <a:moveTo>
                                  <a:pt x="7568183" y="1057274"/>
                                </a:moveTo>
                                <a:lnTo>
                                  <a:pt x="0" y="10572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057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5019674" y="1057274"/>
                            <a:ext cx="2548890" cy="7086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8890" h="7086600">
                                <a:moveTo>
                                  <a:pt x="2548509" y="7086599"/>
                                </a:moveTo>
                                <a:lnTo>
                                  <a:pt x="0" y="7086599"/>
                                </a:lnTo>
                                <a:lnTo>
                                  <a:pt x="0" y="0"/>
                                </a:lnTo>
                                <a:lnTo>
                                  <a:pt x="2548509" y="0"/>
                                </a:lnTo>
                                <a:lnTo>
                                  <a:pt x="2548509" y="7086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5019674" y="3952874"/>
                            <a:ext cx="254889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8890" h="9525">
                                <a:moveTo>
                                  <a:pt x="254850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2548509" y="0"/>
                                </a:lnTo>
                                <a:lnTo>
                                  <a:pt x="254850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5233987" y="1576387"/>
                            <a:ext cx="21240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57150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5238749" y="1581149"/>
                            <a:ext cx="21145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14550" h="57150">
                                <a:moveTo>
                                  <a:pt x="21145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2114549" y="0"/>
                                </a:lnTo>
                                <a:lnTo>
                                  <a:pt x="21145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5233987" y="1995487"/>
                            <a:ext cx="21240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66675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5238749" y="2000249"/>
                            <a:ext cx="16859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57150">
                                <a:moveTo>
                                  <a:pt x="16859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685924" y="0"/>
                                </a:lnTo>
                                <a:lnTo>
                                  <a:pt x="16859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5233987" y="2424112"/>
                            <a:ext cx="21240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57150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5238749" y="2428874"/>
                            <a:ext cx="12668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66825" h="57150">
                                <a:moveTo>
                                  <a:pt x="12668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266824" y="0"/>
                                </a:lnTo>
                                <a:lnTo>
                                  <a:pt x="12668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5233987" y="2843211"/>
                            <a:ext cx="21240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66675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5238749" y="2847974"/>
                            <a:ext cx="84772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7725" h="66675">
                                <a:moveTo>
                                  <a:pt x="84772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847724" y="0"/>
                                </a:lnTo>
                                <a:lnTo>
                                  <a:pt x="84772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5233987" y="3271837"/>
                            <a:ext cx="21240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57150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5238749" y="3276599"/>
                            <a:ext cx="4286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" h="57150">
                                <a:moveTo>
                                  <a:pt x="4286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428624" y="0"/>
                                </a:lnTo>
                                <a:lnTo>
                                  <a:pt x="4286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1466837" y="2143124"/>
                            <a:ext cx="47625" cy="2447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447925">
                                <a:moveTo>
                                  <a:pt x="47625" y="2420772"/>
                                </a:moveTo>
                                <a:lnTo>
                                  <a:pt x="27165" y="2400300"/>
                                </a:lnTo>
                                <a:lnTo>
                                  <a:pt x="20472" y="2400300"/>
                                </a:lnTo>
                                <a:lnTo>
                                  <a:pt x="0" y="2420772"/>
                                </a:lnTo>
                                <a:lnTo>
                                  <a:pt x="0" y="2424341"/>
                                </a:lnTo>
                                <a:lnTo>
                                  <a:pt x="0" y="2427465"/>
                                </a:lnTo>
                                <a:lnTo>
                                  <a:pt x="20472" y="2447925"/>
                                </a:lnTo>
                                <a:lnTo>
                                  <a:pt x="27165" y="2447925"/>
                                </a:lnTo>
                                <a:lnTo>
                                  <a:pt x="47625" y="2427465"/>
                                </a:lnTo>
                                <a:lnTo>
                                  <a:pt x="47625" y="2420772"/>
                                </a:lnTo>
                                <a:close/>
                              </a:path>
                              <a:path w="47625" h="2447925">
                                <a:moveTo>
                                  <a:pt x="47625" y="1982622"/>
                                </a:moveTo>
                                <a:lnTo>
                                  <a:pt x="27165" y="1962150"/>
                                </a:lnTo>
                                <a:lnTo>
                                  <a:pt x="20472" y="1962150"/>
                                </a:lnTo>
                                <a:lnTo>
                                  <a:pt x="0" y="1982622"/>
                                </a:lnTo>
                                <a:lnTo>
                                  <a:pt x="0" y="1986191"/>
                                </a:lnTo>
                                <a:lnTo>
                                  <a:pt x="0" y="1989315"/>
                                </a:lnTo>
                                <a:lnTo>
                                  <a:pt x="20472" y="2009775"/>
                                </a:lnTo>
                                <a:lnTo>
                                  <a:pt x="27165" y="2009775"/>
                                </a:lnTo>
                                <a:lnTo>
                                  <a:pt x="47625" y="1989315"/>
                                </a:lnTo>
                                <a:lnTo>
                                  <a:pt x="47625" y="1982622"/>
                                </a:lnTo>
                                <a:close/>
                              </a:path>
                              <a:path w="47625" h="2447925">
                                <a:moveTo>
                                  <a:pt x="47625" y="896772"/>
                                </a:moveTo>
                                <a:lnTo>
                                  <a:pt x="27165" y="876300"/>
                                </a:lnTo>
                                <a:lnTo>
                                  <a:pt x="20472" y="876300"/>
                                </a:lnTo>
                                <a:lnTo>
                                  <a:pt x="0" y="896772"/>
                                </a:lnTo>
                                <a:lnTo>
                                  <a:pt x="0" y="900341"/>
                                </a:lnTo>
                                <a:lnTo>
                                  <a:pt x="0" y="903465"/>
                                </a:lnTo>
                                <a:lnTo>
                                  <a:pt x="20472" y="923925"/>
                                </a:lnTo>
                                <a:lnTo>
                                  <a:pt x="27165" y="923925"/>
                                </a:lnTo>
                                <a:lnTo>
                                  <a:pt x="47625" y="903465"/>
                                </a:lnTo>
                                <a:lnTo>
                                  <a:pt x="47625" y="896772"/>
                                </a:lnTo>
                                <a:close/>
                              </a:path>
                              <a:path w="47625" h="2447925">
                                <a:moveTo>
                                  <a:pt x="47625" y="458622"/>
                                </a:moveTo>
                                <a:lnTo>
                                  <a:pt x="27165" y="438150"/>
                                </a:lnTo>
                                <a:lnTo>
                                  <a:pt x="20472" y="438150"/>
                                </a:lnTo>
                                <a:lnTo>
                                  <a:pt x="0" y="458622"/>
                                </a:lnTo>
                                <a:lnTo>
                                  <a:pt x="0" y="462191"/>
                                </a:lnTo>
                                <a:lnTo>
                                  <a:pt x="0" y="465315"/>
                                </a:lnTo>
                                <a:lnTo>
                                  <a:pt x="20472" y="485775"/>
                                </a:lnTo>
                                <a:lnTo>
                                  <a:pt x="27165" y="485775"/>
                                </a:lnTo>
                                <a:lnTo>
                                  <a:pt x="47625" y="465315"/>
                                </a:lnTo>
                                <a:lnTo>
                                  <a:pt x="47625" y="458622"/>
                                </a:lnTo>
                                <a:close/>
                              </a:path>
                              <a:path w="47625" h="24479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117.750015pt;width:595.950pt;height:725.15pt;mso-position-horizontal-relative:page;mso-position-vertical-relative:page;z-index:-15775232" id="docshapegroup1" coordorigin="0,2355" coordsize="11919,14503">
                <v:rect style="position:absolute;left:7905;top:13860;width:4014;height:2998" id="docshape2" filled="true" fillcolor="#2a98de" stroked="false">
                  <v:fill type="solid"/>
                </v:rect>
                <v:rect style="position:absolute;left:0;top:2355;width:11919;height:1665" id="docshape3" filled="true" fillcolor="#f1f4f4" stroked="false">
                  <v:fill type="solid"/>
                </v:rect>
                <v:rect style="position:absolute;left:7905;top:4020;width:4014;height:11160" id="docshape4" filled="true" fillcolor="#2a98de" stroked="false">
                  <v:fill type="solid"/>
                </v:rect>
                <v:rect style="position:absolute;left:7905;top:8580;width:4014;height:15" id="docshape5" filled="true" fillcolor="#ffffff" stroked="false">
                  <v:fill type="solid"/>
                </v:rect>
                <v:rect style="position:absolute;left:8242;top:4837;width:3345;height:90" id="docshape6" filled="false" stroked="true" strokeweight=".75pt" strokecolor="#ffffff">
                  <v:stroke dashstyle="solid"/>
                </v:rect>
                <v:rect style="position:absolute;left:8250;top:4845;width:3330;height:90" id="docshape7" filled="true" fillcolor="#ffffff" stroked="false">
                  <v:fill type="solid"/>
                </v:rect>
                <v:rect style="position:absolute;left:8242;top:5497;width:3345;height:105" id="docshape8" filled="false" stroked="true" strokeweight=".75pt" strokecolor="#ffffff">
                  <v:stroke dashstyle="solid"/>
                </v:rect>
                <v:rect style="position:absolute;left:8250;top:5505;width:2655;height:90" id="docshape9" filled="true" fillcolor="#ffffff" stroked="false">
                  <v:fill type="solid"/>
                </v:rect>
                <v:rect style="position:absolute;left:8242;top:6172;width:3345;height:90" id="docshape10" filled="false" stroked="true" strokeweight=".75pt" strokecolor="#ffffff">
                  <v:stroke dashstyle="solid"/>
                </v:rect>
                <v:rect style="position:absolute;left:8250;top:6180;width:1995;height:90" id="docshape11" filled="true" fillcolor="#ffffff" stroked="false">
                  <v:fill type="solid"/>
                </v:rect>
                <v:rect style="position:absolute;left:8242;top:6832;width:3345;height:105" id="docshape12" filled="false" stroked="true" strokeweight=".75pt" strokecolor="#ffffff">
                  <v:stroke dashstyle="solid"/>
                </v:rect>
                <v:rect style="position:absolute;left:8250;top:6840;width:1335;height:105" id="docshape13" filled="true" fillcolor="#ffffff" stroked="false">
                  <v:fill type="solid"/>
                </v:rect>
                <v:rect style="position:absolute;left:8242;top:7507;width:3345;height:90" id="docshape14" filled="false" stroked="true" strokeweight=".75pt" strokecolor="#ffffff">
                  <v:stroke dashstyle="solid"/>
                </v:rect>
                <v:rect style="position:absolute;left:8250;top:7515;width:675;height:90" id="docshape15" filled="true" fillcolor="#ffffff" stroked="false">
                  <v:fill type="solid"/>
                </v:rect>
                <v:shape style="position:absolute;left:2309;top:5730;width:75;height:3855" id="docshape16" coordorigin="2310,5730" coordsize="75,3855" path="m2385,9542l2384,9537,2380,9528,2378,9524,2371,9517,2367,9515,2358,9511,2353,9510,2342,9510,2337,9511,2328,9515,2324,9517,2317,9524,2315,9528,2311,9537,2310,9542,2310,9548,2310,9553,2311,9558,2315,9567,2317,9571,2324,9578,2328,9580,2337,9584,2342,9585,2353,9585,2358,9584,2367,9580,2371,9578,2378,9571,2380,9567,2384,9558,2385,9553,2385,9542xm2385,8852l2384,8847,2380,8838,2378,8834,2371,8827,2367,8825,2358,8821,2353,8820,2342,8820,2337,8821,2328,8825,2324,8827,2317,8834,2315,8838,2311,8847,2310,8852,2310,8858,2310,8863,2311,8868,2315,8877,2317,8881,2324,8888,2328,8890,2337,8894,2342,8895,2353,8895,2358,8894,2367,8890,2371,8888,2378,8881,2380,8877,2384,8868,2385,8863,2385,8852xm2385,7142l2384,7137,2380,7128,2378,7124,2371,7117,2367,7115,2358,7111,2353,7110,2342,7110,2337,7111,2328,7115,2324,7117,2317,7124,2315,7128,2311,7137,2310,7142,2310,7148,2310,7153,2311,7158,2315,7167,2317,7171,2324,7178,2328,7180,2337,7184,2342,7185,2353,7185,2358,7184,2367,7180,2371,7178,2378,7171,2380,7167,2384,7158,2385,7153,2385,7142xm2385,6452l2384,6447,2380,6438,2378,6434,2371,6427,2367,6425,2358,6421,2353,6420,2342,6420,2337,6421,2328,6425,2324,6427,2317,6434,2315,6438,2311,6447,2310,6452,2310,6458,2310,6463,2311,6468,2315,6477,2317,6481,2324,6488,2328,6490,2337,6494,2342,6495,2353,6495,2358,6494,2367,6490,2371,6488,2378,6481,2380,6477,2384,6468,2385,6463,2385,6452xm2385,5762l2384,5757,2380,5748,2378,5744,2371,5737,2367,5735,2358,5731,2353,5730,2342,5730,2337,5731,2328,5735,2324,5737,2317,5744,2315,5748,2311,5757,2310,5762,2310,5768,2310,5773,2311,5778,2315,5787,2317,5791,2324,5798,2328,5800,2337,5804,2342,5805,2353,5805,2358,5804,2367,5800,2371,5798,2378,5791,2380,5787,2384,5778,2385,5773,2385,5762xe" filled="true" fillcolor="#2a98de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58585B"/>
          <w:w w:val="105"/>
        </w:rPr>
        <w:t>June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2021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- </w:t>
      </w:r>
      <w:r>
        <w:rPr>
          <w:color w:val="58585B"/>
          <w:spacing w:val="-2"/>
          <w:w w:val="105"/>
        </w:rPr>
        <w:t>Present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93"/>
      </w:pPr>
    </w:p>
    <w:p>
      <w:pPr>
        <w:pStyle w:val="BodyText"/>
        <w:spacing w:line="268" w:lineRule="auto" w:before="1"/>
        <w:ind w:left="51" w:right="-6"/>
      </w:pPr>
      <w:r>
        <w:rPr>
          <w:color w:val="58585B"/>
          <w:w w:val="110"/>
        </w:rPr>
        <w:t>May</w:t>
      </w:r>
      <w:r>
        <w:rPr>
          <w:color w:val="58585B"/>
          <w:spacing w:val="-23"/>
          <w:w w:val="110"/>
        </w:rPr>
        <w:t> </w:t>
      </w:r>
      <w:r>
        <w:rPr>
          <w:color w:val="58585B"/>
          <w:w w:val="110"/>
        </w:rPr>
        <w:t>2019</w:t>
      </w:r>
      <w:r>
        <w:rPr>
          <w:color w:val="58585B"/>
          <w:spacing w:val="-18"/>
          <w:w w:val="110"/>
        </w:rPr>
        <w:t> </w:t>
      </w:r>
      <w:r>
        <w:rPr>
          <w:color w:val="58585B"/>
          <w:w w:val="110"/>
        </w:rPr>
        <w:t>-</w:t>
      </w:r>
      <w:r>
        <w:rPr>
          <w:color w:val="58585B"/>
          <w:spacing w:val="-19"/>
          <w:w w:val="110"/>
        </w:rPr>
        <w:t> </w:t>
      </w:r>
      <w:r>
        <w:rPr>
          <w:color w:val="58585B"/>
          <w:w w:val="110"/>
        </w:rPr>
        <w:t>May </w:t>
      </w:r>
      <w:r>
        <w:rPr>
          <w:color w:val="58585B"/>
          <w:spacing w:val="-4"/>
          <w:w w:val="110"/>
        </w:rPr>
        <w:t>2021</w:t>
      </w:r>
    </w:p>
    <w:p>
      <w:pPr>
        <w:pStyle w:val="Heading4"/>
        <w:spacing w:before="119"/>
        <w:rPr>
          <w:rFonts w:ascii="Arial"/>
        </w:rPr>
      </w:pPr>
      <w:r>
        <w:rPr>
          <w:b w:val="0"/>
        </w:rPr>
        <w:br w:type="column"/>
      </w:r>
      <w:r>
        <w:rPr>
          <w:rFonts w:ascii="Arial"/>
          <w:color w:val="58585B"/>
          <w:w w:val="105"/>
        </w:rPr>
        <w:t>Dental</w:t>
      </w:r>
      <w:r>
        <w:rPr>
          <w:rFonts w:ascii="Arial"/>
          <w:color w:val="58585B"/>
          <w:spacing w:val="-11"/>
          <w:w w:val="105"/>
        </w:rPr>
        <w:t> </w:t>
      </w:r>
      <w:r>
        <w:rPr>
          <w:rFonts w:ascii="Arial"/>
          <w:color w:val="58585B"/>
          <w:spacing w:val="-2"/>
          <w:w w:val="105"/>
        </w:rPr>
        <w:t>Receptionist</w:t>
      </w:r>
    </w:p>
    <w:p>
      <w:pPr>
        <w:spacing w:before="103"/>
        <w:ind w:left="51" w:right="0" w:firstLine="0"/>
        <w:jc w:val="left"/>
        <w:rPr>
          <w:rFonts w:ascii="Calibri"/>
          <w:i/>
          <w:sz w:val="22"/>
        </w:rPr>
      </w:pPr>
      <w:r>
        <w:rPr>
          <w:rFonts w:ascii="Calibri"/>
          <w:i/>
          <w:color w:val="58585B"/>
          <w:sz w:val="22"/>
        </w:rPr>
        <w:t>Bright</w:t>
      </w:r>
      <w:r>
        <w:rPr>
          <w:rFonts w:ascii="Calibri"/>
          <w:i/>
          <w:color w:val="58585B"/>
          <w:spacing w:val="13"/>
          <w:sz w:val="22"/>
        </w:rPr>
        <w:t> </w:t>
      </w:r>
      <w:r>
        <w:rPr>
          <w:rFonts w:ascii="Calibri"/>
          <w:i/>
          <w:color w:val="58585B"/>
          <w:sz w:val="22"/>
        </w:rPr>
        <w:t>Smile</w:t>
      </w:r>
      <w:r>
        <w:rPr>
          <w:rFonts w:ascii="Calibri"/>
          <w:i/>
          <w:color w:val="58585B"/>
          <w:spacing w:val="14"/>
          <w:sz w:val="22"/>
        </w:rPr>
        <w:t> </w:t>
      </w:r>
      <w:r>
        <w:rPr>
          <w:rFonts w:ascii="Calibri"/>
          <w:i/>
          <w:color w:val="58585B"/>
          <w:sz w:val="22"/>
        </w:rPr>
        <w:t>Dental,</w:t>
      </w:r>
      <w:r>
        <w:rPr>
          <w:rFonts w:ascii="Calibri"/>
          <w:i/>
          <w:color w:val="58585B"/>
          <w:spacing w:val="-6"/>
          <w:sz w:val="22"/>
        </w:rPr>
        <w:t> </w:t>
      </w:r>
      <w:r>
        <w:rPr>
          <w:rFonts w:ascii="Calibri"/>
          <w:i/>
          <w:color w:val="58585B"/>
          <w:sz w:val="22"/>
        </w:rPr>
        <w:t>Phoenix,</w:t>
      </w:r>
      <w:r>
        <w:rPr>
          <w:rFonts w:ascii="Calibri"/>
          <w:i/>
          <w:color w:val="58585B"/>
          <w:spacing w:val="-14"/>
          <w:sz w:val="22"/>
        </w:rPr>
        <w:t> </w:t>
      </w:r>
      <w:r>
        <w:rPr>
          <w:rFonts w:ascii="Calibri"/>
          <w:i/>
          <w:color w:val="58585B"/>
          <w:spacing w:val="-5"/>
          <w:sz w:val="22"/>
        </w:rPr>
        <w:t>AZ</w:t>
      </w:r>
    </w:p>
    <w:p>
      <w:pPr>
        <w:pStyle w:val="BodyText"/>
        <w:spacing w:line="280" w:lineRule="auto" w:before="215"/>
        <w:ind w:left="423"/>
      </w:pPr>
      <w:r>
        <w:rPr>
          <w:color w:val="58585B"/>
          <w:w w:val="105"/>
        </w:rPr>
        <w:t>Scheduled up to 50 appointments daily</w:t>
      </w:r>
      <w:r>
        <w:rPr>
          <w:color w:val="58585B"/>
          <w:spacing w:val="-7"/>
          <w:w w:val="105"/>
        </w:rPr>
        <w:t> </w:t>
      </w:r>
      <w:r>
        <w:rPr>
          <w:color w:val="58585B"/>
          <w:w w:val="105"/>
        </w:rPr>
        <w:t>using Dentrix software</w:t>
      </w:r>
    </w:p>
    <w:p>
      <w:pPr>
        <w:pStyle w:val="BodyText"/>
        <w:spacing w:line="280" w:lineRule="auto" w:before="92"/>
        <w:ind w:left="423"/>
      </w:pPr>
      <w:r>
        <w:rPr>
          <w:color w:val="58585B"/>
        </w:rPr>
        <w:t>Verified dental insurance coverage and obtained pre-authorizations</w:t>
      </w:r>
    </w:p>
    <w:p>
      <w:pPr>
        <w:pStyle w:val="BodyText"/>
        <w:spacing w:line="268" w:lineRule="auto" w:before="92"/>
        <w:ind w:left="423" w:right="-6"/>
      </w:pPr>
      <w:r>
        <w:rPr>
          <w:color w:val="58585B"/>
          <w:w w:val="105"/>
        </w:rPr>
        <w:t>Led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recall</w:t>
      </w:r>
      <w:r>
        <w:rPr>
          <w:color w:val="58585B"/>
          <w:spacing w:val="-20"/>
          <w:w w:val="105"/>
        </w:rPr>
        <w:t> </w:t>
      </w:r>
      <w:r>
        <w:rPr>
          <w:color w:val="58585B"/>
          <w:w w:val="105"/>
        </w:rPr>
        <w:t>system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implementation,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increasing return patient rate by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22%</w:t>
      </w:r>
    </w:p>
    <w:p>
      <w:pPr>
        <w:pStyle w:val="BodyText"/>
        <w:spacing w:before="43"/>
      </w:pPr>
    </w:p>
    <w:p>
      <w:pPr>
        <w:pStyle w:val="Heading4"/>
        <w:rPr>
          <w:rFonts w:ascii="Arial"/>
        </w:rPr>
      </w:pPr>
      <w:r>
        <w:rPr>
          <w:rFonts w:ascii="Arial"/>
          <w:color w:val="58585B"/>
          <w:w w:val="110"/>
        </w:rPr>
        <w:t>Receptionist/Ofce</w:t>
      </w:r>
      <w:r>
        <w:rPr>
          <w:rFonts w:ascii="Arial"/>
          <w:color w:val="58585B"/>
          <w:spacing w:val="6"/>
          <w:w w:val="115"/>
        </w:rPr>
        <w:t> </w:t>
      </w:r>
      <w:r>
        <w:rPr>
          <w:rFonts w:ascii="Arial"/>
          <w:color w:val="58585B"/>
          <w:spacing w:val="-2"/>
          <w:w w:val="115"/>
        </w:rPr>
        <w:t>Assistant</w:t>
      </w:r>
    </w:p>
    <w:p>
      <w:pPr>
        <w:spacing w:before="89"/>
        <w:ind w:left="51" w:right="0" w:firstLine="0"/>
        <w:jc w:val="left"/>
        <w:rPr>
          <w:rFonts w:ascii="Calibri"/>
          <w:i/>
          <w:sz w:val="22"/>
        </w:rPr>
      </w:pPr>
      <w:r>
        <w:rPr>
          <w:rFonts w:ascii="Calibri"/>
          <w:i/>
          <w:color w:val="58585B"/>
          <w:sz w:val="22"/>
        </w:rPr>
        <w:t>Canyon</w:t>
      </w:r>
      <w:r>
        <w:rPr>
          <w:rFonts w:ascii="Calibri"/>
          <w:i/>
          <w:color w:val="58585B"/>
          <w:spacing w:val="-12"/>
          <w:sz w:val="22"/>
        </w:rPr>
        <w:t> </w:t>
      </w:r>
      <w:r>
        <w:rPr>
          <w:rFonts w:ascii="Calibri"/>
          <w:i/>
          <w:color w:val="58585B"/>
          <w:sz w:val="22"/>
        </w:rPr>
        <w:t>Dental</w:t>
      </w:r>
      <w:r>
        <w:rPr>
          <w:rFonts w:ascii="Calibri"/>
          <w:i/>
          <w:color w:val="58585B"/>
          <w:spacing w:val="-7"/>
          <w:sz w:val="22"/>
        </w:rPr>
        <w:t> </w:t>
      </w:r>
      <w:r>
        <w:rPr>
          <w:rFonts w:ascii="Calibri"/>
          <w:i/>
          <w:color w:val="58585B"/>
          <w:sz w:val="22"/>
        </w:rPr>
        <w:t>Group,</w:t>
      </w:r>
      <w:r>
        <w:rPr>
          <w:rFonts w:ascii="Calibri"/>
          <w:i/>
          <w:color w:val="58585B"/>
          <w:spacing w:val="-13"/>
          <w:sz w:val="22"/>
        </w:rPr>
        <w:t> </w:t>
      </w:r>
      <w:r>
        <w:rPr>
          <w:rFonts w:ascii="Calibri"/>
          <w:i/>
          <w:color w:val="58585B"/>
          <w:sz w:val="22"/>
        </w:rPr>
        <w:t>Phoenix,</w:t>
      </w:r>
      <w:r>
        <w:rPr>
          <w:rFonts w:ascii="Calibri"/>
          <w:i/>
          <w:color w:val="58585B"/>
          <w:spacing w:val="-17"/>
          <w:sz w:val="22"/>
        </w:rPr>
        <w:t> </w:t>
      </w:r>
      <w:r>
        <w:rPr>
          <w:rFonts w:ascii="Calibri"/>
          <w:i/>
          <w:color w:val="58585B"/>
          <w:spacing w:val="-5"/>
          <w:sz w:val="22"/>
        </w:rPr>
        <w:t>AZ</w:t>
      </w:r>
    </w:p>
    <w:p>
      <w:pPr>
        <w:pStyle w:val="BodyText"/>
        <w:spacing w:line="268" w:lineRule="auto" w:before="229"/>
        <w:ind w:left="423"/>
      </w:pPr>
      <w:r>
        <w:rPr>
          <w:color w:val="58585B"/>
          <w:spacing w:val="-2"/>
          <w:w w:val="105"/>
        </w:rPr>
        <w:t>Supported</w:t>
      </w:r>
      <w:r>
        <w:rPr>
          <w:color w:val="58585B"/>
          <w:spacing w:val="-16"/>
          <w:w w:val="105"/>
        </w:rPr>
        <w:t> </w:t>
      </w:r>
      <w:r>
        <w:rPr>
          <w:color w:val="58585B"/>
          <w:spacing w:val="-2"/>
          <w:w w:val="105"/>
        </w:rPr>
        <w:t>a</w:t>
      </w:r>
      <w:r>
        <w:rPr>
          <w:color w:val="58585B"/>
          <w:spacing w:val="-15"/>
          <w:w w:val="105"/>
        </w:rPr>
        <w:t> </w:t>
      </w:r>
      <w:r>
        <w:rPr>
          <w:color w:val="58585B"/>
          <w:spacing w:val="-2"/>
          <w:w w:val="105"/>
        </w:rPr>
        <w:t>three-chair</w:t>
      </w:r>
      <w:r>
        <w:rPr>
          <w:color w:val="58585B"/>
          <w:spacing w:val="-19"/>
          <w:w w:val="105"/>
        </w:rPr>
        <w:t> </w:t>
      </w:r>
      <w:r>
        <w:rPr>
          <w:color w:val="58585B"/>
          <w:spacing w:val="-2"/>
          <w:w w:val="105"/>
        </w:rPr>
        <w:t>practice</w:t>
      </w:r>
      <w:r>
        <w:rPr>
          <w:color w:val="58585B"/>
          <w:spacing w:val="-19"/>
          <w:w w:val="105"/>
        </w:rPr>
        <w:t> </w:t>
      </w:r>
      <w:r>
        <w:rPr>
          <w:color w:val="58585B"/>
          <w:spacing w:val="-2"/>
          <w:w w:val="105"/>
        </w:rPr>
        <w:t>with</w:t>
      </w:r>
      <w:r>
        <w:rPr>
          <w:color w:val="58585B"/>
          <w:spacing w:val="-15"/>
          <w:w w:val="105"/>
        </w:rPr>
        <w:t> </w:t>
      </w:r>
      <w:r>
        <w:rPr>
          <w:color w:val="58585B"/>
          <w:spacing w:val="-2"/>
          <w:w w:val="105"/>
        </w:rPr>
        <w:t>front </w:t>
      </w:r>
      <w:r>
        <w:rPr>
          <w:color w:val="58585B"/>
          <w:w w:val="105"/>
        </w:rPr>
        <w:t>desk and billing operations</w:t>
      </w:r>
    </w:p>
    <w:p>
      <w:pPr>
        <w:pStyle w:val="BodyText"/>
        <w:spacing w:line="280" w:lineRule="auto" w:before="103"/>
        <w:ind w:left="423"/>
      </w:pPr>
      <w:r>
        <w:rPr>
          <w:color w:val="58585B"/>
          <w:w w:val="105"/>
        </w:rPr>
        <w:t>Processed insurance claims and managed payment collections</w:t>
      </w:r>
    </w:p>
    <w:p>
      <w:pPr>
        <w:pStyle w:val="BodyText"/>
        <w:spacing w:before="103"/>
      </w:pPr>
      <w:r>
        <w:rPr/>
        <w:br w:type="column"/>
      </w:r>
      <w:r>
        <w:rPr/>
      </w:r>
    </w:p>
    <w:p>
      <w:pPr>
        <w:pStyle w:val="BodyText"/>
        <w:spacing w:line="633" w:lineRule="auto"/>
        <w:ind w:left="51" w:right="391"/>
      </w:pPr>
      <w:r>
        <w:rPr>
          <w:color w:val="FFFFFF"/>
        </w:rPr>
        <w:t>Dental billing and coding </w:t>
      </w:r>
      <w:r>
        <w:rPr>
          <w:color w:val="FFFFFF"/>
          <w:w w:val="110"/>
        </w:rPr>
        <w:t>PPO and HMO plans</w:t>
      </w:r>
    </w:p>
    <w:p>
      <w:pPr>
        <w:pStyle w:val="BodyText"/>
        <w:spacing w:line="633" w:lineRule="auto"/>
        <w:ind w:left="51" w:right="391"/>
      </w:pPr>
      <w:r>
        <w:rPr>
          <w:color w:val="FFFFFF"/>
          <w:w w:val="105"/>
        </w:rPr>
        <w:t>Front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desk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communication Patient education</w:t>
      </w:r>
    </w:p>
    <w:p>
      <w:pPr>
        <w:pStyle w:val="BodyText"/>
        <w:spacing w:line="268" w:lineRule="auto"/>
        <w:ind w:left="51" w:right="391"/>
      </w:pPr>
      <w:r>
        <w:rPr>
          <w:color w:val="FFFFFF"/>
          <w:w w:val="105"/>
        </w:rPr>
        <w:t>Recall</w:t>
      </w:r>
      <w:r>
        <w:rPr>
          <w:color w:val="FFFFFF"/>
          <w:spacing w:val="-21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7"/>
          <w:w w:val="105"/>
        </w:rPr>
        <w:t> </w:t>
      </w:r>
      <w:r>
        <w:rPr>
          <w:color w:val="FFFFFF"/>
          <w:w w:val="105"/>
        </w:rPr>
        <w:t>appointment </w:t>
      </w:r>
      <w:r>
        <w:rPr>
          <w:color w:val="FFFFFF"/>
          <w:spacing w:val="-2"/>
          <w:w w:val="105"/>
        </w:rPr>
        <w:t>management</w:t>
      </w:r>
    </w:p>
    <w:p>
      <w:pPr>
        <w:pStyle w:val="BodyText"/>
      </w:pPr>
    </w:p>
    <w:p>
      <w:pPr>
        <w:pStyle w:val="BodyText"/>
        <w:spacing w:before="22"/>
      </w:pPr>
    </w:p>
    <w:p>
      <w:pPr>
        <w:pStyle w:val="Heading3"/>
      </w:pPr>
      <w:r>
        <w:rPr>
          <w:color w:val="FFFFFF"/>
          <w:spacing w:val="-2"/>
        </w:rPr>
        <w:t>EDUCATION</w:t>
      </w:r>
    </w:p>
    <w:p>
      <w:pPr>
        <w:pStyle w:val="Heading4"/>
        <w:spacing w:line="285" w:lineRule="auto" w:before="233"/>
        <w:ind w:right="391"/>
        <w:rPr>
          <w:rFonts w:ascii="Arial"/>
        </w:rPr>
      </w:pPr>
      <w:r>
        <w:rPr>
          <w:rFonts w:ascii="Arial"/>
          <w:color w:val="FFFFFF"/>
          <w:w w:val="110"/>
        </w:rPr>
        <w:t>Diploma</w:t>
      </w:r>
      <w:r>
        <w:rPr>
          <w:rFonts w:ascii="Arial"/>
          <w:color w:val="FFFFFF"/>
          <w:spacing w:val="-17"/>
          <w:w w:val="110"/>
        </w:rPr>
        <w:t> </w:t>
      </w:r>
      <w:r>
        <w:rPr>
          <w:rFonts w:ascii="Arial"/>
          <w:color w:val="FFFFFF"/>
          <w:w w:val="110"/>
        </w:rPr>
        <w:t>in</w:t>
      </w:r>
      <w:r>
        <w:rPr>
          <w:rFonts w:ascii="Arial"/>
          <w:color w:val="FFFFFF"/>
          <w:spacing w:val="-17"/>
          <w:w w:val="110"/>
        </w:rPr>
        <w:t> </w:t>
      </w:r>
      <w:r>
        <w:rPr>
          <w:rFonts w:ascii="Arial"/>
          <w:color w:val="FFFFFF"/>
          <w:w w:val="110"/>
        </w:rPr>
        <w:t>Dental</w:t>
      </w:r>
      <w:r>
        <w:rPr>
          <w:rFonts w:ascii="Arial"/>
          <w:color w:val="FFFFFF"/>
          <w:spacing w:val="-17"/>
          <w:w w:val="110"/>
        </w:rPr>
        <w:t> </w:t>
      </w:r>
      <w:r>
        <w:rPr>
          <w:rFonts w:ascii="Arial"/>
          <w:color w:val="FFFFFF"/>
          <w:w w:val="110"/>
        </w:rPr>
        <w:t>Ofce </w:t>
      </w:r>
      <w:r>
        <w:rPr>
          <w:rFonts w:ascii="Arial"/>
          <w:color w:val="FFFFFF"/>
          <w:spacing w:val="-2"/>
          <w:w w:val="115"/>
        </w:rPr>
        <w:t>Administration</w:t>
      </w:r>
    </w:p>
    <w:p>
      <w:pPr>
        <w:pStyle w:val="BodyText"/>
        <w:spacing w:line="280" w:lineRule="auto" w:before="58"/>
        <w:ind w:left="51" w:right="84"/>
      </w:pPr>
      <w:r>
        <w:rPr>
          <w:color w:val="FFFFFF"/>
        </w:rPr>
        <w:t>Desert Technical College </w:t>
      </w:r>
      <w:r>
        <w:rPr>
          <w:color w:val="FFFFFF"/>
          <w:w w:val="85"/>
        </w:rPr>
        <w:t>| </w:t>
      </w:r>
      <w:r>
        <w:rPr>
          <w:color w:val="FFFFFF"/>
        </w:rPr>
        <w:t>May </w:t>
      </w:r>
      <w:r>
        <w:rPr>
          <w:color w:val="FFFFFF"/>
          <w:spacing w:val="-4"/>
        </w:rPr>
        <w:t>2019</w:t>
      </w:r>
    </w:p>
    <w:sectPr>
      <w:type w:val="continuous"/>
      <w:pgSz w:w="11920" w:h="16860"/>
      <w:pgMar w:top="740" w:bottom="280" w:left="283" w:right="425"/>
      <w:cols w:num="3" w:equalWidth="0">
        <w:col w:w="1657" w:space="295"/>
        <w:col w:w="5087" w:space="866"/>
        <w:col w:w="330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4"/>
      <w:ind w:left="51"/>
      <w:outlineLvl w:val="1"/>
    </w:pPr>
    <w:rPr>
      <w:rFonts w:ascii="Arial" w:hAnsi="Arial" w:eastAsia="Arial" w:cs="Arial"/>
      <w:b/>
      <w:bCs/>
      <w:sz w:val="59"/>
      <w:szCs w:val="5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35"/>
      <w:ind w:left="51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51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51"/>
      <w:outlineLvl w:val="4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2025-12-20T07:37:33Z</dcterms:created>
  <dcterms:modified xsi:type="dcterms:W3CDTF">2025-12-20T07:37:33Z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2025-12-20T00:00:00Z</vt:filetime>
  </property>
  <property fmtid="{D5CDD505-2E9C-101B-9397-08002B2CF9AE}" pid="5" name="Producer">
    <vt:lpwstr>Skia/PDF m121</vt:lpwstr>
  </property>
</Properties>
</file>