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2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1"/>
      </w:pPr>
      <w:r>
        <w:rPr>
          <w:color w:val="E360CA"/>
          <w:spacing w:val="-20"/>
        </w:rPr>
        <w:t>AVERY</w:t>
      </w:r>
      <w:r>
        <w:rPr>
          <w:color w:val="E360CA"/>
          <w:spacing w:val="-17"/>
        </w:rPr>
        <w:t> </w:t>
      </w:r>
      <w:r>
        <w:rPr>
          <w:color w:val="E360CA"/>
          <w:spacing w:val="-5"/>
        </w:rPr>
        <w:t>HARRIS</w:t>
      </w:r>
    </w:p>
    <w:p>
      <w:pPr>
        <w:pStyle w:val="Heading2"/>
      </w:pPr>
      <w:r>
        <w:rPr/>
        <w:t>Prep</w:t>
      </w:r>
      <w:r>
        <w:rPr>
          <w:spacing w:val="-1"/>
        </w:rPr>
        <w:t> </w:t>
      </w:r>
      <w:r>
        <w:rPr>
          <w:spacing w:val="-4"/>
        </w:rPr>
        <w:t>Cook</w:t>
      </w:r>
    </w:p>
    <w:p>
      <w:pPr>
        <w:pStyle w:val="BodyText"/>
        <w:spacing w:line="280" w:lineRule="auto" w:before="119"/>
        <w:ind w:left="1353"/>
      </w:pPr>
      <w:r>
        <w:rPr/>
        <w:br w:type="column"/>
      </w:r>
      <w:r>
        <w:rPr>
          <w:color w:val="E360CA"/>
          <w:w w:val="105"/>
        </w:rPr>
        <w:t>City, ST </w:t>
      </w:r>
      <w:hyperlink r:id="rId5">
        <w:r>
          <w:rPr>
            <w:color w:val="E360CA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1353"/>
      </w:pPr>
      <w:r>
        <w:rPr>
          <w:color w:val="E360CA"/>
          <w:spacing w:val="-4"/>
        </w:rPr>
        <w:t>(123)</w:t>
      </w:r>
      <w:r>
        <w:rPr>
          <w:color w:val="E360CA"/>
          <w:spacing w:val="-7"/>
        </w:rPr>
        <w:t> </w:t>
      </w:r>
      <w:r>
        <w:rPr>
          <w:color w:val="E360CA"/>
          <w:spacing w:val="-4"/>
        </w:rPr>
        <w:t>456-7890</w:t>
      </w:r>
    </w:p>
    <w:p>
      <w:pPr>
        <w:pStyle w:val="BodyText"/>
        <w:spacing w:before="44"/>
        <w:ind w:left="1353"/>
      </w:pPr>
      <w:r>
        <w:rPr>
          <w:color w:val="E360CA"/>
          <w:spacing w:val="-2"/>
          <w:w w:val="105"/>
        </w:rPr>
        <w:t>LinkedIn</w:t>
      </w:r>
    </w:p>
    <w:p>
      <w:pPr>
        <w:pStyle w:val="BodyText"/>
        <w:spacing w:after="0"/>
        <w:sectPr>
          <w:type w:val="continuous"/>
          <w:pgSz w:w="11920" w:h="16860"/>
          <w:pgMar w:top="0" w:bottom="280" w:left="283" w:right="425"/>
          <w:cols w:num="2" w:equalWidth="0">
            <w:col w:w="5682" w:space="1888"/>
            <w:col w:w="3642"/>
          </w:cols>
        </w:sectPr>
      </w:pPr>
    </w:p>
    <w:p>
      <w:pPr>
        <w:pStyle w:val="BodyText"/>
      </w:pPr>
    </w:p>
    <w:p>
      <w:pPr>
        <w:pStyle w:val="BodyText"/>
        <w:spacing w:before="173"/>
      </w:pPr>
    </w:p>
    <w:p>
      <w:pPr>
        <w:pStyle w:val="BodyText"/>
        <w:spacing w:line="280" w:lineRule="auto"/>
        <w:ind w:left="51" w:right="352"/>
      </w:pPr>
      <w:r>
        <w:rPr/>
        <w:t>Prep Cook with four years of experience supporting fast-paced kitchens. Efficient at chopping, measuring, labeling, and storing ingredients to support smooth service operations. Committed to cleanliness and</w:t>
      </w:r>
      <w:r>
        <w:rPr>
          <w:spacing w:val="80"/>
        </w:rPr>
        <w:t> </w:t>
      </w:r>
      <w:r>
        <w:rPr>
          <w:spacing w:val="-2"/>
        </w:rPr>
        <w:t>precision.</w:t>
      </w:r>
    </w:p>
    <w:p>
      <w:pPr>
        <w:pStyle w:val="BodyText"/>
        <w:spacing w:before="8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4003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400300"/>
                          <a:chExt cx="7568565" cy="24003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95425"/>
                                </a:lnTo>
                                <a:lnTo>
                                  <a:pt x="0" y="2400300"/>
                                </a:lnTo>
                                <a:lnTo>
                                  <a:pt x="7568171" y="2400300"/>
                                </a:lnTo>
                                <a:lnTo>
                                  <a:pt x="7568171" y="14954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09549" y="1609724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89pt;mso-position-horizontal-relative:page;mso-position-vertical-relative:page;z-index:-15781888" id="docshapegroup1" coordorigin="0,0" coordsize="11919,3780">
                <v:shape style="position:absolute;left:0;top:0;width:11919;height:3780" id="docshape2" coordorigin="0,0" coordsize="11919,3780" path="m11918,0l0,0,0,510,0,525,0,2355,0,3780,11918,3780,11918,2355,11918,525,11918,510,11918,0xe" filled="true" fillcolor="#f1f4f4" stroked="false">
                  <v:path arrowok="t"/>
                  <v:fill type="solid"/>
                </v:shape>
                <v:rect style="position:absolute;left:330;top:2535;width:11265;height:15" id="docshape3" filled="true" fillcolor="#e360ca" stroked="false">
                  <v:fill type="solid"/>
                </v:rect>
                <v:shape style="position:absolute;left:330;top:900;width:1005;height:1005" type="#_x0000_t75" id="docshape4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4686299</wp:posOffset>
                </wp:positionV>
                <wp:extent cx="255270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2552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52700" h="9525">
                              <a:moveTo>
                                <a:pt x="2552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552699" y="0"/>
                              </a:lnTo>
                              <a:lnTo>
                                <a:pt x="2552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368.999969pt;width:200.999984pt;height:.75pt;mso-position-horizontal-relative:page;mso-position-vertical-relative:page;z-index:15729152" id="docshape5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color w:val="E360CA"/>
          <w:spacing w:val="-5"/>
        </w:rPr>
        <w:t>Key</w:t>
      </w:r>
      <w:r>
        <w:rPr>
          <w:color w:val="E360CA"/>
          <w:spacing w:val="-13"/>
        </w:rPr>
        <w:t> </w:t>
      </w:r>
      <w:r>
        <w:rPr>
          <w:color w:val="E360CA"/>
          <w:spacing w:val="-2"/>
        </w:rPr>
        <w:t>Skills</w:t>
      </w:r>
    </w:p>
    <w:p>
      <w:pPr>
        <w:pStyle w:val="BodyText"/>
        <w:tabs>
          <w:tab w:pos="423" w:val="left" w:leader="none"/>
        </w:tabs>
        <w:spacing w:before="158"/>
        <w:ind w:left="7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Cold</w:t>
      </w:r>
      <w:r>
        <w:rPr>
          <w:color w:val="58585B"/>
          <w:spacing w:val="1"/>
          <w:w w:val="105"/>
        </w:rPr>
        <w:t> </w:t>
      </w:r>
      <w:r>
        <w:rPr>
          <w:color w:val="58585B"/>
          <w:w w:val="105"/>
        </w:rPr>
        <w:t>food</w:t>
      </w:r>
      <w:r>
        <w:rPr>
          <w:color w:val="58585B"/>
          <w:spacing w:val="2"/>
          <w:w w:val="105"/>
        </w:rPr>
        <w:t> </w:t>
      </w:r>
      <w:r>
        <w:rPr>
          <w:color w:val="58585B"/>
          <w:spacing w:val="-2"/>
          <w:w w:val="105"/>
        </w:rPr>
        <w:t>preparation</w:t>
      </w:r>
    </w:p>
    <w:p>
      <w:pPr>
        <w:pStyle w:val="BodyText"/>
        <w:tabs>
          <w:tab w:pos="423" w:val="left" w:leader="none"/>
        </w:tabs>
        <w:spacing w:before="135"/>
        <w:ind w:left="7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Knife</w:t>
      </w:r>
      <w:r>
        <w:rPr>
          <w:color w:val="58585B"/>
          <w:spacing w:val="-3"/>
        </w:rPr>
        <w:t> </w:t>
      </w:r>
      <w:r>
        <w:rPr>
          <w:color w:val="58585B"/>
          <w:spacing w:val="-2"/>
        </w:rPr>
        <w:t>handling</w:t>
      </w:r>
    </w:p>
    <w:p>
      <w:pPr>
        <w:pStyle w:val="BodyText"/>
        <w:tabs>
          <w:tab w:pos="423" w:val="left" w:leader="none"/>
        </w:tabs>
        <w:spacing w:before="134"/>
        <w:ind w:left="7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Food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labeling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2"/>
          <w:w w:val="105"/>
        </w:rPr>
        <w:t> storage</w:t>
      </w:r>
    </w:p>
    <w:p>
      <w:pPr>
        <w:pStyle w:val="BodyText"/>
        <w:tabs>
          <w:tab w:pos="423" w:val="left" w:leader="none"/>
        </w:tabs>
        <w:spacing w:before="135"/>
        <w:ind w:left="7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Portion </w:t>
      </w:r>
      <w:r>
        <w:rPr>
          <w:color w:val="58585B"/>
          <w:spacing w:val="-2"/>
        </w:rPr>
        <w:t>control</w:t>
      </w:r>
    </w:p>
    <w:p>
      <w:pPr>
        <w:pStyle w:val="BodyText"/>
        <w:tabs>
          <w:tab w:pos="423" w:val="left" w:leader="none"/>
        </w:tabs>
        <w:spacing w:before="134"/>
        <w:ind w:left="7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Stock</w:t>
      </w:r>
      <w:r>
        <w:rPr>
          <w:color w:val="58585B"/>
          <w:spacing w:val="2"/>
          <w:w w:val="105"/>
        </w:rPr>
        <w:t> </w:t>
      </w:r>
      <w:r>
        <w:rPr>
          <w:color w:val="58585B"/>
          <w:spacing w:val="-2"/>
          <w:w w:val="105"/>
        </w:rPr>
        <w:t>rotation</w:t>
      </w:r>
    </w:p>
    <w:p>
      <w:pPr>
        <w:pStyle w:val="BodyText"/>
        <w:tabs>
          <w:tab w:pos="423" w:val="left" w:leader="none"/>
        </w:tabs>
        <w:spacing w:before="135"/>
        <w:ind w:left="76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Sanitation</w:t>
      </w:r>
      <w:r>
        <w:rPr>
          <w:color w:val="58585B"/>
          <w:spacing w:val="9"/>
        </w:rPr>
        <w:t> </w:t>
      </w:r>
      <w:r>
        <w:rPr>
          <w:color w:val="58585B"/>
        </w:rPr>
        <w:t>and</w:t>
      </w:r>
      <w:r>
        <w:rPr>
          <w:color w:val="58585B"/>
          <w:spacing w:val="10"/>
        </w:rPr>
        <w:t> </w:t>
      </w:r>
      <w:r>
        <w:rPr>
          <w:color w:val="58585B"/>
          <w:spacing w:val="-2"/>
        </w:rPr>
        <w:t>cleaning</w:t>
      </w:r>
    </w:p>
    <w:p>
      <w:pPr>
        <w:pStyle w:val="BodyText"/>
        <w:tabs>
          <w:tab w:pos="423" w:val="left" w:leader="none"/>
        </w:tabs>
        <w:spacing w:before="134"/>
        <w:ind w:left="76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Prep</w:t>
      </w:r>
      <w:r>
        <w:rPr>
          <w:color w:val="58585B"/>
          <w:spacing w:val="4"/>
        </w:rPr>
        <w:t> </w:t>
      </w:r>
      <w:r>
        <w:rPr>
          <w:color w:val="58585B"/>
        </w:rPr>
        <w:t>station</w:t>
      </w:r>
      <w:r>
        <w:rPr>
          <w:color w:val="58585B"/>
          <w:spacing w:val="5"/>
        </w:rPr>
        <w:t> </w:t>
      </w:r>
      <w:r>
        <w:rPr>
          <w:color w:val="58585B"/>
          <w:spacing w:val="-2"/>
        </w:rPr>
        <w:t>organization</w:t>
      </w:r>
    </w:p>
    <w:p>
      <w:pPr>
        <w:pStyle w:val="BodyText"/>
      </w:pPr>
    </w:p>
    <w:p>
      <w:pPr>
        <w:pStyle w:val="BodyText"/>
        <w:spacing w:before="66"/>
      </w:pPr>
    </w:p>
    <w:p>
      <w:pPr>
        <w:pStyle w:val="Heading3"/>
        <w:spacing w:before="1"/>
      </w:pPr>
      <w:r>
        <w:rPr>
          <w:color w:val="E360CA"/>
          <w:spacing w:val="-2"/>
        </w:rPr>
        <w:t>Education</w:t>
      </w:r>
    </w:p>
    <w:p>
      <w:pPr>
        <w:spacing w:before="230"/>
        <w:ind w:left="51" w:right="0" w:firstLine="0"/>
        <w:jc w:val="left"/>
        <w:rPr>
          <w:rFonts w:ascii="Microsoft Sans Serif"/>
          <w:sz w:val="26"/>
        </w:rPr>
      </w:pPr>
      <w:r>
        <w:rPr>
          <w:rFonts w:ascii="Microsoft Sans Serif"/>
          <w:color w:val="58585B"/>
          <w:sz w:val="26"/>
        </w:rPr>
        <w:t>Certificate</w:t>
      </w:r>
      <w:r>
        <w:rPr>
          <w:rFonts w:ascii="Microsoft Sans Serif"/>
          <w:color w:val="58585B"/>
          <w:spacing w:val="17"/>
          <w:sz w:val="26"/>
        </w:rPr>
        <w:t> </w:t>
      </w:r>
      <w:r>
        <w:rPr>
          <w:rFonts w:ascii="Microsoft Sans Serif"/>
          <w:color w:val="58585B"/>
          <w:sz w:val="26"/>
        </w:rPr>
        <w:t>in</w:t>
      </w:r>
      <w:r>
        <w:rPr>
          <w:rFonts w:ascii="Microsoft Sans Serif"/>
          <w:color w:val="58585B"/>
          <w:spacing w:val="17"/>
          <w:sz w:val="26"/>
        </w:rPr>
        <w:t> </w:t>
      </w:r>
      <w:r>
        <w:rPr>
          <w:rFonts w:ascii="Microsoft Sans Serif"/>
          <w:color w:val="58585B"/>
          <w:sz w:val="26"/>
        </w:rPr>
        <w:t>Culinary</w:t>
      </w:r>
      <w:r>
        <w:rPr>
          <w:rFonts w:ascii="Microsoft Sans Serif"/>
          <w:color w:val="58585B"/>
          <w:spacing w:val="17"/>
          <w:sz w:val="26"/>
        </w:rPr>
        <w:t> </w:t>
      </w:r>
      <w:r>
        <w:rPr>
          <w:rFonts w:ascii="Microsoft Sans Serif"/>
          <w:color w:val="58585B"/>
          <w:spacing w:val="-4"/>
          <w:sz w:val="26"/>
        </w:rPr>
        <w:t>Arts</w:t>
      </w:r>
    </w:p>
    <w:p>
      <w:pPr>
        <w:pStyle w:val="BodyText"/>
        <w:spacing w:before="69"/>
        <w:ind w:left="51"/>
      </w:pPr>
      <w:r>
        <w:rPr>
          <w:color w:val="58585B"/>
          <w:spacing w:val="-2"/>
        </w:rPr>
        <w:t>Texas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Culinary</w:t>
      </w:r>
      <w:r>
        <w:rPr>
          <w:color w:val="58585B"/>
          <w:spacing w:val="-12"/>
        </w:rPr>
        <w:t> </w:t>
      </w:r>
      <w:r>
        <w:rPr>
          <w:color w:val="58585B"/>
          <w:spacing w:val="-2"/>
        </w:rPr>
        <w:t>Institute</w:t>
      </w:r>
      <w:r>
        <w:rPr>
          <w:color w:val="58585B"/>
          <w:spacing w:val="-5"/>
        </w:rPr>
        <w:t> </w:t>
      </w:r>
      <w:r>
        <w:rPr>
          <w:color w:val="58585B"/>
          <w:spacing w:val="-2"/>
          <w:w w:val="85"/>
        </w:rPr>
        <w:t>|</w:t>
      </w:r>
      <w:r>
        <w:rPr>
          <w:color w:val="58585B"/>
          <w:spacing w:val="-6"/>
        </w:rPr>
        <w:t> </w:t>
      </w:r>
      <w:r>
        <w:rPr>
          <w:color w:val="58585B"/>
          <w:spacing w:val="-4"/>
        </w:rPr>
        <w:t>2016</w:t>
      </w:r>
    </w:p>
    <w:p>
      <w:pPr>
        <w:pStyle w:val="Heading3"/>
      </w:pPr>
      <w:r>
        <w:rPr>
          <w:b w:val="0"/>
        </w:rPr>
        <w:br w:type="column"/>
      </w:r>
      <w:r>
        <w:rPr>
          <w:color w:val="E360CA"/>
          <w:spacing w:val="-2"/>
        </w:rPr>
        <w:t>Professional</w:t>
      </w:r>
      <w:r>
        <w:rPr>
          <w:color w:val="E360CA"/>
          <w:spacing w:val="2"/>
        </w:rPr>
        <w:t> </w:t>
      </w:r>
      <w:r>
        <w:rPr>
          <w:color w:val="E360CA"/>
          <w:spacing w:val="-2"/>
        </w:rPr>
        <w:t>Experience</w:t>
      </w:r>
    </w:p>
    <w:p>
      <w:pPr>
        <w:spacing w:before="241"/>
        <w:ind w:left="51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58585B"/>
          <w:spacing w:val="-2"/>
          <w:sz w:val="26"/>
        </w:rPr>
        <w:t>Line</w:t>
      </w:r>
      <w:r>
        <w:rPr>
          <w:rFonts w:ascii="Arial"/>
          <w:b/>
          <w:color w:val="58585B"/>
          <w:spacing w:val="-11"/>
          <w:sz w:val="26"/>
        </w:rPr>
        <w:t> </w:t>
      </w:r>
      <w:r>
        <w:rPr>
          <w:rFonts w:ascii="Arial"/>
          <w:b/>
          <w:color w:val="58585B"/>
          <w:spacing w:val="-4"/>
          <w:sz w:val="26"/>
        </w:rPr>
        <w:t>Cook</w:t>
      </w:r>
    </w:p>
    <w:p>
      <w:pPr>
        <w:spacing w:before="68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6"/>
          <w:sz w:val="22"/>
        </w:rPr>
        <w:t>Canyon River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6"/>
          <w:sz w:val="22"/>
        </w:rPr>
        <w:t>Grill,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6"/>
          <w:sz w:val="22"/>
        </w:rPr>
        <w:t>Austin,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6"/>
          <w:sz w:val="22"/>
        </w:rPr>
        <w:t>TX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6"/>
          <w:sz w:val="22"/>
        </w:rPr>
        <w:t>|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6"/>
          <w:sz w:val="22"/>
        </w:rPr>
        <w:t>April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6"/>
          <w:sz w:val="22"/>
        </w:rPr>
        <w:t>2020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6"/>
          <w:sz w:val="22"/>
        </w:rPr>
        <w:t>- Present</w:t>
      </w:r>
    </w:p>
    <w:p>
      <w:pPr>
        <w:pStyle w:val="BodyText"/>
        <w:tabs>
          <w:tab w:pos="423" w:val="left" w:leader="none"/>
        </w:tabs>
        <w:spacing w:line="280" w:lineRule="auto" w:before="225"/>
        <w:ind w:left="423" w:right="113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z w:val="20"/>
        </w:rPr>
        <w:tab/>
      </w:r>
      <w:r>
        <w:rPr>
          <w:color w:val="58585B"/>
          <w:w w:val="105"/>
        </w:rPr>
        <w:t>Prepare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dishes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up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250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customers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daily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while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managing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the sauté and grill stations</w:t>
      </w:r>
    </w:p>
    <w:p>
      <w:pPr>
        <w:pStyle w:val="BodyText"/>
        <w:tabs>
          <w:tab w:pos="423" w:val="left" w:leader="none"/>
        </w:tabs>
        <w:spacing w:before="92"/>
        <w:ind w:left="6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Train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2"/>
          <w:w w:val="105"/>
        </w:rPr>
        <w:t>new</w:t>
      </w:r>
      <w:r>
        <w:rPr>
          <w:color w:val="58585B"/>
          <w:spacing w:val="-17"/>
          <w:w w:val="105"/>
        </w:rPr>
        <w:t> </w:t>
      </w:r>
      <w:r>
        <w:rPr>
          <w:color w:val="58585B"/>
          <w:spacing w:val="-2"/>
          <w:w w:val="105"/>
        </w:rPr>
        <w:t>staff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on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prep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procedures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kitchen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safety</w:t>
      </w:r>
      <w:r>
        <w:rPr>
          <w:color w:val="58585B"/>
          <w:spacing w:val="-18"/>
          <w:w w:val="105"/>
        </w:rPr>
        <w:t> </w:t>
      </w:r>
      <w:r>
        <w:rPr>
          <w:color w:val="58585B"/>
          <w:spacing w:val="-2"/>
          <w:w w:val="105"/>
        </w:rPr>
        <w:t>guidelines</w:t>
      </w:r>
    </w:p>
    <w:p>
      <w:pPr>
        <w:pStyle w:val="BodyText"/>
        <w:tabs>
          <w:tab w:pos="423" w:val="left" w:leader="none"/>
        </w:tabs>
        <w:spacing w:line="268" w:lineRule="auto" w:before="134"/>
        <w:ind w:left="423" w:right="287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Contributed to a 15% reduction in food waste through improved inventory</w:t>
      </w:r>
      <w:r>
        <w:rPr>
          <w:color w:val="58585B"/>
          <w:spacing w:val="-6"/>
        </w:rPr>
        <w:t> </w:t>
      </w:r>
      <w:r>
        <w:rPr>
          <w:color w:val="58585B"/>
        </w:rPr>
        <w:t>rotation</w:t>
      </w:r>
    </w:p>
    <w:p>
      <w:pPr>
        <w:pStyle w:val="BodyText"/>
        <w:spacing w:before="50"/>
      </w:pPr>
    </w:p>
    <w:p>
      <w:pPr>
        <w:pStyle w:val="Heading3"/>
        <w:spacing w:before="0"/>
      </w:pPr>
      <w:r>
        <w:rPr>
          <w:color w:val="58585B"/>
        </w:rPr>
        <w:t>Prep</w:t>
      </w:r>
      <w:r>
        <w:rPr>
          <w:color w:val="58585B"/>
          <w:spacing w:val="-7"/>
        </w:rPr>
        <w:t> </w:t>
      </w:r>
      <w:r>
        <w:rPr>
          <w:color w:val="58585B"/>
          <w:spacing w:val="-4"/>
        </w:rPr>
        <w:t>Cook</w:t>
      </w:r>
    </w:p>
    <w:p>
      <w:pPr>
        <w:spacing w:before="69"/>
        <w:ind w:left="51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Red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Barn</w:t>
      </w:r>
      <w:r>
        <w:rPr>
          <w:i/>
          <w:color w:val="58585B"/>
          <w:spacing w:val="-18"/>
          <w:sz w:val="22"/>
        </w:rPr>
        <w:t> </w:t>
      </w:r>
      <w:r>
        <w:rPr>
          <w:i/>
          <w:color w:val="58585B"/>
          <w:sz w:val="22"/>
        </w:rPr>
        <w:t>Tavern,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Austin,</w:t>
      </w:r>
      <w:r>
        <w:rPr>
          <w:i/>
          <w:color w:val="58585B"/>
          <w:spacing w:val="-18"/>
          <w:sz w:val="22"/>
        </w:rPr>
        <w:t> </w:t>
      </w:r>
      <w:r>
        <w:rPr>
          <w:i/>
          <w:color w:val="58585B"/>
          <w:sz w:val="22"/>
        </w:rPr>
        <w:t>TX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3"/>
          <w:w w:val="95"/>
          <w:sz w:val="22"/>
        </w:rPr>
        <w:t> </w:t>
      </w:r>
      <w:r>
        <w:rPr>
          <w:i/>
          <w:color w:val="58585B"/>
          <w:sz w:val="22"/>
        </w:rPr>
        <w:t>May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2016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March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4"/>
          <w:sz w:val="22"/>
        </w:rPr>
        <w:t>2020</w:t>
      </w:r>
    </w:p>
    <w:p>
      <w:pPr>
        <w:pStyle w:val="BodyText"/>
        <w:tabs>
          <w:tab w:pos="423" w:val="left" w:leader="none"/>
        </w:tabs>
        <w:spacing w:line="280" w:lineRule="auto" w:before="224"/>
        <w:ind w:left="423" w:right="136" w:hanging="360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Supported line cooks by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prepping ingredients and managing the cold station</w:t>
      </w:r>
    </w:p>
    <w:p>
      <w:pPr>
        <w:pStyle w:val="BodyText"/>
        <w:tabs>
          <w:tab w:pos="423" w:val="left" w:leader="none"/>
        </w:tabs>
        <w:spacing w:line="280" w:lineRule="auto" w:before="92"/>
        <w:ind w:left="423" w:right="979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Maintained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clean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food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prep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areas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exceed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state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health inspection standards</w:t>
      </w:r>
    </w:p>
    <w:p>
      <w:pPr>
        <w:pStyle w:val="BodyText"/>
        <w:tabs>
          <w:tab w:pos="423" w:val="left" w:leader="none"/>
        </w:tabs>
        <w:spacing w:line="268" w:lineRule="auto" w:before="93"/>
        <w:ind w:left="423" w:right="263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Helped improve service speed during peak times by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organizing prep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workflow</w:t>
      </w:r>
    </w:p>
    <w:sectPr>
      <w:type w:val="continuous"/>
      <w:pgSz w:w="11920" w:h="16860"/>
      <w:pgMar w:top="0" w:bottom="280" w:left="283" w:right="425"/>
      <w:cols w:num="2" w:equalWidth="0">
        <w:col w:w="3152" w:space="866"/>
        <w:col w:w="71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2"/>
      <w:ind w:left="1353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5"/>
      <w:ind w:left="1353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9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2025-12-16T21:05:14Z</dcterms:created>
  <dcterms:modified xsi:type="dcterms:W3CDTF">2025-12-16T21:05:14Z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2025-12-16T00:00:00Z</vt:filetime>
  </property>
  <property fmtid="{D5CDD505-2E9C-101B-9397-08002B2CF9AE}" pid="5" name="Producer">
    <vt:lpwstr>Skia/PDF m121</vt:lpwstr>
  </property>
</Properties>
</file>