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  <w:spacing w:line="237" w:lineRule="auto"/>
      </w:pPr>
      <w:r>
        <w:rPr>
          <w:color w:val="FFFFFF"/>
          <w:spacing w:val="-2"/>
        </w:rPr>
        <w:t>Devon </w:t>
      </w:r>
      <w:r>
        <w:rPr>
          <w:color w:val="FFFFFF"/>
          <w:spacing w:val="-6"/>
        </w:rPr>
        <w:t>Young</w:t>
      </w:r>
    </w:p>
    <w:p>
      <w:pPr>
        <w:pStyle w:val="Heading2"/>
        <w:spacing w:before="116"/>
      </w:pPr>
      <w:r>
        <w:rPr>
          <w:color w:val="FFFFFF"/>
        </w:rPr>
        <w:t>Stormwater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spacing w:line="268" w:lineRule="auto" w:before="107"/>
        <w:ind w:left="51" w:right="247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31"/>
        <w:ind w:left="51"/>
      </w:pPr>
      <w:r>
        <w:rPr>
          <w:color w:val="FFFFFF"/>
          <w:w w:val="115"/>
        </w:rPr>
        <w:t>LinkedIn</w:t>
      </w:r>
      <w:r>
        <w:rPr>
          <w:color w:val="FFFFFF"/>
          <w:spacing w:val="31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2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2693" w:space="5222"/>
            <w:col w:w="3297"/>
          </w:cols>
        </w:sectPr>
      </w:pPr>
    </w:p>
    <w:p>
      <w:pPr>
        <w:pStyle w:val="BodyText"/>
        <w:spacing w:before="22"/>
      </w:pPr>
    </w:p>
    <w:p>
      <w:pPr>
        <w:pStyle w:val="Heading3"/>
      </w:pPr>
      <w:r>
        <w:rPr>
          <w:color w:val="FFFFFF"/>
          <w:spacing w:val="-2"/>
          <w:w w:val="130"/>
        </w:rPr>
        <w:t>Stormwater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Engineer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with experience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in modeling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regulatory compliance</w:t>
      </w:r>
    </w:p>
    <w:p>
      <w:pPr>
        <w:pStyle w:val="BodyText"/>
        <w:spacing w:line="268" w:lineRule="auto" w:before="136"/>
        <w:ind w:left="51"/>
      </w:pPr>
      <w:r>
        <w:rPr>
          <w:color w:val="FFFFFF"/>
          <w:w w:val="125"/>
        </w:rPr>
        <w:t>Civil Engineer with 7 years of stormwater experience across residential and municipal projects. Expert in modeling runoff using SWMM and HEC-HMS, and in designing detention systems that meet EPA and state water quality regulations.</w:t>
      </w:r>
    </w:p>
    <w:p>
      <w:pPr>
        <w:pStyle w:val="BodyText"/>
        <w:spacing w:before="17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2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813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781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813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838325"/>
                              </a:lnTo>
                              <a:lnTo>
                                <a:pt x="0" y="1847850"/>
                              </a:lnTo>
                              <a:lnTo>
                                <a:pt x="0" y="2781287"/>
                              </a:lnTo>
                              <a:lnTo>
                                <a:pt x="7568171" y="2781287"/>
                              </a:lnTo>
                              <a:lnTo>
                                <a:pt x="7568171" y="1847850"/>
                              </a:lnTo>
                              <a:lnTo>
                                <a:pt x="7568171" y="18383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9pt;mso-position-horizontal-relative:page;mso-position-vertical-relative:page;z-index:-15780352" id="docshape1" coordorigin="0,0" coordsize="11919,4380" path="m11918,0l0,0,0,510,0,525,0,2895,0,2910,0,4380,11918,4380,11918,2910,11918,2895,11918,525,11918,510,11918,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-29480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2.321301pt;width:563.249955pt;height:.75pt;mso-position-horizontal-relative:page;mso-position-vertical-relative:paragraph;z-index:15732736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151494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928698pt;width:3.75pt;height:3.75pt;mso-position-horizontal-relative:page;mso-position-vertical-relative:paragraph;z-index:15734272" id="docshape3" coordorigin="4080,239" coordsize="75,75" path="m4123,314l4112,314,4107,313,4080,281,4080,276,4080,271,4112,239,4123,239,4155,271,4155,281,4128,313,4123,314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8B3C4A"/>
          <w:spacing w:val="-2"/>
        </w:rPr>
        <w:t>Key</w:t>
      </w:r>
      <w:r>
        <w:rPr>
          <w:color w:val="8B3C4A"/>
          <w:spacing w:val="-16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11"/>
        <w:rPr>
          <w:rFonts w:ascii="Arial"/>
          <w:b/>
          <w:sz w:val="17"/>
        </w:rPr>
      </w:pP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2590799</wp:posOffset>
                </wp:positionH>
                <wp:positionV relativeFrom="paragraph">
                  <wp:posOffset>146430</wp:posOffset>
                </wp:positionV>
                <wp:extent cx="47625" cy="476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529965pt;width:3.75pt;height:3.75pt;mso-position-horizontal-relative:page;mso-position-vertical-relative:paragraph;z-index:-15728640;mso-wrap-distance-left:0;mso-wrap-distance-right:0" id="docshape4" coordorigin="4080,231" coordsize="75,75" path="m4123,306l4112,306,4107,305,4080,273,4080,268,4080,263,4112,231,4123,231,4155,263,4155,273,4128,305,4123,306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2590799</wp:posOffset>
                </wp:positionH>
                <wp:positionV relativeFrom="paragraph">
                  <wp:posOffset>394080</wp:posOffset>
                </wp:positionV>
                <wp:extent cx="47625" cy="476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1.029964pt;width:3.75pt;height:3.75pt;mso-position-horizontal-relative:page;mso-position-vertical-relative:paragraph;z-index:-15728128;mso-wrap-distance-left:0;mso-wrap-distance-right:0" id="docshape5" coordorigin="4080,621" coordsize="75,75" path="m4123,696l4112,696,4107,695,4080,663,4080,658,4080,653,4112,621,4123,621,4155,653,4155,663,4128,695,4123,696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2590799</wp:posOffset>
                </wp:positionH>
                <wp:positionV relativeFrom="paragraph">
                  <wp:posOffset>641730</wp:posOffset>
                </wp:positionV>
                <wp:extent cx="47625" cy="476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0.529961pt;width:3.75pt;height:3.75pt;mso-position-horizontal-relative:page;mso-position-vertical-relative:paragraph;z-index:-15727616;mso-wrap-distance-left:0;mso-wrap-distance-right:0" id="docshape6" coordorigin="4080,1011" coordsize="75,75" path="m4123,1086l4112,1086,4107,1085,4080,1053,4080,1048,4080,1043,4112,1011,4123,1011,4155,1043,4155,1053,4128,1085,4123,1086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2590799</wp:posOffset>
                </wp:positionH>
                <wp:positionV relativeFrom="paragraph">
                  <wp:posOffset>889380</wp:posOffset>
                </wp:positionV>
                <wp:extent cx="47625" cy="476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70.029961pt;width:3.75pt;height:3.75pt;mso-position-horizontal-relative:page;mso-position-vertical-relative:paragraph;z-index:-15727104;mso-wrap-distance-left:0;mso-wrap-distance-right:0" id="docshape7" coordorigin="4080,1401" coordsize="75,75" path="m4123,1476l4112,1476,4107,1475,4080,1443,4080,1438,4080,1433,4112,1401,4123,1401,4155,1433,4155,1443,4128,1475,4123,1476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2590799</wp:posOffset>
                </wp:positionH>
                <wp:positionV relativeFrom="paragraph">
                  <wp:posOffset>1137030</wp:posOffset>
                </wp:positionV>
                <wp:extent cx="47625" cy="476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9.529961pt;width:3.75pt;height:3.75pt;mso-position-horizontal-relative:page;mso-position-vertical-relative:paragraph;z-index:-15726592;mso-wrap-distance-left:0;mso-wrap-distance-right:0" id="docshape8" coordorigin="4080,1791" coordsize="75,75" path="m4123,1866l4112,1866,4107,1865,4080,1833,4080,1828,4080,1823,4112,1791,4123,1791,4155,1823,4155,1833,4128,1865,4123,1866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2590799</wp:posOffset>
                </wp:positionH>
                <wp:positionV relativeFrom="paragraph">
                  <wp:posOffset>1384680</wp:posOffset>
                </wp:positionV>
                <wp:extent cx="47625" cy="476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9.029961pt;width:3.75pt;height:3.75pt;mso-position-horizontal-relative:page;mso-position-vertical-relative:paragraph;z-index:-15726080;mso-wrap-distance-left:0;mso-wrap-distance-right:0" id="docshape9" coordorigin="4080,2181" coordsize="75,75" path="m4123,2256l4112,2256,4107,2255,4080,2223,4080,2218,4080,2213,4112,2181,4123,2181,4155,2213,4155,2223,4128,2255,4123,2256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222"/>
        <w:rPr>
          <w:rFonts w:ascii="Arial"/>
          <w:b/>
          <w:sz w:val="26"/>
        </w:rPr>
      </w:pPr>
    </w:p>
    <w:p>
      <w:pPr>
        <w:pStyle w:val="Heading2"/>
      </w:pPr>
      <w:r>
        <w:rPr>
          <w:color w:val="8B3C4A"/>
        </w:rPr>
        <w:t>Professional</w:t>
      </w:r>
      <w:r>
        <w:rPr>
          <w:color w:val="8B3C4A"/>
          <w:spacing w:val="-6"/>
        </w:rPr>
        <w:t> </w:t>
      </w:r>
      <w:r>
        <w:rPr>
          <w:color w:val="8B3C4A"/>
          <w:spacing w:val="-2"/>
        </w:rPr>
        <w:t>Experience</w:t>
      </w:r>
    </w:p>
    <w:p>
      <w:pPr>
        <w:spacing w:before="226"/>
        <w:ind w:left="5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193707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5.252557pt;width:3.75pt;height:3.75pt;mso-position-horizontal-relative:page;mso-position-vertical-relative:paragraph;z-index:15734784" id="docshape10" coordorigin="4080,305" coordsize="75,75" path="m4123,380l4112,380,4107,379,4080,348,4080,343,4080,337,4112,305,4123,305,4155,337,4155,348,4128,379,4123,38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w w:val="105"/>
          <w:sz w:val="18"/>
        </w:rPr>
        <w:t>Stormwater</w:t>
      </w:r>
      <w:r>
        <w:rPr>
          <w:rFonts w:ascii="Arial"/>
          <w:b/>
          <w:spacing w:val="-9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Engineer</w:t>
      </w:r>
    </w:p>
    <w:p>
      <w:pPr>
        <w:spacing w:line="268" w:lineRule="auto" w:before="22"/>
        <w:ind w:left="51" w:right="115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356913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8.103434pt;width:3.75pt;height:3.75pt;mso-position-horizontal-relative:page;mso-position-vertical-relative:paragraph;z-index:15735296" id="docshape11" coordorigin="4080,562" coordsize="75,75" path="m4123,637l4112,637,4107,636,4080,605,4080,600,4080,594,4112,562,4123,562,4155,594,4155,605,4128,636,4123,637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w w:val="115"/>
          <w:sz w:val="22"/>
        </w:rPr>
        <w:t>GreenFlow Environmental </w:t>
      </w:r>
      <w:r>
        <w:rPr>
          <w:i/>
          <w:sz w:val="22"/>
        </w:rPr>
        <w:t>|</w:t>
      </w:r>
      <w:r>
        <w:rPr>
          <w:i/>
          <w:spacing w:val="40"/>
          <w:w w:val="115"/>
          <w:sz w:val="22"/>
        </w:rPr>
        <w:t> </w:t>
      </w:r>
      <w:r>
        <w:rPr>
          <w:i/>
          <w:w w:val="115"/>
          <w:sz w:val="22"/>
        </w:rPr>
        <w:t>Portland, OR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February 2020 -</w:t>
      </w:r>
      <w:r>
        <w:rPr>
          <w:i/>
          <w:spacing w:val="80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spacing w:before="59"/>
        <w:rPr>
          <w:i/>
          <w:sz w:val="20"/>
        </w:rPr>
      </w:pPr>
      <w:r>
        <w:rPr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2590799</wp:posOffset>
                </wp:positionH>
                <wp:positionV relativeFrom="paragraph">
                  <wp:posOffset>208105</wp:posOffset>
                </wp:positionV>
                <wp:extent cx="47625" cy="476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6.386244pt;width:3.75pt;height:3.75pt;mso-position-horizontal-relative:page;mso-position-vertical-relative:paragraph;z-index:-15725568;mso-wrap-distance-left:0;mso-wrap-distance-right:0" id="docshape12" coordorigin="4080,328" coordsize="75,75" path="m4123,403l4112,403,4107,402,4080,371,4080,366,4080,360,4112,328,4123,328,4155,360,4155,371,4128,402,4123,403xe" filled="true" fillcolor="#8b3c4a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</w:rPr>
      </w:pPr>
    </w:p>
    <w:p>
      <w:pPr>
        <w:pStyle w:val="BodyText"/>
        <w:spacing w:before="179"/>
        <w:rPr>
          <w:i/>
        </w:rPr>
      </w:pPr>
    </w:p>
    <w:p>
      <w:pPr>
        <w:spacing w:before="0"/>
        <w:ind w:left="5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50096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.944573pt;width:3.75pt;height:3.75pt;mso-position-horizontal-relative:page;mso-position-vertical-relative:paragraph;z-index:15735808" id="docshape13" coordorigin="4080,79" coordsize="75,75" path="m4123,154l4112,154,4107,153,4080,122,4080,117,4080,111,4112,79,4123,79,4155,111,4155,122,4128,153,4123,154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sz w:val="18"/>
        </w:rPr>
        <w:t>Civil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Engineer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pacing w:val="-10"/>
          <w:sz w:val="18"/>
        </w:rPr>
        <w:t>I</w:t>
      </w:r>
    </w:p>
    <w:p>
      <w:pPr>
        <w:spacing w:line="268" w:lineRule="auto" w:before="22"/>
        <w:ind w:left="51" w:right="1207" w:firstLine="0"/>
        <w:jc w:val="both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356812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8.095449pt;width:3.75pt;height:3.75pt;mso-position-horizontal-relative:page;mso-position-vertical-relative:paragraph;z-index:15736320" id="docshape14" coordorigin="4080,562" coordsize="75,75" path="m4123,637l4112,637,4107,636,4080,605,4080,600,4080,594,4112,562,4123,562,4155,594,4155,605,4128,636,4123,637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w w:val="115"/>
          <w:sz w:val="22"/>
        </w:rPr>
        <w:t>Northwest Civil Works </w:t>
      </w:r>
      <w:r>
        <w:rPr>
          <w:i/>
          <w:sz w:val="22"/>
        </w:rPr>
        <w:t>|</w:t>
      </w:r>
      <w:r>
        <w:rPr>
          <w:i/>
          <w:sz w:val="22"/>
        </w:rPr>
        <w:t> </w:t>
      </w:r>
      <w:r>
        <w:rPr>
          <w:i/>
          <w:w w:val="115"/>
          <w:sz w:val="22"/>
        </w:rPr>
        <w:t>Eugene, OR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July 2016 - January 2020</w:t>
      </w:r>
    </w:p>
    <w:p>
      <w:pPr>
        <w:pStyle w:val="BodyText"/>
        <w:rPr>
          <w:i/>
        </w:rPr>
      </w:pPr>
    </w:p>
    <w:p>
      <w:pPr>
        <w:pStyle w:val="BodyText"/>
        <w:spacing w:before="11"/>
        <w:rPr>
          <w:i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-92420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7721pt;width:563.249955pt;height:.75pt;mso-position-horizontal-relative:page;mso-position-vertical-relative:paragraph;z-index:15733248" id="docshape15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</w:rPr>
        <w:t>Education</w:t>
      </w:r>
    </w:p>
    <w:p>
      <w:pPr>
        <w:spacing w:before="226"/>
        <w:ind w:left="5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Bachelor</w:t>
      </w:r>
      <w:r>
        <w:rPr>
          <w:rFonts w:ascii="Arial"/>
          <w:b/>
          <w:spacing w:val="-5"/>
          <w:sz w:val="18"/>
        </w:rPr>
        <w:t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4"/>
          <w:sz w:val="18"/>
        </w:rPr>
        <w:t> </w:t>
      </w:r>
      <w:r>
        <w:rPr>
          <w:rFonts w:ascii="Arial"/>
          <w:b/>
          <w:sz w:val="18"/>
        </w:rPr>
        <w:t>Science</w:t>
      </w:r>
      <w:r>
        <w:rPr>
          <w:rFonts w:ascii="Arial"/>
          <w:b/>
          <w:spacing w:val="-4"/>
          <w:sz w:val="18"/>
        </w:rPr>
        <w:t> </w:t>
      </w:r>
      <w:r>
        <w:rPr>
          <w:rFonts w:ascii="Arial"/>
          <w:b/>
          <w:sz w:val="18"/>
        </w:rPr>
        <w:t>in</w:t>
      </w:r>
      <w:r>
        <w:rPr>
          <w:rFonts w:ascii="Arial"/>
          <w:b/>
          <w:spacing w:val="-4"/>
          <w:sz w:val="18"/>
        </w:rPr>
        <w:t> </w:t>
      </w:r>
      <w:r>
        <w:rPr>
          <w:rFonts w:ascii="Arial"/>
          <w:b/>
          <w:sz w:val="18"/>
        </w:rPr>
        <w:t>Civil</w:t>
      </w:r>
      <w:r>
        <w:rPr>
          <w:rFonts w:ascii="Arial"/>
          <w:b/>
          <w:spacing w:val="-5"/>
          <w:sz w:val="18"/>
        </w:rPr>
        <w:t> </w:t>
      </w:r>
      <w:r>
        <w:rPr>
          <w:rFonts w:ascii="Arial"/>
          <w:b/>
          <w:spacing w:val="-2"/>
          <w:sz w:val="18"/>
        </w:rPr>
        <w:t>Engineering</w:t>
      </w:r>
    </w:p>
    <w:p>
      <w:pPr>
        <w:pStyle w:val="BodyText"/>
        <w:spacing w:before="38"/>
        <w:ind w:left="51"/>
      </w:pPr>
      <w:r>
        <w:rPr>
          <w:w w:val="110"/>
        </w:rPr>
        <w:t>Oregon</w:t>
      </w:r>
      <w:r>
        <w:rPr>
          <w:spacing w:val="56"/>
          <w:w w:val="110"/>
        </w:rPr>
        <w:t> </w:t>
      </w:r>
      <w:r>
        <w:rPr>
          <w:w w:val="110"/>
        </w:rPr>
        <w:t>State</w:t>
      </w:r>
      <w:r>
        <w:rPr>
          <w:spacing w:val="57"/>
          <w:w w:val="110"/>
        </w:rPr>
        <w:t> </w:t>
      </w:r>
      <w:r>
        <w:rPr>
          <w:w w:val="110"/>
        </w:rPr>
        <w:t>University</w:t>
      </w:r>
      <w:r>
        <w:rPr>
          <w:spacing w:val="56"/>
          <w:w w:val="110"/>
        </w:rPr>
        <w:t> </w:t>
      </w:r>
      <w:r>
        <w:rPr/>
        <w:t>|</w:t>
      </w:r>
      <w:r>
        <w:rPr>
          <w:spacing w:val="57"/>
          <w:w w:val="110"/>
        </w:rPr>
        <w:t> </w:t>
      </w:r>
      <w:r>
        <w:rPr>
          <w:w w:val="110"/>
        </w:rPr>
        <w:t>May</w:t>
      </w:r>
      <w:r>
        <w:rPr>
          <w:spacing w:val="56"/>
          <w:w w:val="110"/>
        </w:rPr>
        <w:t> </w:t>
      </w:r>
      <w:r>
        <w:rPr>
          <w:spacing w:val="-4"/>
          <w:w w:val="110"/>
        </w:rPr>
        <w:t>2016</w:t>
      </w:r>
    </w:p>
    <w:p>
      <w:pPr>
        <w:pStyle w:val="BodyText"/>
      </w:pPr>
    </w:p>
    <w:p>
      <w:pPr>
        <w:pStyle w:val="BodyText"/>
        <w:spacing w:before="104"/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-82655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508272pt;width:563.249955pt;height:.75pt;mso-position-horizontal-relative:page;mso-position-vertical-relative:paragraph;z-index:15733760" id="docshape16" filled="true" fillcolor="#8b3c4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2590799</wp:posOffset>
                </wp:positionH>
                <wp:positionV relativeFrom="paragraph">
                  <wp:posOffset>88794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991727pt;width:3.75pt;height:3.75pt;mso-position-horizontal-relative:page;mso-position-vertical-relative:paragraph;z-index:15736832" id="docshape17" coordorigin="4080,140" coordsize="75,75" path="m4123,215l4112,215,4107,214,4080,183,4080,178,4080,172,4112,140,4123,140,4155,172,4155,183,4128,214,4123,215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8B3C4A"/>
          <w:spacing w:val="-2"/>
          <w:w w:val="105"/>
        </w:rPr>
        <w:t>Certifications</w:t>
      </w:r>
    </w:p>
    <w:p>
      <w:pPr>
        <w:pStyle w:val="BodyText"/>
        <w:spacing w:before="119"/>
        <w:ind w:left="51"/>
      </w:pPr>
      <w:r>
        <w:rPr/>
        <w:br w:type="column"/>
      </w:r>
      <w:r>
        <w:rPr>
          <w:spacing w:val="-2"/>
          <w:w w:val="130"/>
        </w:rPr>
        <w:t>BMP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design</w:t>
      </w:r>
    </w:p>
    <w:p>
      <w:pPr>
        <w:pStyle w:val="BodyText"/>
        <w:spacing w:line="348" w:lineRule="auto" w:before="121"/>
        <w:ind w:left="51" w:right="4084"/>
      </w:pPr>
      <w:r>
        <w:rPr>
          <w:w w:val="125"/>
        </w:rPr>
        <w:t>EPA</w:t>
      </w:r>
      <w:r>
        <w:rPr>
          <w:spacing w:val="-15"/>
          <w:w w:val="125"/>
        </w:rPr>
        <w:t> </w:t>
      </w:r>
      <w:r>
        <w:rPr>
          <w:w w:val="125"/>
        </w:rPr>
        <w:t>stormwater</w:t>
      </w:r>
      <w:r>
        <w:rPr>
          <w:spacing w:val="-15"/>
          <w:w w:val="125"/>
        </w:rPr>
        <w:t> </w:t>
      </w:r>
      <w:r>
        <w:rPr>
          <w:w w:val="125"/>
        </w:rPr>
        <w:t>standards </w:t>
      </w:r>
      <w:r>
        <w:rPr>
          <w:spacing w:val="-2"/>
          <w:w w:val="125"/>
        </w:rPr>
        <w:t>HEC-HMS</w:t>
      </w:r>
    </w:p>
    <w:p>
      <w:pPr>
        <w:pStyle w:val="BodyText"/>
        <w:spacing w:line="348" w:lineRule="auto" w:before="1"/>
        <w:ind w:left="51" w:right="4722"/>
      </w:pPr>
      <w:r>
        <w:rPr>
          <w:w w:val="125"/>
        </w:rPr>
        <w:t>Hydraulic modeling Runoff analysis Storm</w:t>
      </w:r>
      <w:r>
        <w:rPr>
          <w:spacing w:val="-7"/>
          <w:w w:val="125"/>
        </w:rPr>
        <w:t> </w:t>
      </w:r>
      <w:r>
        <w:rPr>
          <w:w w:val="125"/>
        </w:rPr>
        <w:t>sewer</w:t>
      </w:r>
      <w:r>
        <w:rPr>
          <w:spacing w:val="-7"/>
          <w:w w:val="125"/>
        </w:rPr>
        <w:t> </w:t>
      </w:r>
      <w:r>
        <w:rPr>
          <w:w w:val="125"/>
        </w:rPr>
        <w:t>layout SWMM modeling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"/>
      </w:pPr>
    </w:p>
    <w:p>
      <w:pPr>
        <w:pStyle w:val="BodyText"/>
        <w:spacing w:line="268" w:lineRule="auto"/>
        <w:ind w:left="51"/>
      </w:pPr>
      <w:r>
        <w:rPr>
          <w:w w:val="125"/>
        </w:rPr>
        <w:t>Modeled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designed</w:t>
      </w:r>
      <w:r>
        <w:rPr>
          <w:spacing w:val="-13"/>
          <w:w w:val="125"/>
        </w:rPr>
        <w:t> </w:t>
      </w:r>
      <w:r>
        <w:rPr>
          <w:w w:val="125"/>
        </w:rPr>
        <w:t>stormwater</w:t>
      </w:r>
      <w:r>
        <w:rPr>
          <w:spacing w:val="-13"/>
          <w:w w:val="125"/>
        </w:rPr>
        <w:t> </w:t>
      </w:r>
      <w:r>
        <w:rPr>
          <w:w w:val="125"/>
        </w:rPr>
        <w:t>systems</w:t>
      </w:r>
      <w:r>
        <w:rPr>
          <w:spacing w:val="-13"/>
          <w:w w:val="125"/>
        </w:rPr>
        <w:t> </w:t>
      </w:r>
      <w:r>
        <w:rPr>
          <w:w w:val="125"/>
        </w:rPr>
        <w:t>for</w:t>
      </w:r>
      <w:r>
        <w:rPr>
          <w:spacing w:val="-13"/>
          <w:w w:val="125"/>
        </w:rPr>
        <w:t> </w:t>
      </w:r>
      <w:r>
        <w:rPr>
          <w:w w:val="125"/>
        </w:rPr>
        <w:t>residential subdivisions and public parks</w:t>
      </w:r>
    </w:p>
    <w:p>
      <w:pPr>
        <w:pStyle w:val="BodyText"/>
        <w:spacing w:line="268" w:lineRule="auto" w:before="89"/>
        <w:ind w:left="51"/>
      </w:pPr>
      <w:r>
        <w:rPr>
          <w:w w:val="125"/>
        </w:rPr>
        <w:t>Developed</w:t>
      </w:r>
      <w:r>
        <w:rPr>
          <w:spacing w:val="-7"/>
          <w:w w:val="125"/>
        </w:rPr>
        <w:t> </w:t>
      </w:r>
      <w:r>
        <w:rPr>
          <w:w w:val="125"/>
        </w:rPr>
        <w:t>water</w:t>
      </w:r>
      <w:r>
        <w:rPr>
          <w:spacing w:val="-7"/>
          <w:w w:val="125"/>
        </w:rPr>
        <w:t> </w:t>
      </w:r>
      <w:r>
        <w:rPr>
          <w:w w:val="125"/>
        </w:rPr>
        <w:t>quality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detention</w:t>
      </w:r>
      <w:r>
        <w:rPr>
          <w:spacing w:val="-7"/>
          <w:w w:val="125"/>
        </w:rPr>
        <w:t> </w:t>
      </w:r>
      <w:r>
        <w:rPr>
          <w:w w:val="125"/>
        </w:rPr>
        <w:t>reports</w:t>
      </w:r>
      <w:r>
        <w:rPr>
          <w:spacing w:val="-7"/>
          <w:w w:val="125"/>
        </w:rPr>
        <w:t> </w:t>
      </w:r>
      <w:r>
        <w:rPr>
          <w:w w:val="125"/>
        </w:rPr>
        <w:t>per</w:t>
      </w:r>
      <w:r>
        <w:rPr>
          <w:spacing w:val="-7"/>
          <w:w w:val="125"/>
        </w:rPr>
        <w:t> </w:t>
      </w:r>
      <w:r>
        <w:rPr>
          <w:w w:val="125"/>
        </w:rPr>
        <w:t>DEQ </w:t>
      </w:r>
      <w:r>
        <w:rPr>
          <w:spacing w:val="-2"/>
          <w:w w:val="125"/>
        </w:rPr>
        <w:t>standards</w:t>
      </w:r>
    </w:p>
    <w:p>
      <w:pPr>
        <w:pStyle w:val="BodyText"/>
        <w:spacing w:line="268" w:lineRule="auto" w:before="88"/>
        <w:ind w:left="51"/>
      </w:pPr>
      <w:r>
        <w:rPr>
          <w:w w:val="125"/>
        </w:rPr>
        <w:t>Coordinated</w:t>
      </w:r>
      <w:r>
        <w:rPr>
          <w:spacing w:val="-1"/>
          <w:w w:val="125"/>
        </w:rPr>
        <w:t> </w:t>
      </w:r>
      <w:r>
        <w:rPr>
          <w:w w:val="125"/>
        </w:rPr>
        <w:t>with</w:t>
      </w:r>
      <w:r>
        <w:rPr>
          <w:spacing w:val="-1"/>
          <w:w w:val="125"/>
        </w:rPr>
        <w:t> </w:t>
      </w:r>
      <w:r>
        <w:rPr>
          <w:w w:val="125"/>
        </w:rPr>
        <w:t>landscape</w:t>
      </w:r>
      <w:r>
        <w:rPr>
          <w:spacing w:val="-1"/>
          <w:w w:val="125"/>
        </w:rPr>
        <w:t> </w:t>
      </w:r>
      <w:r>
        <w:rPr>
          <w:w w:val="125"/>
        </w:rPr>
        <w:t>architects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city</w:t>
      </w:r>
      <w:r>
        <w:rPr>
          <w:spacing w:val="-1"/>
          <w:w w:val="125"/>
        </w:rPr>
        <w:t> </w:t>
      </w:r>
      <w:r>
        <w:rPr>
          <w:w w:val="125"/>
        </w:rPr>
        <w:t>agencies</w:t>
      </w:r>
      <w:r>
        <w:rPr>
          <w:spacing w:val="-1"/>
          <w:w w:val="125"/>
        </w:rPr>
        <w:t> </w:t>
      </w:r>
      <w:r>
        <w:rPr>
          <w:w w:val="125"/>
        </w:rPr>
        <w:t>to integrate green infrastructure</w:t>
      </w:r>
    </w:p>
    <w:p>
      <w:pPr>
        <w:pStyle w:val="BodyText"/>
      </w:pPr>
    </w:p>
    <w:p>
      <w:pPr>
        <w:pStyle w:val="BodyText"/>
        <w:spacing w:line="268" w:lineRule="auto"/>
        <w:ind w:left="51"/>
      </w:pPr>
      <w:r>
        <w:rPr>
          <w:w w:val="125"/>
        </w:rPr>
        <w:t>Designed</w:t>
      </w:r>
      <w:r>
        <w:rPr>
          <w:spacing w:val="-5"/>
          <w:w w:val="125"/>
        </w:rPr>
        <w:t> </w:t>
      </w:r>
      <w:r>
        <w:rPr>
          <w:w w:val="125"/>
        </w:rPr>
        <w:t>storm</w:t>
      </w:r>
      <w:r>
        <w:rPr>
          <w:spacing w:val="-5"/>
          <w:w w:val="125"/>
        </w:rPr>
        <w:t> </w:t>
      </w:r>
      <w:r>
        <w:rPr>
          <w:w w:val="125"/>
        </w:rPr>
        <w:t>sewer</w:t>
      </w:r>
      <w:r>
        <w:rPr>
          <w:spacing w:val="-5"/>
          <w:w w:val="125"/>
        </w:rPr>
        <w:t> </w:t>
      </w:r>
      <w:r>
        <w:rPr>
          <w:w w:val="125"/>
        </w:rPr>
        <w:t>systems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provided</w:t>
      </w:r>
      <w:r>
        <w:rPr>
          <w:spacing w:val="-5"/>
          <w:w w:val="125"/>
        </w:rPr>
        <w:t> </w:t>
      </w:r>
      <w:r>
        <w:rPr>
          <w:w w:val="125"/>
        </w:rPr>
        <w:t>cost</w:t>
      </w:r>
      <w:r>
        <w:rPr>
          <w:spacing w:val="-5"/>
          <w:w w:val="125"/>
        </w:rPr>
        <w:t> </w:t>
      </w:r>
      <w:r>
        <w:rPr>
          <w:w w:val="125"/>
        </w:rPr>
        <w:t>estimates</w:t>
      </w:r>
      <w:r>
        <w:rPr>
          <w:spacing w:val="-5"/>
          <w:w w:val="125"/>
        </w:rPr>
        <w:t> </w:t>
      </w:r>
      <w:r>
        <w:rPr>
          <w:w w:val="125"/>
        </w:rPr>
        <w:t>for stormwater BMPs</w:t>
      </w:r>
    </w:p>
    <w:p>
      <w:pPr>
        <w:pStyle w:val="BodyText"/>
        <w:spacing w:line="268" w:lineRule="auto" w:before="88"/>
        <w:ind w:left="51" w:right="8"/>
      </w:pPr>
      <w:r>
        <w:rPr>
          <w:w w:val="125"/>
        </w:rPr>
        <w:t>Analyzed site hydrology using TR-55 and summarized findings in submittal packages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4"/>
      </w:pPr>
    </w:p>
    <w:p>
      <w:pPr>
        <w:pStyle w:val="BodyText"/>
        <w:ind w:left="51"/>
      </w:pPr>
      <w:r>
        <w:rPr>
          <w:w w:val="120"/>
        </w:rPr>
        <w:t>Engineer</w:t>
      </w:r>
      <w:r>
        <w:rPr>
          <w:spacing w:val="15"/>
          <w:w w:val="120"/>
        </w:rPr>
        <w:t> </w:t>
      </w:r>
      <w:r>
        <w:rPr>
          <w:w w:val="120"/>
        </w:rPr>
        <w:t>in</w:t>
      </w:r>
      <w:r>
        <w:rPr>
          <w:spacing w:val="16"/>
          <w:w w:val="120"/>
        </w:rPr>
        <w:t> </w:t>
      </w:r>
      <w:r>
        <w:rPr>
          <w:w w:val="120"/>
        </w:rPr>
        <w:t>Training</w:t>
      </w:r>
      <w:r>
        <w:rPr>
          <w:spacing w:val="15"/>
          <w:w w:val="120"/>
        </w:rPr>
        <w:t> </w:t>
      </w:r>
      <w:r>
        <w:rPr>
          <w:w w:val="120"/>
        </w:rPr>
        <w:t>(EIT)</w:t>
      </w:r>
      <w:r>
        <w:rPr>
          <w:spacing w:val="16"/>
          <w:w w:val="120"/>
        </w:rPr>
        <w:t> </w:t>
      </w:r>
      <w:r>
        <w:rPr/>
        <w:t>|</w:t>
      </w:r>
      <w:r>
        <w:rPr>
          <w:spacing w:val="16"/>
          <w:w w:val="120"/>
        </w:rPr>
        <w:t> </w:t>
      </w:r>
      <w:r>
        <w:rPr>
          <w:w w:val="120"/>
        </w:rPr>
        <w:t>Oregon</w:t>
      </w:r>
      <w:r>
        <w:rPr>
          <w:spacing w:val="15"/>
          <w:w w:val="120"/>
        </w:rPr>
        <w:t> </w:t>
      </w:r>
      <w:r>
        <w:rPr>
          <w:w w:val="120"/>
        </w:rPr>
        <w:t>State</w:t>
      </w:r>
      <w:r>
        <w:rPr>
          <w:spacing w:val="16"/>
          <w:w w:val="120"/>
        </w:rPr>
        <w:t> </w:t>
      </w:r>
      <w:r>
        <w:rPr>
          <w:w w:val="120"/>
        </w:rPr>
        <w:t>Board</w:t>
      </w:r>
      <w:r>
        <w:rPr>
          <w:spacing w:val="15"/>
          <w:w w:val="120"/>
        </w:rPr>
        <w:t> </w:t>
      </w:r>
      <w:r>
        <w:rPr>
          <w:w w:val="120"/>
        </w:rPr>
        <w:t>of</w:t>
      </w:r>
      <w:r>
        <w:rPr>
          <w:spacing w:val="16"/>
          <w:w w:val="120"/>
        </w:rPr>
        <w:t> </w:t>
      </w:r>
      <w:r>
        <w:rPr>
          <w:spacing w:val="-2"/>
          <w:w w:val="120"/>
        </w:rPr>
        <w:t>Examiners</w:t>
      </w:r>
    </w:p>
    <w:sectPr>
      <w:type w:val="continuous"/>
      <w:pgSz w:w="11920" w:h="16860"/>
      <w:pgMar w:top="0" w:bottom="280" w:left="283" w:right="425"/>
      <w:cols w:num="2" w:equalWidth="0">
        <w:col w:w="3904" w:space="188"/>
        <w:col w:w="71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1" w:right="816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2025-12-22T10:29:57Z</dcterms:created>
  <dcterms:modified xsi:type="dcterms:W3CDTF">2025-12-22T10:29:57Z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