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211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1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8587" y="3162299"/>
                            <a:ext cx="47625" cy="171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14500">
                                <a:moveTo>
                                  <a:pt x="47625" y="1687347"/>
                                </a:moveTo>
                                <a:lnTo>
                                  <a:pt x="27165" y="1666875"/>
                                </a:lnTo>
                                <a:lnTo>
                                  <a:pt x="20472" y="1666875"/>
                                </a:lnTo>
                                <a:lnTo>
                                  <a:pt x="0" y="1687347"/>
                                </a:lnTo>
                                <a:lnTo>
                                  <a:pt x="0" y="1690916"/>
                                </a:lnTo>
                                <a:lnTo>
                                  <a:pt x="0" y="1694040"/>
                                </a:lnTo>
                                <a:lnTo>
                                  <a:pt x="20472" y="1714500"/>
                                </a:lnTo>
                                <a:lnTo>
                                  <a:pt x="27165" y="1714500"/>
                                </a:lnTo>
                                <a:lnTo>
                                  <a:pt x="47625" y="1694040"/>
                                </a:lnTo>
                                <a:lnTo>
                                  <a:pt x="47625" y="1687347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1192047"/>
                                </a:moveTo>
                                <a:lnTo>
                                  <a:pt x="27165" y="1171575"/>
                                </a:lnTo>
                                <a:lnTo>
                                  <a:pt x="20472" y="1171575"/>
                                </a:lnTo>
                                <a:lnTo>
                                  <a:pt x="0" y="1192047"/>
                                </a:lnTo>
                                <a:lnTo>
                                  <a:pt x="0" y="1195616"/>
                                </a:lnTo>
                                <a:lnTo>
                                  <a:pt x="0" y="1198740"/>
                                </a:lnTo>
                                <a:lnTo>
                                  <a:pt x="20472" y="1219200"/>
                                </a:lnTo>
                                <a:lnTo>
                                  <a:pt x="27165" y="1219200"/>
                                </a:lnTo>
                                <a:lnTo>
                                  <a:pt x="47625" y="1198740"/>
                                </a:lnTo>
                                <a:lnTo>
                                  <a:pt x="47625" y="1192047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696747"/>
                                </a:moveTo>
                                <a:lnTo>
                                  <a:pt x="27165" y="676275"/>
                                </a:lnTo>
                                <a:lnTo>
                                  <a:pt x="20472" y="676275"/>
                                </a:lnTo>
                                <a:lnTo>
                                  <a:pt x="0" y="696747"/>
                                </a:lnTo>
                                <a:lnTo>
                                  <a:pt x="0" y="700316"/>
                                </a:lnTo>
                                <a:lnTo>
                                  <a:pt x="0" y="703440"/>
                                </a:lnTo>
                                <a:lnTo>
                                  <a:pt x="20472" y="723900"/>
                                </a:lnTo>
                                <a:lnTo>
                                  <a:pt x="27165" y="723900"/>
                                </a:lnTo>
                                <a:lnTo>
                                  <a:pt x="47625" y="703440"/>
                                </a:lnTo>
                                <a:lnTo>
                                  <a:pt x="47625" y="696747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264185"/>
                                </a:moveTo>
                                <a:lnTo>
                                  <a:pt x="31102" y="247650"/>
                                </a:lnTo>
                                <a:lnTo>
                                  <a:pt x="16535" y="247650"/>
                                </a:lnTo>
                                <a:lnTo>
                                  <a:pt x="0" y="264185"/>
                                </a:lnTo>
                                <a:lnTo>
                                  <a:pt x="0" y="266700"/>
                                </a:lnTo>
                                <a:lnTo>
                                  <a:pt x="0" y="269227"/>
                                </a:lnTo>
                                <a:lnTo>
                                  <a:pt x="16535" y="285750"/>
                                </a:lnTo>
                                <a:lnTo>
                                  <a:pt x="31102" y="285750"/>
                                </a:lnTo>
                                <a:lnTo>
                                  <a:pt x="47625" y="269227"/>
                                </a:lnTo>
                                <a:lnTo>
                                  <a:pt x="47625" y="264185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69088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5f1ed" stroked="false">
                  <v:path arrowok="t"/>
                  <v:fill type="solid"/>
                </v:shape>
                <v:shape style="position:absolute;left:359;top:4980;width:75;height:2700" id="docshape3" coordorigin="360,4980" coordsize="75,2700" path="m435,7637l434,7632,430,7623,428,7619,421,7612,417,7610,408,7606,403,7605,392,7605,387,7606,378,7610,374,7612,367,7619,365,7623,361,7632,360,7637,360,7643,360,7648,361,7653,365,7662,367,7666,374,7673,378,7675,387,7679,392,7680,403,7680,408,7679,417,7675,421,7673,428,7666,430,7662,434,7653,435,7648,435,7637xm435,7247l434,7242,430,7233,428,7229,421,7222,417,7220,408,7216,403,7215,392,7215,387,7216,378,7220,374,7222,367,7229,365,7233,361,7242,360,7247,360,7253,360,7258,361,7263,365,7272,367,7276,374,7283,378,7285,387,7289,392,7290,403,7290,408,7289,417,7285,421,7283,428,7276,430,7272,434,7263,435,7258,435,7247xm435,6857l434,6852,430,6843,428,6839,421,6832,417,6830,408,6826,403,6825,392,6825,387,6826,378,6830,374,6832,367,6839,365,6843,361,6852,360,6857,360,6863,360,6868,361,6873,365,6882,367,6886,374,6893,378,6895,387,6899,392,6900,403,6900,408,6899,417,6895,421,6893,428,6886,430,6882,434,6873,435,6868,435,6857xm435,6467l434,6462,430,6453,428,6449,421,6442,417,6440,408,6436,403,6435,392,6435,387,6436,378,6440,374,6442,367,6449,365,6453,361,6462,360,6467,360,6473,360,6478,361,6483,365,6492,367,6496,374,6503,378,6505,387,6509,392,6510,403,6510,408,6509,417,6505,421,6503,428,6496,430,6492,434,6483,435,6478,435,6467xm435,6077l434,6072,430,6063,428,6059,421,6052,417,6050,408,6046,403,6045,392,6045,387,6046,378,6050,374,6052,367,6059,365,6063,361,6072,360,6077,360,6083,360,6088,361,6093,365,6102,367,6106,374,6113,378,6115,387,6119,392,6120,403,6120,408,6119,417,6115,421,6113,428,6106,430,6102,434,6093,435,6088,435,6077xm435,5396l434,5392,431,5385,429,5382,423,5376,420,5374,413,5371,409,5370,386,5370,382,5371,375,5374,372,5376,366,5382,364,5385,361,5392,360,5396,360,5400,360,5404,361,5408,364,5415,366,5418,372,5424,375,5426,382,5429,386,5430,409,5430,413,5429,420,5426,423,5424,429,5418,431,5415,434,5408,435,5404,435,5396xm435,5006l434,5002,431,4995,429,4992,423,4986,420,4984,413,4981,409,4980,386,4980,382,4981,375,4984,372,4986,366,4992,364,4995,361,5002,360,5006,360,5010,360,5014,361,5018,364,5025,366,5028,372,5034,375,5036,382,5039,386,5040,409,5040,413,5039,420,5036,423,5034,429,5028,431,5025,434,5018,435,5014,435,500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Blake</w:t>
      </w:r>
      <w:r>
        <w:rPr>
          <w:spacing w:val="-13"/>
        </w:rPr>
        <w:t> </w:t>
      </w:r>
      <w:r>
        <w:rPr>
          <w:spacing w:val="-2"/>
        </w:rPr>
        <w:t>Allen</w:t>
      </w:r>
    </w:p>
    <w:p>
      <w:pPr>
        <w:pStyle w:val="Heading2"/>
        <w:spacing w:line="285" w:lineRule="auto"/>
      </w:pPr>
      <w:r>
        <w:rPr/>
        <w:t>Criminal Defense </w:t>
      </w:r>
      <w:r>
        <w:rPr>
          <w:w w:val="105"/>
        </w:rPr>
        <w:t>Legal Assistant</w:t>
      </w:r>
    </w:p>
    <w:p>
      <w:pPr>
        <w:pStyle w:val="BodyText"/>
        <w:spacing w:line="268" w:lineRule="auto" w:before="142"/>
        <w:ind w:left="51" w:right="245"/>
      </w:pPr>
      <w:r>
        <w:rPr>
          <w:color w:val="58585B"/>
          <w:w w:val="120"/>
        </w:rPr>
        <w:t>City, ST </w:t>
      </w:r>
      <w:hyperlink r:id="rId5">
        <w:r>
          <w:rPr>
            <w:color w:val="58585B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 w:before="0"/>
        <w:ind w:left="51"/>
      </w:pPr>
      <w:r>
        <w:rPr>
          <w:color w:val="58585B"/>
          <w:w w:val="110"/>
        </w:rPr>
        <w:t>(123)</w:t>
      </w:r>
      <w:r>
        <w:rPr>
          <w:color w:val="58585B"/>
          <w:spacing w:val="12"/>
          <w:w w:val="110"/>
        </w:rPr>
        <w:t> </w:t>
      </w:r>
      <w:r>
        <w:rPr>
          <w:color w:val="58585B"/>
          <w:w w:val="110"/>
        </w:rPr>
        <w:t>456-</w:t>
      </w:r>
      <w:r>
        <w:rPr>
          <w:color w:val="58585B"/>
          <w:spacing w:val="-4"/>
          <w:w w:val="110"/>
        </w:rPr>
        <w:t>7890</w:t>
      </w:r>
    </w:p>
    <w:p>
      <w:pPr>
        <w:pStyle w:val="BodyText"/>
        <w:spacing w:before="17"/>
        <w:ind w:left="51"/>
      </w:pPr>
      <w:hyperlink r:id="rId6">
        <w:r>
          <w:rPr>
            <w:color w:val="58585B"/>
            <w:spacing w:val="-2"/>
            <w:w w:val="120"/>
          </w:rPr>
          <w:t>www.example.com/portfolio</w:t>
        </w:r>
      </w:hyperlink>
    </w:p>
    <w:p>
      <w:pPr>
        <w:pStyle w:val="BodyText"/>
        <w:spacing w:before="118"/>
        <w:ind w:left="0"/>
      </w:pPr>
    </w:p>
    <w:p>
      <w:pPr>
        <w:pStyle w:val="Heading3"/>
      </w:pPr>
      <w:r>
        <w:rPr>
          <w:spacing w:val="-5"/>
        </w:rPr>
        <w:t>Key</w:t>
      </w:r>
      <w:r>
        <w:rPr>
          <w:spacing w:val="-13"/>
        </w:rPr>
        <w:t> </w:t>
      </w:r>
      <w:r>
        <w:rPr>
          <w:spacing w:val="-2"/>
        </w:rPr>
        <w:t>Skills</w:t>
      </w:r>
    </w:p>
    <w:p>
      <w:pPr>
        <w:pStyle w:val="BodyText"/>
        <w:spacing w:before="260"/>
      </w:pPr>
      <w:r>
        <w:rPr>
          <w:color w:val="58585B"/>
          <w:spacing w:val="-2"/>
          <w:w w:val="125"/>
        </w:rPr>
        <w:t>Discovery</w:t>
      </w:r>
      <w:r>
        <w:rPr>
          <w:color w:val="58585B"/>
          <w:w w:val="125"/>
        </w:rPr>
        <w:t> </w:t>
      </w:r>
      <w:r>
        <w:rPr>
          <w:color w:val="58585B"/>
          <w:spacing w:val="-2"/>
          <w:w w:val="125"/>
        </w:rPr>
        <w:t>organization</w:t>
      </w:r>
    </w:p>
    <w:p>
      <w:pPr>
        <w:pStyle w:val="BodyText"/>
        <w:spacing w:line="268" w:lineRule="auto"/>
      </w:pPr>
      <w:r>
        <w:rPr>
          <w:color w:val="58585B"/>
          <w:w w:val="125"/>
        </w:rPr>
        <w:t>Court document </w:t>
      </w:r>
      <w:r>
        <w:rPr>
          <w:color w:val="58585B"/>
          <w:spacing w:val="-2"/>
          <w:w w:val="125"/>
        </w:rPr>
        <w:t>preparation</w:t>
      </w:r>
    </w:p>
    <w:p>
      <w:pPr>
        <w:pStyle w:val="BodyText"/>
        <w:spacing w:before="88"/>
      </w:pPr>
      <w:r>
        <w:rPr>
          <w:color w:val="58585B"/>
          <w:w w:val="125"/>
        </w:rPr>
        <w:t>Evidence</w:t>
      </w:r>
      <w:r>
        <w:rPr>
          <w:color w:val="58585B"/>
          <w:spacing w:val="8"/>
          <w:w w:val="125"/>
        </w:rPr>
        <w:t> </w:t>
      </w:r>
      <w:r>
        <w:rPr>
          <w:color w:val="58585B"/>
          <w:spacing w:val="-4"/>
          <w:w w:val="125"/>
        </w:rPr>
        <w:t>logs</w:t>
      </w:r>
    </w:p>
    <w:p>
      <w:pPr>
        <w:pStyle w:val="BodyText"/>
        <w:spacing w:line="348" w:lineRule="auto"/>
      </w:pPr>
      <w:r>
        <w:rPr>
          <w:color w:val="58585B"/>
          <w:w w:val="125"/>
        </w:rPr>
        <w:t>Case file management Subpoena coordination Witness communication </w:t>
      </w:r>
      <w:r>
        <w:rPr>
          <w:color w:val="58585B"/>
          <w:spacing w:val="-2"/>
          <w:w w:val="125"/>
        </w:rPr>
        <w:t>LexisNexis</w:t>
      </w:r>
    </w:p>
    <w:p>
      <w:pPr>
        <w:pStyle w:val="Heading3"/>
        <w:spacing w:before="268"/>
      </w:pPr>
      <w:r>
        <w:rPr>
          <w:spacing w:val="-2"/>
        </w:rPr>
        <w:t>Education</w:t>
      </w:r>
    </w:p>
    <w:p>
      <w:pPr>
        <w:pStyle w:val="BodyText"/>
        <w:spacing w:line="273" w:lineRule="auto" w:before="282"/>
        <w:ind w:left="51"/>
        <w:rPr>
          <w:rFonts w:ascii="Microsoft Sans Serif"/>
        </w:rPr>
      </w:pPr>
      <w:r>
        <w:rPr>
          <w:rFonts w:ascii="Microsoft Sans Serif"/>
        </w:rPr>
        <w:t>Associate</w:t>
      </w:r>
      <w:r>
        <w:rPr>
          <w:rFonts w:ascii="Microsoft Sans Serif"/>
          <w:spacing w:val="-1"/>
        </w:rPr>
        <w:t> </w:t>
      </w:r>
      <w:r>
        <w:rPr>
          <w:rFonts w:ascii="Microsoft Sans Serif"/>
        </w:rPr>
        <w:t>of</w:t>
      </w:r>
      <w:r>
        <w:rPr>
          <w:rFonts w:ascii="Microsoft Sans Serif"/>
          <w:spacing w:val="-1"/>
        </w:rPr>
        <w:t> </w:t>
      </w:r>
      <w:r>
        <w:rPr>
          <w:rFonts w:ascii="Microsoft Sans Serif"/>
        </w:rPr>
        <w:t>Science</w:t>
      </w:r>
      <w:r>
        <w:rPr>
          <w:rFonts w:ascii="Microsoft Sans Serif"/>
          <w:spacing w:val="-1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-1"/>
        </w:rPr>
        <w:t> </w:t>
      </w:r>
      <w:r>
        <w:rPr>
          <w:rFonts w:ascii="Microsoft Sans Serif"/>
        </w:rPr>
        <w:t>Criminal </w:t>
      </w:r>
      <w:r>
        <w:rPr>
          <w:rFonts w:ascii="Microsoft Sans Serif"/>
          <w:spacing w:val="-2"/>
          <w:w w:val="110"/>
        </w:rPr>
        <w:t>Justice</w:t>
      </w:r>
    </w:p>
    <w:p>
      <w:pPr>
        <w:spacing w:line="264" w:lineRule="exact" w:before="0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Phoenix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College</w:t>
      </w:r>
      <w:r>
        <w:rPr>
          <w:i/>
          <w:color w:val="58585B"/>
          <w:spacing w:val="43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41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May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spacing w:val="-4"/>
          <w:w w:val="115"/>
          <w:sz w:val="22"/>
        </w:rPr>
        <w:t>2018</w:t>
      </w:r>
    </w:p>
    <w:p>
      <w:pPr>
        <w:pStyle w:val="Heading4"/>
        <w:spacing w:line="256" w:lineRule="auto" w:before="95"/>
        <w:ind w:right="528"/>
      </w:pPr>
      <w:r>
        <w:rPr>
          <w:b w:val="0"/>
        </w:rPr>
        <w:br w:type="column"/>
      </w:r>
      <w:r>
        <w:rPr>
          <w:color w:val="58585B"/>
          <w:spacing w:val="-6"/>
        </w:rPr>
        <w:t>Criminal</w:t>
      </w:r>
      <w:r>
        <w:rPr>
          <w:color w:val="58585B"/>
          <w:spacing w:val="-15"/>
        </w:rPr>
        <w:t> </w:t>
      </w:r>
      <w:r>
        <w:rPr>
          <w:color w:val="58585B"/>
          <w:spacing w:val="-6"/>
        </w:rPr>
        <w:t>Defense</w:t>
      </w:r>
      <w:r>
        <w:rPr>
          <w:color w:val="58585B"/>
          <w:spacing w:val="-13"/>
        </w:rPr>
        <w:t> </w:t>
      </w:r>
      <w:r>
        <w:rPr>
          <w:color w:val="58585B"/>
          <w:spacing w:val="-6"/>
        </w:rPr>
        <w:t>Legal</w:t>
      </w:r>
      <w:r>
        <w:rPr>
          <w:color w:val="58585B"/>
          <w:spacing w:val="-13"/>
        </w:rPr>
        <w:t> </w:t>
      </w:r>
      <w:r>
        <w:rPr>
          <w:color w:val="58585B"/>
          <w:spacing w:val="-6"/>
        </w:rPr>
        <w:t>Assistant</w:t>
      </w:r>
      <w:r>
        <w:rPr>
          <w:color w:val="58585B"/>
          <w:spacing w:val="-13"/>
        </w:rPr>
        <w:t> </w:t>
      </w:r>
      <w:r>
        <w:rPr>
          <w:color w:val="58585B"/>
          <w:spacing w:val="-6"/>
        </w:rPr>
        <w:t>skilled</w:t>
      </w:r>
      <w:r>
        <w:rPr>
          <w:color w:val="58585B"/>
          <w:spacing w:val="-13"/>
        </w:rPr>
        <w:t> </w:t>
      </w:r>
      <w:r>
        <w:rPr>
          <w:color w:val="58585B"/>
          <w:spacing w:val="-6"/>
        </w:rPr>
        <w:t>in</w:t>
      </w:r>
      <w:r>
        <w:rPr>
          <w:color w:val="58585B"/>
          <w:spacing w:val="-13"/>
        </w:rPr>
        <w:t> </w:t>
      </w:r>
      <w:r>
        <w:rPr>
          <w:color w:val="58585B"/>
          <w:spacing w:val="-6"/>
        </w:rPr>
        <w:t>trial</w:t>
      </w:r>
      <w:r>
        <w:rPr>
          <w:color w:val="58585B"/>
          <w:spacing w:val="-13"/>
        </w:rPr>
        <w:t> </w:t>
      </w:r>
      <w:r>
        <w:rPr>
          <w:color w:val="58585B"/>
          <w:spacing w:val="-6"/>
        </w:rPr>
        <w:t>prep</w:t>
      </w:r>
      <w:r>
        <w:rPr>
          <w:color w:val="58585B"/>
          <w:spacing w:val="-13"/>
        </w:rPr>
        <w:t> </w:t>
      </w:r>
      <w:r>
        <w:rPr>
          <w:color w:val="58585B"/>
          <w:spacing w:val="-6"/>
        </w:rPr>
        <w:t>and </w:t>
      </w:r>
      <w:r>
        <w:rPr>
          <w:color w:val="58585B"/>
        </w:rPr>
        <w:t>evidence management</w:t>
      </w:r>
    </w:p>
    <w:p>
      <w:pPr>
        <w:pStyle w:val="BodyText"/>
        <w:spacing w:line="264" w:lineRule="auto" w:before="144"/>
        <w:ind w:left="51" w:right="269"/>
      </w:pPr>
      <w:r>
        <w:rPr>
          <w:color w:val="58585B"/>
          <w:w w:val="125"/>
        </w:rPr>
        <w:t>Legal Assistant with 5 years of experience supporting public defenders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criminal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defense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attorneys.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Adept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preparing case files, coordinating witness interviews, and managing discovery materials for misdemeanor and felony trials.</w:t>
      </w:r>
    </w:p>
    <w:p>
      <w:pPr>
        <w:pStyle w:val="BodyText"/>
        <w:spacing w:before="91"/>
        <w:ind w:left="0"/>
      </w:pPr>
    </w:p>
    <w:p>
      <w:pPr>
        <w:pStyle w:val="Heading3"/>
      </w:pPr>
      <w:r>
        <w:rPr>
          <w:spacing w:val="-2"/>
        </w:rPr>
        <w:t>Professional</w:t>
      </w:r>
      <w:r>
        <w:rPr>
          <w:spacing w:val="2"/>
        </w:rPr>
        <w:t> </w:t>
      </w:r>
      <w:r>
        <w:rPr>
          <w:spacing w:val="-2"/>
        </w:rPr>
        <w:t>Experience</w:t>
      </w:r>
    </w:p>
    <w:p>
      <w:pPr>
        <w:pStyle w:val="Heading4"/>
        <w:spacing w:before="278"/>
        <w:rPr>
          <w:rFonts w:ascii="Arial"/>
        </w:rPr>
      </w:pPr>
      <w:r>
        <w:rPr>
          <w:rFonts w:ascii="Arial"/>
        </w:rPr>
        <w:t>Criminal</w:t>
      </w:r>
      <w:r>
        <w:rPr>
          <w:rFonts w:ascii="Arial"/>
          <w:spacing w:val="57"/>
        </w:rPr>
        <w:t> </w:t>
      </w:r>
      <w:r>
        <w:rPr>
          <w:rFonts w:ascii="Arial"/>
        </w:rPr>
        <w:t>Defense</w:t>
      </w:r>
      <w:r>
        <w:rPr>
          <w:rFonts w:ascii="Arial"/>
          <w:spacing w:val="58"/>
        </w:rPr>
        <w:t> </w:t>
      </w:r>
      <w:r>
        <w:rPr>
          <w:rFonts w:ascii="Arial"/>
        </w:rPr>
        <w:t>Legal</w:t>
      </w:r>
      <w:r>
        <w:rPr>
          <w:rFonts w:ascii="Arial"/>
          <w:spacing w:val="57"/>
        </w:rPr>
        <w:t> </w:t>
      </w:r>
      <w:r>
        <w:rPr>
          <w:rFonts w:ascii="Arial"/>
          <w:spacing w:val="-2"/>
        </w:rPr>
        <w:t>Assistant</w:t>
      </w:r>
    </w:p>
    <w:p>
      <w:pPr>
        <w:spacing w:line="254" w:lineRule="auto" w:before="29"/>
        <w:ind w:left="51" w:right="528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Reed &amp; Harlow Criminal Defense, Phoenix, AZ </w:t>
      </w:r>
      <w:r>
        <w:rPr>
          <w:i/>
          <w:color w:val="58585B"/>
          <w:sz w:val="22"/>
        </w:rPr>
        <w:t>|</w:t>
      </w:r>
      <w:r>
        <w:rPr>
          <w:i/>
          <w:color w:val="58585B"/>
          <w:w w:val="120"/>
          <w:sz w:val="22"/>
        </w:rPr>
        <w:t> July 2020 -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41" w:after="0"/>
        <w:ind w:left="423" w:right="0" w:hanging="359"/>
        <w:jc w:val="left"/>
        <w:rPr>
          <w:sz w:val="22"/>
        </w:rPr>
      </w:pPr>
      <w:r>
        <w:rPr>
          <w:color w:val="58585B"/>
          <w:w w:val="120"/>
          <w:sz w:val="22"/>
        </w:rPr>
        <w:t>Prepare</w:t>
      </w:r>
      <w:r>
        <w:rPr>
          <w:color w:val="58585B"/>
          <w:spacing w:val="16"/>
          <w:w w:val="120"/>
          <w:sz w:val="22"/>
        </w:rPr>
        <w:t> </w:t>
      </w:r>
      <w:r>
        <w:rPr>
          <w:color w:val="58585B"/>
          <w:w w:val="120"/>
          <w:sz w:val="22"/>
        </w:rPr>
        <w:t>files</w:t>
      </w:r>
      <w:r>
        <w:rPr>
          <w:color w:val="58585B"/>
          <w:spacing w:val="17"/>
          <w:w w:val="120"/>
          <w:sz w:val="22"/>
        </w:rPr>
        <w:t> </w:t>
      </w:r>
      <w:r>
        <w:rPr>
          <w:color w:val="58585B"/>
          <w:w w:val="120"/>
          <w:sz w:val="22"/>
        </w:rPr>
        <w:t>for</w:t>
      </w:r>
      <w:r>
        <w:rPr>
          <w:color w:val="58585B"/>
          <w:spacing w:val="16"/>
          <w:w w:val="120"/>
          <w:sz w:val="22"/>
        </w:rPr>
        <w:t> </w:t>
      </w:r>
      <w:r>
        <w:rPr>
          <w:color w:val="58585B"/>
          <w:w w:val="120"/>
          <w:sz w:val="22"/>
        </w:rPr>
        <w:t>arraignments,</w:t>
      </w:r>
      <w:r>
        <w:rPr>
          <w:color w:val="58585B"/>
          <w:spacing w:val="17"/>
          <w:w w:val="120"/>
          <w:sz w:val="22"/>
        </w:rPr>
        <w:t> </w:t>
      </w:r>
      <w:r>
        <w:rPr>
          <w:color w:val="58585B"/>
          <w:w w:val="120"/>
          <w:sz w:val="22"/>
        </w:rPr>
        <w:t>hearings,</w:t>
      </w:r>
      <w:r>
        <w:rPr>
          <w:color w:val="58585B"/>
          <w:spacing w:val="16"/>
          <w:w w:val="120"/>
          <w:sz w:val="22"/>
        </w:rPr>
        <w:t> </w:t>
      </w:r>
      <w:r>
        <w:rPr>
          <w:color w:val="58585B"/>
          <w:w w:val="120"/>
          <w:sz w:val="22"/>
        </w:rPr>
        <w:t>and</w:t>
      </w:r>
      <w:r>
        <w:rPr>
          <w:color w:val="58585B"/>
          <w:spacing w:val="17"/>
          <w:w w:val="120"/>
          <w:sz w:val="22"/>
        </w:rPr>
        <w:t> </w:t>
      </w:r>
      <w:r>
        <w:rPr>
          <w:color w:val="58585B"/>
          <w:spacing w:val="-2"/>
          <w:w w:val="120"/>
          <w:sz w:val="22"/>
        </w:rPr>
        <w:t>trials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59"/>
        <w:jc w:val="left"/>
        <w:rPr>
          <w:sz w:val="22"/>
        </w:rPr>
      </w:pPr>
      <w:r>
        <w:rPr>
          <w:color w:val="58585B"/>
          <w:spacing w:val="-2"/>
          <w:w w:val="125"/>
          <w:sz w:val="22"/>
        </w:rPr>
        <w:t>Maintain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evidence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and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discovery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materials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for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felony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cases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59"/>
        <w:jc w:val="left"/>
        <w:rPr>
          <w:sz w:val="22"/>
        </w:rPr>
      </w:pPr>
      <w:r>
        <w:rPr>
          <w:color w:val="58585B"/>
          <w:w w:val="125"/>
          <w:sz w:val="22"/>
        </w:rPr>
        <w:t>Coordinate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with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investigators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expert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witnesses</w:t>
      </w:r>
    </w:p>
    <w:p>
      <w:pPr>
        <w:pStyle w:val="BodyText"/>
        <w:spacing w:before="156"/>
        <w:ind w:left="0"/>
      </w:pPr>
    </w:p>
    <w:p>
      <w:pPr>
        <w:pStyle w:val="Heading4"/>
        <w:rPr>
          <w:rFonts w:ascii="Arial" w:hAnsi="Arial"/>
        </w:rPr>
      </w:pPr>
      <w:r>
        <w:rPr>
          <w:rFonts w:ascii="Arial" w:hAnsi="Arial"/>
        </w:rPr>
        <w:t>Legal</w:t>
      </w:r>
      <w:r>
        <w:rPr>
          <w:rFonts w:ascii="Arial" w:hAnsi="Arial"/>
          <w:spacing w:val="45"/>
        </w:rPr>
        <w:t> </w:t>
      </w:r>
      <w:r>
        <w:rPr>
          <w:rFonts w:ascii="Arial" w:hAnsi="Arial"/>
        </w:rPr>
        <w:t>Assistant</w:t>
      </w:r>
      <w:r>
        <w:rPr>
          <w:rFonts w:ascii="Arial" w:hAnsi="Arial"/>
          <w:spacing w:val="46"/>
        </w:rPr>
        <w:t> </w:t>
      </w:r>
      <w:r>
        <w:rPr>
          <w:rFonts w:ascii="Arial" w:hAnsi="Arial"/>
        </w:rPr>
        <w:t>–</w:t>
      </w:r>
      <w:r>
        <w:rPr>
          <w:rFonts w:ascii="Arial" w:hAnsi="Arial"/>
          <w:spacing w:val="46"/>
        </w:rPr>
        <w:t> </w:t>
      </w:r>
      <w:r>
        <w:rPr>
          <w:rFonts w:ascii="Arial" w:hAnsi="Arial"/>
        </w:rPr>
        <w:t>Public</w:t>
      </w:r>
      <w:r>
        <w:rPr>
          <w:rFonts w:ascii="Arial" w:hAnsi="Arial"/>
          <w:spacing w:val="46"/>
        </w:rPr>
        <w:t> </w:t>
      </w:r>
      <w:r>
        <w:rPr>
          <w:rFonts w:ascii="Arial" w:hAnsi="Arial"/>
        </w:rPr>
        <w:t>Defender’s</w:t>
      </w:r>
      <w:r>
        <w:rPr>
          <w:rFonts w:ascii="Arial" w:hAnsi="Arial"/>
          <w:spacing w:val="46"/>
        </w:rPr>
        <w:t> </w:t>
      </w:r>
      <w:r>
        <w:rPr>
          <w:rFonts w:ascii="Arial" w:hAnsi="Arial"/>
          <w:spacing w:val="-2"/>
        </w:rPr>
        <w:t>Office</w:t>
      </w:r>
    </w:p>
    <w:p>
      <w:pPr>
        <w:spacing w:line="254" w:lineRule="auto" w:before="29"/>
        <w:ind w:left="51" w:right="528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Maricopa County Public Defender, Phoenix, AZ </w:t>
      </w:r>
      <w:r>
        <w:rPr>
          <w:i/>
          <w:color w:val="58585B"/>
          <w:sz w:val="22"/>
        </w:rPr>
        <w:t>|</w:t>
      </w:r>
      <w:r>
        <w:rPr>
          <w:i/>
          <w:color w:val="58585B"/>
          <w:w w:val="120"/>
          <w:sz w:val="22"/>
        </w:rPr>
        <w:t> June 2018 -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July 2020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40" w:after="0"/>
        <w:ind w:left="423" w:right="128" w:hanging="360"/>
        <w:jc w:val="left"/>
        <w:rPr>
          <w:sz w:val="22"/>
        </w:rPr>
      </w:pPr>
      <w:r>
        <w:rPr>
          <w:color w:val="58585B"/>
          <w:w w:val="125"/>
          <w:sz w:val="22"/>
        </w:rPr>
        <w:t>Assisted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attorneys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in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preparing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defense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strategies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legal </w:t>
      </w:r>
      <w:r>
        <w:rPr>
          <w:color w:val="58585B"/>
          <w:spacing w:val="-2"/>
          <w:w w:val="125"/>
          <w:sz w:val="22"/>
        </w:rPr>
        <w:t>filings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9" w:after="0"/>
        <w:ind w:left="423" w:right="619" w:hanging="360"/>
        <w:jc w:val="left"/>
        <w:rPr>
          <w:sz w:val="22"/>
        </w:rPr>
      </w:pPr>
      <w:r>
        <w:rPr>
          <w:color w:val="58585B"/>
          <w:w w:val="125"/>
          <w:sz w:val="22"/>
        </w:rPr>
        <w:t>Filed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motions,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coordinated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schedules,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tracked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plea </w:t>
      </w:r>
      <w:r>
        <w:rPr>
          <w:color w:val="58585B"/>
          <w:spacing w:val="-2"/>
          <w:w w:val="125"/>
          <w:sz w:val="22"/>
        </w:rPr>
        <w:t>deadlines</w:t>
      </w:r>
    </w:p>
    <w:sectPr>
      <w:type w:val="continuous"/>
      <w:pgSz w:w="11920" w:h="16860"/>
      <w:pgMar w:top="0" w:bottom="0" w:left="283" w:right="425"/>
      <w:cols w:num="2" w:equalWidth="0">
        <w:col w:w="3295" w:space="723"/>
        <w:col w:w="71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7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7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51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2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8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61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3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2"/>
      <w:ind w:left="423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8"/>
      <w:ind w:left="51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0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9"/>
      <w:ind w:left="423" w:hanging="359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hyperlink" Target="http://www.example.com/portfolio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2025-12-29T16:10:06Z</dcterms:created>
  <dcterms:modified xsi:type="dcterms:W3CDTF">2025-12-29T16:10:06Z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2025-12-29T00:00:00Z</vt:filetime>
  </property>
  <property fmtid="{D5CDD505-2E9C-101B-9397-08002B2CF9AE}" pid="5" name="Producer">
    <vt:lpwstr>Skia/PDF m121</vt:lpwstr>
  </property>
</Properties>
</file>