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9986FF"/>
          <w:spacing w:val="-22"/>
        </w:rPr>
        <w:t>Sam</w:t>
      </w:r>
      <w:r>
        <w:rPr>
          <w:color w:val="9986FF"/>
          <w:spacing w:val="-28"/>
        </w:rPr>
        <w:t> </w:t>
      </w:r>
      <w:r>
        <w:rPr>
          <w:color w:val="9986FF"/>
          <w:spacing w:val="-4"/>
        </w:rPr>
        <w:t>Wright</w:t>
      </w:r>
    </w:p>
    <w:p>
      <w:pPr>
        <w:pStyle w:val="Heading2"/>
        <w:spacing w:before="16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ragraph">
                  <wp:posOffset>498454</wp:posOffset>
                </wp:positionV>
                <wp:extent cx="7568565" cy="8763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876300"/>
                          <a:chExt cx="7568565" cy="8763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76300">
                                <a:moveTo>
                                  <a:pt x="7568183" y="876299"/>
                                </a:moveTo>
                                <a:lnTo>
                                  <a:pt x="0" y="876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76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7568565" cy="8763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13"/>
                                <w:ind w:left="334" w:right="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Traveling</w:t>
                              </w:r>
                              <w:r>
                                <w:rPr>
                                  <w:b/>
                                  <w:color w:val="FFFFFF"/>
                                  <w:spacing w:val="-7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ICU</w:t>
                              </w:r>
                              <w:r>
                                <w:rPr>
                                  <w:b/>
                                  <w:color w:val="FFFFFF"/>
                                  <w:spacing w:val="-7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RN</w:t>
                              </w:r>
                              <w:r>
                                <w:rPr>
                                  <w:b/>
                                  <w:color w:val="FFFFFF"/>
                                  <w:spacing w:val="-7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skilled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color w:val="FFFFFF"/>
                                  <w:spacing w:val="-7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adapting</w:t>
                              </w:r>
                              <w:r>
                                <w:rPr>
                                  <w:b/>
                                  <w:color w:val="FFFFFF"/>
                                  <w:spacing w:val="-7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to</w:t>
                              </w:r>
                              <w:r>
                                <w:rPr>
                                  <w:b/>
                                  <w:color w:val="FFFFFF"/>
                                  <w:spacing w:val="-7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diverse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clinical</w:t>
                              </w:r>
                              <w:r>
                                <w:rPr>
                                  <w:b/>
                                  <w:color w:val="FFFFFF"/>
                                  <w:spacing w:val="-14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environments</w:t>
                              </w:r>
                            </w:p>
                            <w:p>
                              <w:pPr>
                                <w:spacing w:line="280" w:lineRule="auto" w:before="150"/>
                                <w:ind w:left="334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Travel</w:t>
                              </w:r>
                              <w:r>
                                <w:rPr>
                                  <w:color w:val="FFFFFF"/>
                                  <w:spacing w:val="-21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ICU</w:t>
                              </w:r>
                              <w:r>
                                <w:rPr>
                                  <w:color w:val="FFFFFF"/>
                                  <w:spacing w:val="-17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RN</w:t>
                              </w:r>
                              <w:r>
                                <w:rPr>
                                  <w:color w:val="FFFFFF"/>
                                  <w:spacing w:val="-20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17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9</w:t>
                              </w:r>
                              <w:r>
                                <w:rPr>
                                  <w:color w:val="FFFFFF"/>
                                  <w:spacing w:val="-19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18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18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17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across</w:t>
                              </w:r>
                              <w:r>
                                <w:rPr>
                                  <w:color w:val="FFFFFF"/>
                                  <w:spacing w:val="-17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high-acuity</w:t>
                              </w:r>
                              <w:r>
                                <w:rPr>
                                  <w:color w:val="FFFFFF"/>
                                  <w:spacing w:val="-19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units</w:t>
                              </w:r>
                              <w:r>
                                <w:rPr>
                                  <w:color w:val="FFFFFF"/>
                                  <w:spacing w:val="-15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16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multiple</w:t>
                              </w:r>
                              <w:r>
                                <w:rPr>
                                  <w:color w:val="FFFFFF"/>
                                  <w:spacing w:val="-16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states.</w:t>
                              </w:r>
                              <w:r>
                                <w:rPr>
                                  <w:color w:val="FFFFFF"/>
                                  <w:spacing w:val="-16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Known</w:t>
                              </w:r>
                              <w:r>
                                <w:rPr>
                                  <w:color w:val="FFFFFF"/>
                                  <w:spacing w:val="-16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for</w:t>
                              </w:r>
                              <w:r>
                                <w:rPr>
                                  <w:color w:val="FFFFFF"/>
                                  <w:spacing w:val="-19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adapting</w:t>
                              </w:r>
                              <w:r>
                                <w:rPr>
                                  <w:color w:val="FFFFFF"/>
                                  <w:spacing w:val="-15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to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different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protocols,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quickly</w:t>
                              </w:r>
                              <w:r>
                                <w:rPr>
                                  <w:color w:val="FFFFFF"/>
                                  <w:spacing w:val="-15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integrating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into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care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teams,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maintaining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high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patient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care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standards.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39.248383pt;width:595.950pt;height:69pt;mso-position-horizontal-relative:page;mso-position-vertical-relative:paragraph;z-index:15730688" id="docshapegroup1" coordorigin="0,785" coordsize="11919,1380">
                <v:rect style="position:absolute;left:0;top:784;width:11919;height:1380" id="docshape2" filled="true" fillcolor="#9986ff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784;width:11919;height:1380" type="#_x0000_t202" id="docshape3" filled="false" stroked="false">
                  <v:textbox inset="0,0,0,0">
                    <w:txbxContent>
                      <w:p>
                        <w:pPr>
                          <w:spacing w:before="213"/>
                          <w:ind w:left="334" w:right="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Traveling</w:t>
                        </w:r>
                        <w:r>
                          <w:rPr>
                            <w:b/>
                            <w:color w:val="FFFFFF"/>
                            <w:spacing w:val="-7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ICU</w:t>
                        </w:r>
                        <w:r>
                          <w:rPr>
                            <w:b/>
                            <w:color w:val="FFFFFF"/>
                            <w:spacing w:val="-7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RN</w:t>
                        </w:r>
                        <w:r>
                          <w:rPr>
                            <w:b/>
                            <w:color w:val="FFFFFF"/>
                            <w:spacing w:val="-7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skilled</w:t>
                        </w:r>
                        <w:r>
                          <w:rPr>
                            <w:b/>
                            <w:color w:val="FFFFFF"/>
                            <w:spacing w:val="-6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in</w:t>
                        </w:r>
                        <w:r>
                          <w:rPr>
                            <w:b/>
                            <w:color w:val="FFFFFF"/>
                            <w:spacing w:val="-7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adapting</w:t>
                        </w:r>
                        <w:r>
                          <w:rPr>
                            <w:b/>
                            <w:color w:val="FFFFFF"/>
                            <w:spacing w:val="-7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to</w:t>
                        </w:r>
                        <w:r>
                          <w:rPr>
                            <w:b/>
                            <w:color w:val="FFFFFF"/>
                            <w:spacing w:val="-7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diverse</w:t>
                        </w:r>
                        <w:r>
                          <w:rPr>
                            <w:b/>
                            <w:color w:val="FFFFFF"/>
                            <w:spacing w:val="-6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clinical</w:t>
                        </w:r>
                        <w:r>
                          <w:rPr>
                            <w:b/>
                            <w:color w:val="FFFFFF"/>
                            <w:spacing w:val="-14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environments</w:t>
                        </w:r>
                      </w:p>
                      <w:p>
                        <w:pPr>
                          <w:spacing w:line="280" w:lineRule="auto" w:before="150"/>
                          <w:ind w:left="334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Travel</w:t>
                        </w:r>
                        <w:r>
                          <w:rPr>
                            <w:color w:val="FFFFFF"/>
                            <w:spacing w:val="-21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ICU</w:t>
                        </w:r>
                        <w:r>
                          <w:rPr>
                            <w:color w:val="FFFFFF"/>
                            <w:spacing w:val="-17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RN</w:t>
                        </w:r>
                        <w:r>
                          <w:rPr>
                            <w:color w:val="FFFFFF"/>
                            <w:spacing w:val="-20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with</w:t>
                        </w:r>
                        <w:r>
                          <w:rPr>
                            <w:color w:val="FFFFFF"/>
                            <w:spacing w:val="-17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9</w:t>
                        </w:r>
                        <w:r>
                          <w:rPr>
                            <w:color w:val="FFFFFF"/>
                            <w:spacing w:val="-19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years</w:t>
                        </w:r>
                        <w:r>
                          <w:rPr>
                            <w:color w:val="FFFFFF"/>
                            <w:spacing w:val="-18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of</w:t>
                        </w:r>
                        <w:r>
                          <w:rPr>
                            <w:color w:val="FFFFFF"/>
                            <w:spacing w:val="-18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17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across</w:t>
                        </w:r>
                        <w:r>
                          <w:rPr>
                            <w:color w:val="FFFFFF"/>
                            <w:spacing w:val="-17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high-acuity</w:t>
                        </w:r>
                        <w:r>
                          <w:rPr>
                            <w:color w:val="FFFFFF"/>
                            <w:spacing w:val="-19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units</w:t>
                        </w:r>
                        <w:r>
                          <w:rPr>
                            <w:color w:val="FFFFFF"/>
                            <w:spacing w:val="-15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in</w:t>
                        </w:r>
                        <w:r>
                          <w:rPr>
                            <w:color w:val="FFFFFF"/>
                            <w:spacing w:val="-16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multiple</w:t>
                        </w:r>
                        <w:r>
                          <w:rPr>
                            <w:color w:val="FFFFFF"/>
                            <w:spacing w:val="-16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states.</w:t>
                        </w:r>
                        <w:r>
                          <w:rPr>
                            <w:color w:val="FFFFFF"/>
                            <w:spacing w:val="-16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Known</w:t>
                        </w:r>
                        <w:r>
                          <w:rPr>
                            <w:color w:val="FFFFFF"/>
                            <w:spacing w:val="-16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for</w:t>
                        </w:r>
                        <w:r>
                          <w:rPr>
                            <w:color w:val="FFFFFF"/>
                            <w:spacing w:val="-19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adapting</w:t>
                        </w:r>
                        <w:r>
                          <w:rPr>
                            <w:color w:val="FFFFFF"/>
                            <w:spacing w:val="-15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to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22"/>
                          </w:rPr>
                          <w:t>different</w:t>
                        </w:r>
                        <w:r>
                          <w:rPr>
                            <w:color w:val="FFFFFF"/>
                            <w:spacing w:val="-9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22"/>
                          </w:rPr>
                          <w:t>protocols,</w:t>
                        </w:r>
                        <w:r>
                          <w:rPr>
                            <w:color w:val="FFFFFF"/>
                            <w:spacing w:val="-9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22"/>
                          </w:rPr>
                          <w:t>quickly</w:t>
                        </w:r>
                        <w:r>
                          <w:rPr>
                            <w:color w:val="FFFFFF"/>
                            <w:spacing w:val="-15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22"/>
                          </w:rPr>
                          <w:t>integrating</w:t>
                        </w:r>
                        <w:r>
                          <w:rPr>
                            <w:color w:val="FFFFFF"/>
                            <w:spacing w:val="-9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22"/>
                          </w:rPr>
                          <w:t>into</w:t>
                        </w:r>
                        <w:r>
                          <w:rPr>
                            <w:color w:val="FFFFFF"/>
                            <w:spacing w:val="-9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22"/>
                          </w:rPr>
                          <w:t>care</w:t>
                        </w:r>
                        <w:r>
                          <w:rPr>
                            <w:color w:val="FFFFFF"/>
                            <w:spacing w:val="-9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22"/>
                          </w:rPr>
                          <w:t>teams,</w:t>
                        </w:r>
                        <w:r>
                          <w:rPr>
                            <w:color w:val="FFFFFF"/>
                            <w:spacing w:val="-9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22"/>
                          </w:rPr>
                          <w:t>and</w:t>
                        </w:r>
                        <w:r>
                          <w:rPr>
                            <w:color w:val="FFFFFF"/>
                            <w:spacing w:val="-9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22"/>
                          </w:rPr>
                          <w:t>maintaining</w:t>
                        </w:r>
                        <w:r>
                          <w:rPr>
                            <w:color w:val="FFFFFF"/>
                            <w:spacing w:val="-9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22"/>
                          </w:rPr>
                          <w:t>high</w:t>
                        </w:r>
                        <w:r>
                          <w:rPr>
                            <w:color w:val="FFFFFF"/>
                            <w:spacing w:val="-9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22"/>
                          </w:rPr>
                          <w:t>patient</w:t>
                        </w:r>
                        <w:r>
                          <w:rPr>
                            <w:color w:val="FFFFFF"/>
                            <w:spacing w:val="-9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22"/>
                          </w:rPr>
                          <w:t>care</w:t>
                        </w:r>
                        <w:r>
                          <w:rPr>
                            <w:color w:val="FFFFFF"/>
                            <w:spacing w:val="-9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22"/>
                          </w:rPr>
                          <w:t>standards.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90"/>
        </w:rPr>
        <w:t>Float</w:t>
      </w:r>
      <w:r>
        <w:rPr>
          <w:spacing w:val="-4"/>
        </w:rPr>
        <w:t> </w:t>
      </w:r>
      <w:r>
        <w:rPr>
          <w:w w:val="90"/>
        </w:rPr>
        <w:t>ICU</w:t>
      </w:r>
      <w:r>
        <w:rPr>
          <w:spacing w:val="-4"/>
        </w:rPr>
        <w:t> </w:t>
      </w:r>
      <w:r>
        <w:rPr>
          <w:w w:val="90"/>
        </w:rPr>
        <w:t>RN</w:t>
      </w:r>
      <w:r>
        <w:rPr>
          <w:spacing w:val="-3"/>
        </w:rPr>
        <w:t> </w:t>
      </w:r>
      <w:r>
        <w:rPr>
          <w:spacing w:val="-2"/>
          <w:w w:val="90"/>
        </w:rPr>
        <w:t>Traveler</w:t>
      </w:r>
    </w:p>
    <w:p>
      <w:pPr>
        <w:pStyle w:val="BodyText"/>
        <w:spacing w:before="211"/>
        <w:ind w:left="334"/>
      </w:pPr>
      <w:r>
        <w:rPr/>
        <w:br w:type="column"/>
      </w:r>
      <w:r>
        <w:rPr>
          <w:color w:val="9986FF"/>
          <w:spacing w:val="-2"/>
        </w:rPr>
        <w:t>City,</w:t>
      </w:r>
      <w:r>
        <w:rPr>
          <w:color w:val="9986FF"/>
          <w:spacing w:val="-8"/>
        </w:rPr>
        <w:t> </w:t>
      </w:r>
      <w:r>
        <w:rPr>
          <w:color w:val="9986FF"/>
          <w:spacing w:val="-2"/>
        </w:rPr>
        <w:t>ST</w:t>
      </w:r>
      <w:r>
        <w:rPr>
          <w:color w:val="9986FF"/>
          <w:spacing w:val="-13"/>
        </w:rPr>
        <w:t> </w:t>
      </w:r>
      <w:r>
        <w:rPr>
          <w:color w:val="9986FF"/>
          <w:spacing w:val="-2"/>
        </w:rPr>
        <w:t>12345</w:t>
      </w:r>
    </w:p>
    <w:p>
      <w:pPr>
        <w:pStyle w:val="BodyText"/>
        <w:spacing w:before="44"/>
        <w:ind w:left="334"/>
      </w:pPr>
      <w:hyperlink r:id="rId5">
        <w:r>
          <w:rPr>
            <w:color w:val="9986FF"/>
            <w:spacing w:val="-2"/>
          </w:rPr>
          <w:t>email@email.com</w:t>
        </w:r>
      </w:hyperlink>
    </w:p>
    <w:p>
      <w:pPr>
        <w:pStyle w:val="BodyText"/>
        <w:spacing w:before="45"/>
        <w:ind w:left="334"/>
      </w:pPr>
      <w:r>
        <w:rPr>
          <w:color w:val="9986FF"/>
          <w:spacing w:val="-2"/>
          <w:w w:val="110"/>
        </w:rPr>
        <w:t>(000)</w:t>
      </w:r>
      <w:r>
        <w:rPr>
          <w:color w:val="9986FF"/>
          <w:spacing w:val="-13"/>
          <w:w w:val="110"/>
        </w:rPr>
        <w:t> </w:t>
      </w:r>
      <w:r>
        <w:rPr>
          <w:color w:val="9986FF"/>
          <w:spacing w:val="-2"/>
          <w:w w:val="110"/>
        </w:rPr>
        <w:t>000-</w:t>
      </w:r>
      <w:r>
        <w:rPr>
          <w:color w:val="9986FF"/>
          <w:spacing w:val="-4"/>
          <w:w w:val="110"/>
        </w:rPr>
        <w:t>0000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0" w:right="0"/>
          <w:cols w:num="2" w:equalWidth="0">
            <w:col w:w="3872" w:space="5470"/>
            <w:col w:w="2578"/>
          </w:cols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213"/>
        <w:rPr>
          <w:sz w:val="26"/>
        </w:r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223274</wp:posOffset>
                </wp:positionV>
                <wp:extent cx="7153275" cy="952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7.580677pt;width:563.249955pt;height:.75pt;mso-position-horizontal-relative:page;mso-position-vertical-relative:paragraph;z-index:-15728640;mso-wrap-distance-left:0;mso-wrap-distance-right:0" id="docshape4" filled="true" fillcolor="#9986ff" stroked="false">
                <v:fill type="solid"/>
                <w10:wrap type="topAndBottom"/>
              </v:rect>
            </w:pict>
          </mc:Fallback>
        </mc:AlternateContent>
      </w:r>
      <w:r>
        <w:rPr>
          <w:color w:val="9986FF"/>
          <w:spacing w:val="-15"/>
        </w:rPr>
        <w:t>Key</w:t>
      </w:r>
      <w:r>
        <w:rPr>
          <w:color w:val="9986FF"/>
          <w:spacing w:val="-11"/>
        </w:rPr>
        <w:t> </w:t>
      </w:r>
      <w:r>
        <w:rPr>
          <w:color w:val="9986FF"/>
          <w:spacing w:val="-2"/>
        </w:rPr>
        <w:t>Skills</w:t>
      </w:r>
    </w:p>
    <w:p>
      <w:pPr>
        <w:pStyle w:val="BodyText"/>
        <w:tabs>
          <w:tab w:pos="2938" w:val="left" w:leader="none"/>
        </w:tabs>
        <w:spacing w:before="213"/>
        <w:ind w:left="334"/>
      </w:pPr>
      <w:r>
        <w:rPr>
          <w:rFonts w:ascii="Arial" w:hAnsi="Arial"/>
          <w:color w:val="9986FF"/>
          <w:w w:val="120"/>
          <w:position w:val="3"/>
        </w:rPr>
        <w:t></w:t>
      </w:r>
      <w:r>
        <w:rPr>
          <w:rFonts w:ascii="Arial" w:hAnsi="Arial"/>
          <w:color w:val="9986FF"/>
          <w:spacing w:val="-5"/>
          <w:w w:val="120"/>
          <w:position w:val="3"/>
        </w:rPr>
        <w:t> </w:t>
      </w:r>
      <w:r>
        <w:rPr>
          <w:rFonts w:ascii="Arial" w:hAnsi="Arial"/>
          <w:color w:val="9986FF"/>
          <w:w w:val="120"/>
          <w:position w:val="3"/>
        </w:rPr>
        <w:t></w:t>
      </w:r>
      <w:r>
        <w:rPr>
          <w:rFonts w:ascii="Arial" w:hAnsi="Arial"/>
          <w:color w:val="9986FF"/>
          <w:spacing w:val="-4"/>
          <w:w w:val="120"/>
          <w:position w:val="3"/>
        </w:rPr>
        <w:t> </w:t>
      </w:r>
      <w:r>
        <w:rPr>
          <w:rFonts w:ascii="Arial" w:hAnsi="Arial"/>
          <w:color w:val="9986FF"/>
          <w:w w:val="120"/>
          <w:position w:val="3"/>
        </w:rPr>
        <w:t></w:t>
      </w:r>
      <w:r>
        <w:rPr>
          <w:rFonts w:ascii="Arial" w:hAnsi="Arial"/>
          <w:color w:val="9986FF"/>
          <w:spacing w:val="-4"/>
          <w:w w:val="120"/>
          <w:position w:val="3"/>
        </w:rPr>
        <w:t> </w:t>
      </w:r>
      <w:r>
        <w:rPr>
          <w:rFonts w:ascii="Arial" w:hAnsi="Arial"/>
          <w:color w:val="9986FF"/>
          <w:w w:val="120"/>
          <w:position w:val="3"/>
        </w:rPr>
        <w:t></w:t>
      </w:r>
      <w:r>
        <w:rPr>
          <w:rFonts w:ascii="Arial" w:hAnsi="Arial"/>
          <w:color w:val="9986FF"/>
          <w:spacing w:val="-4"/>
          <w:w w:val="120"/>
          <w:position w:val="3"/>
        </w:rPr>
        <w:t> </w:t>
      </w:r>
      <w:r>
        <w:rPr>
          <w:rFonts w:ascii="Arial" w:hAnsi="Arial"/>
          <w:color w:val="9986FF"/>
          <w:spacing w:val="-10"/>
          <w:w w:val="120"/>
          <w:position w:val="3"/>
        </w:rPr>
        <w:t></w:t>
      </w:r>
      <w:r>
        <w:rPr>
          <w:rFonts w:ascii="Arial" w:hAnsi="Arial"/>
          <w:color w:val="9986FF"/>
          <w:position w:val="3"/>
        </w:rPr>
        <w:tab/>
      </w:r>
      <w:r>
        <w:rPr/>
        <w:t>Clinical</w:t>
      </w:r>
      <w:r>
        <w:rPr>
          <w:spacing w:val="-13"/>
        </w:rPr>
        <w:t> </w:t>
      </w:r>
      <w:r>
        <w:rPr>
          <w:spacing w:val="-2"/>
          <w:w w:val="110"/>
        </w:rPr>
        <w:t>flexibility</w:t>
      </w:r>
    </w:p>
    <w:p>
      <w:pPr>
        <w:pStyle w:val="BodyText"/>
        <w:tabs>
          <w:tab w:pos="2938" w:val="left" w:leader="none"/>
        </w:tabs>
        <w:spacing w:before="75"/>
        <w:ind w:left="334"/>
      </w:pPr>
      <w:r>
        <w:rPr>
          <w:rFonts w:ascii="Arial" w:hAnsi="Arial"/>
          <w:color w:val="9986FF"/>
          <w:w w:val="120"/>
          <w:position w:val="3"/>
        </w:rPr>
        <w:t></w:t>
      </w:r>
      <w:r>
        <w:rPr>
          <w:rFonts w:ascii="Arial" w:hAnsi="Arial"/>
          <w:color w:val="9986FF"/>
          <w:spacing w:val="-5"/>
          <w:w w:val="120"/>
          <w:position w:val="3"/>
        </w:rPr>
        <w:t> </w:t>
      </w:r>
      <w:r>
        <w:rPr>
          <w:rFonts w:ascii="Arial" w:hAnsi="Arial"/>
          <w:color w:val="9986FF"/>
          <w:w w:val="120"/>
          <w:position w:val="3"/>
        </w:rPr>
        <w:t></w:t>
      </w:r>
      <w:r>
        <w:rPr>
          <w:rFonts w:ascii="Arial" w:hAnsi="Arial"/>
          <w:color w:val="9986FF"/>
          <w:spacing w:val="-4"/>
          <w:w w:val="120"/>
          <w:position w:val="3"/>
        </w:rPr>
        <w:t> </w:t>
      </w:r>
      <w:r>
        <w:rPr>
          <w:rFonts w:ascii="Arial" w:hAnsi="Arial"/>
          <w:color w:val="9986FF"/>
          <w:w w:val="120"/>
          <w:position w:val="3"/>
        </w:rPr>
        <w:t></w:t>
      </w:r>
      <w:r>
        <w:rPr>
          <w:rFonts w:ascii="Arial" w:hAnsi="Arial"/>
          <w:color w:val="9986FF"/>
          <w:spacing w:val="-4"/>
          <w:w w:val="120"/>
          <w:position w:val="3"/>
        </w:rPr>
        <w:t> </w:t>
      </w:r>
      <w:r>
        <w:rPr>
          <w:rFonts w:ascii="Arial" w:hAnsi="Arial"/>
          <w:color w:val="9986FF"/>
          <w:w w:val="120"/>
          <w:position w:val="3"/>
        </w:rPr>
        <w:t></w:t>
      </w:r>
      <w:r>
        <w:rPr>
          <w:rFonts w:ascii="Arial" w:hAnsi="Arial"/>
          <w:color w:val="9986FF"/>
          <w:spacing w:val="-4"/>
          <w:w w:val="120"/>
          <w:position w:val="3"/>
        </w:rPr>
        <w:t> </w:t>
      </w:r>
      <w:r>
        <w:rPr>
          <w:rFonts w:ascii="Arial" w:hAnsi="Arial"/>
          <w:color w:val="9986FF"/>
          <w:spacing w:val="-10"/>
          <w:w w:val="120"/>
          <w:position w:val="3"/>
        </w:rPr>
        <w:t></w:t>
      </w:r>
      <w:r>
        <w:rPr>
          <w:rFonts w:ascii="Arial" w:hAnsi="Arial"/>
          <w:color w:val="9986FF"/>
          <w:position w:val="3"/>
        </w:rPr>
        <w:tab/>
      </w:r>
      <w:r>
        <w:rPr>
          <w:w w:val="110"/>
        </w:rPr>
        <w:t>EHR</w:t>
      </w:r>
      <w:r>
        <w:rPr>
          <w:spacing w:val="-15"/>
          <w:w w:val="110"/>
        </w:rPr>
        <w:t> </w:t>
      </w:r>
      <w:r>
        <w:rPr>
          <w:w w:val="110"/>
        </w:rPr>
        <w:t>system</w:t>
      </w:r>
      <w:r>
        <w:rPr>
          <w:spacing w:val="-15"/>
          <w:w w:val="110"/>
        </w:rPr>
        <w:t> </w:t>
      </w:r>
      <w:r>
        <w:rPr>
          <w:spacing w:val="-2"/>
          <w:w w:val="110"/>
        </w:rPr>
        <w:t>adaptation</w:t>
      </w:r>
    </w:p>
    <w:p>
      <w:pPr>
        <w:pStyle w:val="BodyText"/>
        <w:tabs>
          <w:tab w:pos="2938" w:val="left" w:leader="none"/>
        </w:tabs>
        <w:spacing w:before="90"/>
        <w:ind w:left="334"/>
      </w:pPr>
      <w:r>
        <w:rPr>
          <w:rFonts w:ascii="Arial" w:hAnsi="Arial"/>
          <w:color w:val="9986FF"/>
          <w:w w:val="120"/>
          <w:position w:val="3"/>
        </w:rPr>
        <w:t></w:t>
      </w:r>
      <w:r>
        <w:rPr>
          <w:rFonts w:ascii="Arial" w:hAnsi="Arial"/>
          <w:color w:val="9986FF"/>
          <w:spacing w:val="-5"/>
          <w:w w:val="120"/>
          <w:position w:val="3"/>
        </w:rPr>
        <w:t> </w:t>
      </w:r>
      <w:r>
        <w:rPr>
          <w:rFonts w:ascii="Arial" w:hAnsi="Arial"/>
          <w:color w:val="9986FF"/>
          <w:w w:val="120"/>
          <w:position w:val="3"/>
        </w:rPr>
        <w:t></w:t>
      </w:r>
      <w:r>
        <w:rPr>
          <w:rFonts w:ascii="Arial" w:hAnsi="Arial"/>
          <w:color w:val="9986FF"/>
          <w:spacing w:val="-4"/>
          <w:w w:val="120"/>
          <w:position w:val="3"/>
        </w:rPr>
        <w:t> </w:t>
      </w:r>
      <w:r>
        <w:rPr>
          <w:rFonts w:ascii="Arial" w:hAnsi="Arial"/>
          <w:color w:val="9986FF"/>
          <w:w w:val="120"/>
          <w:position w:val="3"/>
        </w:rPr>
        <w:t></w:t>
      </w:r>
      <w:r>
        <w:rPr>
          <w:rFonts w:ascii="Arial" w:hAnsi="Arial"/>
          <w:color w:val="9986FF"/>
          <w:spacing w:val="-4"/>
          <w:w w:val="120"/>
          <w:position w:val="3"/>
        </w:rPr>
        <w:t> </w:t>
      </w:r>
      <w:r>
        <w:rPr>
          <w:rFonts w:ascii="Arial" w:hAnsi="Arial"/>
          <w:color w:val="9986FF"/>
          <w:w w:val="120"/>
          <w:position w:val="3"/>
        </w:rPr>
        <w:t></w:t>
      </w:r>
      <w:r>
        <w:rPr>
          <w:rFonts w:ascii="Arial" w:hAnsi="Arial"/>
          <w:color w:val="9986FF"/>
          <w:spacing w:val="-4"/>
          <w:w w:val="120"/>
          <w:position w:val="3"/>
        </w:rPr>
        <w:t> </w:t>
      </w:r>
      <w:r>
        <w:rPr>
          <w:rFonts w:ascii="Arial" w:hAnsi="Arial"/>
          <w:color w:val="9986FF"/>
          <w:spacing w:val="-10"/>
          <w:w w:val="120"/>
          <w:position w:val="3"/>
        </w:rPr>
        <w:t></w:t>
      </w:r>
      <w:r>
        <w:rPr>
          <w:rFonts w:ascii="Arial" w:hAnsi="Arial"/>
          <w:color w:val="9986FF"/>
          <w:position w:val="3"/>
        </w:rPr>
        <w:tab/>
      </w:r>
      <w:r>
        <w:rPr>
          <w:w w:val="105"/>
        </w:rPr>
        <w:t>High-acuity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triage</w:t>
      </w:r>
    </w:p>
    <w:p>
      <w:pPr>
        <w:pStyle w:val="BodyText"/>
        <w:tabs>
          <w:tab w:pos="2938" w:val="left" w:leader="none"/>
        </w:tabs>
        <w:spacing w:before="90"/>
        <w:ind w:left="334"/>
      </w:pPr>
      <w:r>
        <w:rPr>
          <w:rFonts w:ascii="Arial" w:hAnsi="Arial"/>
          <w:color w:val="9986FF"/>
          <w:w w:val="120"/>
          <w:position w:val="3"/>
        </w:rPr>
        <w:t></w:t>
      </w:r>
      <w:r>
        <w:rPr>
          <w:rFonts w:ascii="Arial" w:hAnsi="Arial"/>
          <w:color w:val="9986FF"/>
          <w:spacing w:val="-5"/>
          <w:w w:val="120"/>
          <w:position w:val="3"/>
        </w:rPr>
        <w:t> </w:t>
      </w:r>
      <w:r>
        <w:rPr>
          <w:rFonts w:ascii="Arial" w:hAnsi="Arial"/>
          <w:color w:val="9986FF"/>
          <w:w w:val="120"/>
          <w:position w:val="3"/>
        </w:rPr>
        <w:t></w:t>
      </w:r>
      <w:r>
        <w:rPr>
          <w:rFonts w:ascii="Arial" w:hAnsi="Arial"/>
          <w:color w:val="9986FF"/>
          <w:spacing w:val="-4"/>
          <w:w w:val="120"/>
          <w:position w:val="3"/>
        </w:rPr>
        <w:t> </w:t>
      </w:r>
      <w:r>
        <w:rPr>
          <w:rFonts w:ascii="Arial" w:hAnsi="Arial"/>
          <w:color w:val="9986FF"/>
          <w:w w:val="120"/>
          <w:position w:val="3"/>
        </w:rPr>
        <w:t></w:t>
      </w:r>
      <w:r>
        <w:rPr>
          <w:rFonts w:ascii="Arial" w:hAnsi="Arial"/>
          <w:color w:val="9986FF"/>
          <w:spacing w:val="-4"/>
          <w:w w:val="120"/>
          <w:position w:val="3"/>
        </w:rPr>
        <w:t> </w:t>
      </w:r>
      <w:r>
        <w:rPr>
          <w:rFonts w:ascii="Arial" w:hAnsi="Arial"/>
          <w:color w:val="9986FF"/>
          <w:w w:val="120"/>
          <w:position w:val="3"/>
        </w:rPr>
        <w:t></w:t>
      </w:r>
      <w:r>
        <w:rPr>
          <w:rFonts w:ascii="Arial" w:hAnsi="Arial"/>
          <w:color w:val="9986FF"/>
          <w:spacing w:val="-4"/>
          <w:w w:val="120"/>
          <w:position w:val="3"/>
        </w:rPr>
        <w:t> </w:t>
      </w:r>
      <w:r>
        <w:rPr>
          <w:rFonts w:ascii="Arial" w:hAnsi="Arial"/>
          <w:color w:val="9986FF"/>
          <w:spacing w:val="-10"/>
          <w:w w:val="120"/>
          <w:position w:val="3"/>
        </w:rPr>
        <w:t></w:t>
      </w:r>
      <w:r>
        <w:rPr>
          <w:rFonts w:ascii="Arial" w:hAnsi="Arial"/>
          <w:color w:val="9986FF"/>
          <w:position w:val="3"/>
        </w:rPr>
        <w:tab/>
      </w:r>
      <w:r>
        <w:rPr/>
        <w:t>Multistate</w:t>
      </w:r>
      <w:r>
        <w:rPr>
          <w:spacing w:val="16"/>
        </w:rPr>
        <w:t> </w:t>
      </w:r>
      <w:r>
        <w:rPr/>
        <w:t>licensure</w:t>
      </w:r>
      <w:r>
        <w:rPr>
          <w:spacing w:val="17"/>
        </w:rPr>
        <w:t> </w:t>
      </w:r>
      <w:r>
        <w:rPr>
          <w:spacing w:val="-2"/>
        </w:rPr>
        <w:t>navigation</w:t>
      </w:r>
    </w:p>
    <w:p>
      <w:pPr>
        <w:pStyle w:val="BodyText"/>
        <w:tabs>
          <w:tab w:pos="2938" w:val="left" w:leader="none"/>
        </w:tabs>
        <w:spacing w:before="89"/>
        <w:ind w:left="334"/>
      </w:pPr>
      <w:r>
        <w:rPr>
          <w:rFonts w:ascii="Arial" w:hAnsi="Arial"/>
          <w:color w:val="9986FF"/>
          <w:w w:val="125"/>
          <w:position w:val="3"/>
        </w:rPr>
        <w:t></w:t>
      </w:r>
      <w:r>
        <w:rPr>
          <w:rFonts w:ascii="Arial" w:hAnsi="Arial"/>
          <w:color w:val="9986FF"/>
          <w:spacing w:val="-19"/>
          <w:w w:val="125"/>
          <w:position w:val="3"/>
        </w:rPr>
        <w:t> </w:t>
      </w:r>
      <w:r>
        <w:rPr>
          <w:rFonts w:ascii="Arial" w:hAnsi="Arial"/>
          <w:color w:val="9986FF"/>
          <w:w w:val="125"/>
          <w:position w:val="3"/>
        </w:rPr>
        <w:t></w:t>
      </w:r>
      <w:r>
        <w:rPr>
          <w:rFonts w:ascii="Arial" w:hAnsi="Arial"/>
          <w:color w:val="9986FF"/>
          <w:spacing w:val="-18"/>
          <w:w w:val="125"/>
          <w:position w:val="3"/>
        </w:rPr>
        <w:t> </w:t>
      </w:r>
      <w:r>
        <w:rPr>
          <w:rFonts w:ascii="Arial" w:hAnsi="Arial"/>
          <w:color w:val="9986FF"/>
          <w:w w:val="125"/>
          <w:position w:val="3"/>
        </w:rPr>
        <w:t></w:t>
      </w:r>
      <w:r>
        <w:rPr>
          <w:rFonts w:ascii="Arial" w:hAnsi="Arial"/>
          <w:color w:val="9986FF"/>
          <w:spacing w:val="-18"/>
          <w:w w:val="125"/>
          <w:position w:val="3"/>
        </w:rPr>
        <w:t> </w:t>
      </w:r>
      <w:r>
        <w:rPr>
          <w:rFonts w:ascii="Arial" w:hAnsi="Arial"/>
          <w:color w:val="9986FF"/>
          <w:w w:val="125"/>
          <w:position w:val="3"/>
        </w:rPr>
        <w:t></w:t>
      </w:r>
      <w:r>
        <w:rPr>
          <w:rFonts w:ascii="Arial" w:hAnsi="Arial"/>
          <w:color w:val="9986FF"/>
          <w:spacing w:val="-19"/>
          <w:w w:val="125"/>
          <w:position w:val="3"/>
        </w:rPr>
        <w:t> </w:t>
      </w:r>
      <w:r>
        <w:rPr>
          <w:rFonts w:ascii="Arial" w:hAnsi="Arial"/>
          <w:color w:val="9986FF"/>
          <w:spacing w:val="-10"/>
          <w:w w:val="125"/>
          <w:position w:val="3"/>
        </w:rPr>
        <w:t></w:t>
      </w:r>
      <w:r>
        <w:rPr>
          <w:rFonts w:ascii="Arial" w:hAnsi="Arial"/>
          <w:color w:val="9986FF"/>
          <w:position w:val="3"/>
        </w:rPr>
        <w:tab/>
      </w:r>
      <w:r>
        <w:rPr/>
        <w:t>Orientation</w:t>
      </w:r>
      <w:r>
        <w:rPr>
          <w:spacing w:val="-15"/>
        </w:rPr>
        <w:t> </w:t>
      </w:r>
      <w:r>
        <w:rPr>
          <w:spacing w:val="-2"/>
          <w:w w:val="115"/>
        </w:rPr>
        <w:t>speed</w:t>
      </w:r>
    </w:p>
    <w:p>
      <w:pPr>
        <w:pStyle w:val="BodyText"/>
        <w:tabs>
          <w:tab w:pos="2938" w:val="left" w:leader="none"/>
        </w:tabs>
        <w:spacing w:before="90"/>
        <w:ind w:left="334"/>
      </w:pPr>
      <w:r>
        <w:rPr>
          <w:rFonts w:ascii="Arial" w:hAnsi="Arial"/>
          <w:color w:val="9986FF"/>
          <w:w w:val="125"/>
          <w:position w:val="3"/>
        </w:rPr>
        <w:t></w:t>
      </w:r>
      <w:r>
        <w:rPr>
          <w:rFonts w:ascii="Arial" w:hAnsi="Arial"/>
          <w:color w:val="9986FF"/>
          <w:spacing w:val="-19"/>
          <w:w w:val="125"/>
          <w:position w:val="3"/>
        </w:rPr>
        <w:t> </w:t>
      </w:r>
      <w:r>
        <w:rPr>
          <w:rFonts w:ascii="Arial" w:hAnsi="Arial"/>
          <w:color w:val="9986FF"/>
          <w:w w:val="125"/>
          <w:position w:val="3"/>
        </w:rPr>
        <w:t></w:t>
      </w:r>
      <w:r>
        <w:rPr>
          <w:rFonts w:ascii="Arial" w:hAnsi="Arial"/>
          <w:color w:val="9986FF"/>
          <w:spacing w:val="-18"/>
          <w:w w:val="125"/>
          <w:position w:val="3"/>
        </w:rPr>
        <w:t> </w:t>
      </w:r>
      <w:r>
        <w:rPr>
          <w:rFonts w:ascii="Arial" w:hAnsi="Arial"/>
          <w:color w:val="9986FF"/>
          <w:w w:val="125"/>
          <w:position w:val="3"/>
        </w:rPr>
        <w:t></w:t>
      </w:r>
      <w:r>
        <w:rPr>
          <w:rFonts w:ascii="Arial" w:hAnsi="Arial"/>
          <w:color w:val="9986FF"/>
          <w:spacing w:val="-18"/>
          <w:w w:val="125"/>
          <w:position w:val="3"/>
        </w:rPr>
        <w:t> </w:t>
      </w:r>
      <w:r>
        <w:rPr>
          <w:rFonts w:ascii="Arial" w:hAnsi="Arial"/>
          <w:color w:val="9986FF"/>
          <w:w w:val="125"/>
          <w:position w:val="3"/>
        </w:rPr>
        <w:t></w:t>
      </w:r>
      <w:r>
        <w:rPr>
          <w:rFonts w:ascii="Arial" w:hAnsi="Arial"/>
          <w:color w:val="9986FF"/>
          <w:spacing w:val="-19"/>
          <w:w w:val="125"/>
          <w:position w:val="3"/>
        </w:rPr>
        <w:t> </w:t>
      </w:r>
      <w:r>
        <w:rPr>
          <w:rFonts w:ascii="Arial" w:hAnsi="Arial"/>
          <w:color w:val="9986FF"/>
          <w:spacing w:val="-10"/>
          <w:w w:val="125"/>
          <w:position w:val="3"/>
        </w:rPr>
        <w:t></w:t>
      </w:r>
      <w:r>
        <w:rPr>
          <w:rFonts w:ascii="Arial" w:hAnsi="Arial"/>
          <w:color w:val="9986FF"/>
          <w:position w:val="3"/>
        </w:rPr>
        <w:tab/>
      </w:r>
      <w:r>
        <w:rPr>
          <w:spacing w:val="-2"/>
          <w:w w:val="105"/>
        </w:rPr>
        <w:t>Travel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assignment performance</w:t>
      </w:r>
    </w:p>
    <w:p>
      <w:pPr>
        <w:pStyle w:val="BodyText"/>
        <w:spacing w:before="79"/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223611</wp:posOffset>
                </wp:positionV>
                <wp:extent cx="715327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7.607214pt;width:563.249955pt;height:.75pt;mso-position-horizontal-relative:page;mso-position-vertical-relative:paragraph;z-index:-15728128;mso-wrap-distance-left:0;mso-wrap-distance-right:0" id="docshape5" filled="true" fillcolor="#9986ff" stroked="false">
                <v:fill type="solid"/>
                <w10:wrap type="topAndBottom"/>
              </v:rect>
            </w:pict>
          </mc:Fallback>
        </mc:AlternateContent>
      </w:r>
      <w:r>
        <w:rPr>
          <w:color w:val="9986FF"/>
          <w:w w:val="90"/>
        </w:rPr>
        <w:t>Professional</w:t>
      </w:r>
      <w:r>
        <w:rPr>
          <w:color w:val="9986FF"/>
          <w:spacing w:val="27"/>
        </w:rPr>
        <w:t> </w:t>
      </w:r>
      <w:r>
        <w:rPr>
          <w:color w:val="9986FF"/>
          <w:spacing w:val="-2"/>
        </w:rPr>
        <w:t>Experience</w:t>
      </w:r>
    </w:p>
    <w:p>
      <w:pPr>
        <w:tabs>
          <w:tab w:pos="2938" w:val="left" w:leader="none"/>
        </w:tabs>
        <w:spacing w:before="243"/>
        <w:ind w:left="334" w:right="0" w:firstLine="0"/>
        <w:jc w:val="left"/>
        <w:rPr>
          <w:i/>
          <w:sz w:val="22"/>
        </w:rPr>
      </w:pPr>
      <w:r>
        <w:rPr>
          <w:sz w:val="22"/>
        </w:rPr>
        <w:t>May</w:t>
      </w:r>
      <w:r>
        <w:rPr>
          <w:spacing w:val="15"/>
          <w:sz w:val="22"/>
        </w:rPr>
        <w:t> </w:t>
      </w:r>
      <w:r>
        <w:rPr>
          <w:sz w:val="22"/>
        </w:rPr>
        <w:t>2020</w:t>
      </w:r>
      <w:r>
        <w:rPr>
          <w:spacing w:val="25"/>
          <w:sz w:val="22"/>
        </w:rPr>
        <w:t> </w:t>
      </w:r>
      <w:r>
        <w:rPr>
          <w:sz w:val="22"/>
        </w:rPr>
        <w:t>-</w:t>
      </w:r>
      <w:r>
        <w:rPr>
          <w:spacing w:val="26"/>
          <w:sz w:val="22"/>
        </w:rPr>
        <w:t> </w:t>
      </w:r>
      <w:r>
        <w:rPr>
          <w:spacing w:val="-2"/>
          <w:sz w:val="22"/>
        </w:rPr>
        <w:t>Present</w:t>
      </w:r>
      <w:r>
        <w:rPr>
          <w:sz w:val="22"/>
        </w:rPr>
        <w:tab/>
      </w:r>
      <w:r>
        <w:rPr>
          <w:rFonts w:ascii="Verdana"/>
          <w:b/>
          <w:sz w:val="18"/>
        </w:rPr>
        <w:t>Travel</w:t>
      </w:r>
      <w:r>
        <w:rPr>
          <w:rFonts w:ascii="Verdana"/>
          <w:b/>
          <w:spacing w:val="-16"/>
          <w:sz w:val="18"/>
        </w:rPr>
        <w:t> </w:t>
      </w:r>
      <w:r>
        <w:rPr>
          <w:rFonts w:ascii="Verdana"/>
          <w:b/>
          <w:sz w:val="18"/>
        </w:rPr>
        <w:t>ICU</w:t>
      </w:r>
      <w:r>
        <w:rPr>
          <w:rFonts w:ascii="Verdana"/>
          <w:b/>
          <w:spacing w:val="-15"/>
          <w:sz w:val="18"/>
        </w:rPr>
        <w:t> </w:t>
      </w:r>
      <w:r>
        <w:rPr>
          <w:rFonts w:ascii="Verdana"/>
          <w:b/>
          <w:sz w:val="18"/>
        </w:rPr>
        <w:t>RN</w:t>
      </w:r>
      <w:r>
        <w:rPr>
          <w:rFonts w:ascii="Verdana"/>
          <w:b/>
          <w:spacing w:val="59"/>
          <w:w w:val="150"/>
          <w:sz w:val="18"/>
        </w:rPr>
        <w:t> </w:t>
      </w:r>
      <w:r>
        <w:rPr>
          <w:i/>
          <w:sz w:val="22"/>
        </w:rPr>
        <w:t>AMN</w:t>
      </w:r>
      <w:r>
        <w:rPr>
          <w:i/>
          <w:spacing w:val="-15"/>
          <w:sz w:val="22"/>
        </w:rPr>
        <w:t> </w:t>
      </w:r>
      <w:r>
        <w:rPr>
          <w:i/>
          <w:sz w:val="22"/>
        </w:rPr>
        <w:t>Healthcare</w:t>
      </w:r>
      <w:r>
        <w:rPr>
          <w:i/>
          <w:spacing w:val="-16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-14"/>
          <w:w w:val="95"/>
          <w:sz w:val="22"/>
        </w:rPr>
        <w:t> </w:t>
      </w:r>
      <w:r>
        <w:rPr>
          <w:i/>
          <w:sz w:val="22"/>
        </w:rPr>
        <w:t>Assignments</w:t>
      </w:r>
      <w:r>
        <w:rPr>
          <w:i/>
          <w:spacing w:val="-15"/>
          <w:sz w:val="22"/>
        </w:rPr>
        <w:t> </w:t>
      </w:r>
      <w:r>
        <w:rPr>
          <w:i/>
          <w:sz w:val="22"/>
        </w:rPr>
        <w:t>in</w:t>
      </w:r>
      <w:r>
        <w:rPr>
          <w:i/>
          <w:spacing w:val="-20"/>
          <w:sz w:val="22"/>
        </w:rPr>
        <w:t> </w:t>
      </w:r>
      <w:r>
        <w:rPr>
          <w:i/>
          <w:sz w:val="22"/>
        </w:rPr>
        <w:t>WA,</w:t>
      </w:r>
      <w:r>
        <w:rPr>
          <w:i/>
          <w:spacing w:val="-16"/>
          <w:sz w:val="22"/>
        </w:rPr>
        <w:t> </w:t>
      </w:r>
      <w:r>
        <w:rPr>
          <w:i/>
          <w:sz w:val="22"/>
        </w:rPr>
        <w:t>NY,</w:t>
      </w:r>
      <w:r>
        <w:rPr>
          <w:i/>
          <w:spacing w:val="-15"/>
          <w:sz w:val="22"/>
        </w:rPr>
        <w:t> </w:t>
      </w:r>
      <w:r>
        <w:rPr>
          <w:i/>
          <w:sz w:val="22"/>
        </w:rPr>
        <w:t>and</w:t>
      </w:r>
      <w:r>
        <w:rPr>
          <w:i/>
          <w:spacing w:val="-16"/>
          <w:sz w:val="22"/>
        </w:rPr>
        <w:t> </w:t>
      </w:r>
      <w:r>
        <w:rPr>
          <w:i/>
          <w:spacing w:val="-5"/>
          <w:sz w:val="22"/>
        </w:rPr>
        <w:t>FL</w:t>
      </w:r>
    </w:p>
    <w:p>
      <w:pPr>
        <w:pStyle w:val="ListParagraph"/>
        <w:numPr>
          <w:ilvl w:val="0"/>
          <w:numId w:val="1"/>
        </w:numPr>
        <w:tabs>
          <w:tab w:pos="3310" w:val="left" w:leader="none"/>
        </w:tabs>
        <w:spacing w:line="240" w:lineRule="auto" w:before="135" w:after="0"/>
        <w:ind w:left="3310" w:right="0" w:hanging="371"/>
        <w:jc w:val="left"/>
        <w:rPr>
          <w:sz w:val="22"/>
        </w:rPr>
      </w:pPr>
      <w:r>
        <w:rPr>
          <w:spacing w:val="-2"/>
          <w:w w:val="105"/>
          <w:sz w:val="22"/>
        </w:rPr>
        <w:t>Completed</w:t>
      </w:r>
      <w:r>
        <w:rPr>
          <w:spacing w:val="-8"/>
          <w:w w:val="105"/>
          <w:sz w:val="22"/>
        </w:rPr>
        <w:t> </w:t>
      </w:r>
      <w:r>
        <w:rPr>
          <w:spacing w:val="-2"/>
          <w:w w:val="105"/>
          <w:sz w:val="22"/>
        </w:rPr>
        <w:t>10+</w:t>
      </w:r>
      <w:r>
        <w:rPr>
          <w:spacing w:val="-8"/>
          <w:w w:val="105"/>
          <w:sz w:val="22"/>
        </w:rPr>
        <w:t> </w:t>
      </w:r>
      <w:r>
        <w:rPr>
          <w:spacing w:val="-2"/>
          <w:w w:val="105"/>
          <w:sz w:val="22"/>
        </w:rPr>
        <w:t>travel</w:t>
      </w:r>
      <w:r>
        <w:rPr>
          <w:spacing w:val="-16"/>
          <w:w w:val="105"/>
          <w:sz w:val="22"/>
        </w:rPr>
        <w:t> </w:t>
      </w:r>
      <w:r>
        <w:rPr>
          <w:spacing w:val="-2"/>
          <w:w w:val="105"/>
          <w:sz w:val="22"/>
        </w:rPr>
        <w:t>assignments</w:t>
      </w:r>
      <w:r>
        <w:rPr>
          <w:spacing w:val="-8"/>
          <w:w w:val="105"/>
          <w:sz w:val="22"/>
        </w:rPr>
        <w:t> </w:t>
      </w:r>
      <w:r>
        <w:rPr>
          <w:spacing w:val="-2"/>
          <w:w w:val="105"/>
          <w:sz w:val="22"/>
        </w:rPr>
        <w:t>across</w:t>
      </w:r>
      <w:r>
        <w:rPr>
          <w:spacing w:val="-8"/>
          <w:w w:val="105"/>
          <w:sz w:val="22"/>
        </w:rPr>
        <w:t> </w:t>
      </w:r>
      <w:r>
        <w:rPr>
          <w:spacing w:val="-2"/>
          <w:w w:val="105"/>
          <w:sz w:val="22"/>
        </w:rPr>
        <w:t>surgical,</w:t>
      </w:r>
      <w:r>
        <w:rPr>
          <w:spacing w:val="-8"/>
          <w:w w:val="105"/>
          <w:sz w:val="22"/>
        </w:rPr>
        <w:t> </w:t>
      </w:r>
      <w:r>
        <w:rPr>
          <w:spacing w:val="-2"/>
          <w:w w:val="105"/>
          <w:sz w:val="22"/>
        </w:rPr>
        <w:t>cardiac,</w:t>
      </w:r>
      <w:r>
        <w:rPr>
          <w:spacing w:val="-8"/>
          <w:w w:val="105"/>
          <w:sz w:val="22"/>
        </w:rPr>
        <w:t> </w:t>
      </w:r>
      <w:r>
        <w:rPr>
          <w:spacing w:val="-2"/>
          <w:w w:val="105"/>
          <w:sz w:val="22"/>
        </w:rPr>
        <w:t>and</w:t>
      </w:r>
      <w:r>
        <w:rPr>
          <w:spacing w:val="-8"/>
          <w:w w:val="105"/>
          <w:sz w:val="22"/>
        </w:rPr>
        <w:t> </w:t>
      </w:r>
      <w:r>
        <w:rPr>
          <w:spacing w:val="-2"/>
          <w:w w:val="105"/>
          <w:sz w:val="22"/>
        </w:rPr>
        <w:t>trauma</w:t>
      </w:r>
      <w:r>
        <w:rPr>
          <w:spacing w:val="-8"/>
          <w:w w:val="105"/>
          <w:sz w:val="22"/>
        </w:rPr>
        <w:t> </w:t>
      </w:r>
      <w:r>
        <w:rPr>
          <w:spacing w:val="-4"/>
          <w:w w:val="105"/>
          <w:sz w:val="22"/>
        </w:rPr>
        <w:t>ICUs</w:t>
      </w:r>
    </w:p>
    <w:p>
      <w:pPr>
        <w:pStyle w:val="ListParagraph"/>
        <w:numPr>
          <w:ilvl w:val="0"/>
          <w:numId w:val="1"/>
        </w:numPr>
        <w:tabs>
          <w:tab w:pos="3310" w:val="left" w:leader="none"/>
        </w:tabs>
        <w:spacing w:line="280" w:lineRule="auto" w:before="134" w:after="0"/>
        <w:ind w:left="3310" w:right="1419" w:hanging="371"/>
        <w:jc w:val="left"/>
        <w:rPr>
          <w:sz w:val="22"/>
        </w:rPr>
      </w:pPr>
      <w:r>
        <w:rPr>
          <w:sz w:val="22"/>
        </w:rPr>
        <w:t>Trained on five different EHR systems and integrated with unit-specific protocols quickly</w:t>
      </w:r>
    </w:p>
    <w:p>
      <w:pPr>
        <w:pStyle w:val="ListParagraph"/>
        <w:numPr>
          <w:ilvl w:val="0"/>
          <w:numId w:val="1"/>
        </w:numPr>
        <w:tabs>
          <w:tab w:pos="3310" w:val="left" w:leader="none"/>
        </w:tabs>
        <w:spacing w:line="240" w:lineRule="auto" w:before="92" w:after="0"/>
        <w:ind w:left="3310" w:right="0" w:hanging="371"/>
        <w:jc w:val="left"/>
        <w:rPr>
          <w:sz w:val="22"/>
        </w:rPr>
      </w:pPr>
      <w:r>
        <w:rPr>
          <w:sz w:val="22"/>
        </w:rPr>
        <w:t>Maintained</w:t>
      </w:r>
      <w:r>
        <w:rPr>
          <w:spacing w:val="13"/>
          <w:sz w:val="22"/>
        </w:rPr>
        <w:t> </w:t>
      </w:r>
      <w:r>
        <w:rPr>
          <w:sz w:val="22"/>
        </w:rPr>
        <w:t>positive</w:t>
      </w:r>
      <w:r>
        <w:rPr>
          <w:spacing w:val="13"/>
          <w:sz w:val="22"/>
        </w:rPr>
        <w:t> </w:t>
      </w:r>
      <w:r>
        <w:rPr>
          <w:sz w:val="22"/>
        </w:rPr>
        <w:t>evaluations</w:t>
      </w:r>
      <w:r>
        <w:rPr>
          <w:spacing w:val="13"/>
          <w:sz w:val="22"/>
        </w:rPr>
        <w:t> </w:t>
      </w:r>
      <w:r>
        <w:rPr>
          <w:sz w:val="22"/>
        </w:rPr>
        <w:t>from</w:t>
      </w:r>
      <w:r>
        <w:rPr>
          <w:spacing w:val="13"/>
          <w:sz w:val="22"/>
        </w:rPr>
        <w:t> </w:t>
      </w:r>
      <w:r>
        <w:rPr>
          <w:sz w:val="22"/>
        </w:rPr>
        <w:t>all</w:t>
      </w:r>
      <w:r>
        <w:rPr>
          <w:spacing w:val="3"/>
          <w:sz w:val="22"/>
        </w:rPr>
        <w:t> </w:t>
      </w:r>
      <w:r>
        <w:rPr>
          <w:sz w:val="22"/>
        </w:rPr>
        <w:t>host</w:t>
      </w:r>
      <w:r>
        <w:rPr>
          <w:spacing w:val="13"/>
          <w:sz w:val="22"/>
        </w:rPr>
        <w:t> </w:t>
      </w:r>
      <w:r>
        <w:rPr>
          <w:spacing w:val="-2"/>
          <w:sz w:val="22"/>
        </w:rPr>
        <w:t>facilities</w:t>
      </w:r>
    </w:p>
    <w:p>
      <w:pPr>
        <w:pStyle w:val="BodyText"/>
        <w:spacing w:before="3"/>
        <w:rPr>
          <w:sz w:val="18"/>
        </w:rPr>
      </w:pPr>
    </w:p>
    <w:p>
      <w:pPr>
        <w:pStyle w:val="BodyText"/>
        <w:spacing w:after="0"/>
        <w:rPr>
          <w:sz w:val="18"/>
        </w:rPr>
        <w:sectPr>
          <w:type w:val="continuous"/>
          <w:pgSz w:w="11920" w:h="16860"/>
          <w:pgMar w:top="780" w:bottom="280" w:left="0" w:right="0"/>
        </w:sectPr>
      </w:pPr>
    </w:p>
    <w:p>
      <w:pPr>
        <w:pStyle w:val="BodyText"/>
        <w:spacing w:line="280" w:lineRule="auto" w:before="103"/>
        <w:ind w:left="334"/>
      </w:pPr>
      <w:r>
        <w:rPr/>
        <w:t>August 2014 - April </w:t>
      </w:r>
      <w:r>
        <w:rPr>
          <w:spacing w:val="-4"/>
          <w:w w:val="110"/>
        </w:rPr>
        <w:t>2020</w:t>
      </w:r>
    </w:p>
    <w:p>
      <w:pPr>
        <w:pStyle w:val="BodyText"/>
      </w:pPr>
    </w:p>
    <w:p>
      <w:pPr>
        <w:pStyle w:val="BodyText"/>
        <w:spacing w:before="201"/>
      </w:pPr>
    </w:p>
    <w:p>
      <w:pPr>
        <w:pStyle w:val="Heading2"/>
        <w:spacing w:before="1"/>
      </w:pPr>
      <w:r>
        <w:rPr>
          <w:color w:val="9986FF"/>
          <w:spacing w:val="-2"/>
        </w:rPr>
        <w:t>Education</w:t>
      </w:r>
    </w:p>
    <w:p>
      <w:pPr>
        <w:spacing w:before="103"/>
        <w:ind w:left="334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Verdana"/>
          <w:b/>
          <w:spacing w:val="-2"/>
          <w:sz w:val="18"/>
        </w:rPr>
        <w:t>ICU</w:t>
      </w:r>
      <w:r>
        <w:rPr>
          <w:rFonts w:ascii="Verdana"/>
          <w:b/>
          <w:spacing w:val="-14"/>
          <w:sz w:val="18"/>
        </w:rPr>
        <w:t> </w:t>
      </w:r>
      <w:r>
        <w:rPr>
          <w:rFonts w:ascii="Verdana"/>
          <w:b/>
          <w:spacing w:val="-2"/>
          <w:sz w:val="18"/>
        </w:rPr>
        <w:t>Nurse</w:t>
      </w:r>
      <w:r>
        <w:rPr>
          <w:rFonts w:ascii="Verdana"/>
          <w:b/>
          <w:spacing w:val="55"/>
          <w:sz w:val="18"/>
        </w:rPr>
        <w:t> </w:t>
      </w:r>
      <w:r>
        <w:rPr>
          <w:i/>
          <w:spacing w:val="-2"/>
          <w:sz w:val="22"/>
        </w:rPr>
        <w:t>Florida</w:t>
      </w:r>
      <w:r>
        <w:rPr>
          <w:i/>
          <w:spacing w:val="-14"/>
          <w:sz w:val="22"/>
        </w:rPr>
        <w:t> </w:t>
      </w:r>
      <w:r>
        <w:rPr>
          <w:i/>
          <w:spacing w:val="-2"/>
          <w:sz w:val="22"/>
        </w:rPr>
        <w:t>Hospital,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Orlando,</w:t>
      </w:r>
      <w:r>
        <w:rPr>
          <w:i/>
          <w:spacing w:val="-14"/>
          <w:sz w:val="22"/>
        </w:rPr>
        <w:t> </w:t>
      </w:r>
      <w:r>
        <w:rPr>
          <w:i/>
          <w:spacing w:val="-5"/>
          <w:sz w:val="22"/>
        </w:rPr>
        <w:t>FL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240" w:lineRule="auto" w:before="135" w:after="0"/>
        <w:ind w:left="706" w:right="0" w:hanging="370"/>
        <w:jc w:val="left"/>
        <w:rPr>
          <w:sz w:val="22"/>
        </w:rPr>
      </w:pPr>
      <w:r>
        <w:rPr>
          <w:w w:val="105"/>
          <w:sz w:val="22"/>
        </w:rPr>
        <w:t>Cared</w:t>
      </w:r>
      <w:r>
        <w:rPr>
          <w:spacing w:val="-17"/>
          <w:w w:val="105"/>
          <w:sz w:val="22"/>
        </w:rPr>
        <w:t> </w:t>
      </w:r>
      <w:r>
        <w:rPr>
          <w:w w:val="105"/>
          <w:sz w:val="22"/>
        </w:rPr>
        <w:t>for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complex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patients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in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a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busy</w:t>
      </w:r>
      <w:r>
        <w:rPr>
          <w:spacing w:val="-20"/>
          <w:w w:val="105"/>
          <w:sz w:val="22"/>
        </w:rPr>
        <w:t> </w:t>
      </w:r>
      <w:r>
        <w:rPr>
          <w:w w:val="105"/>
          <w:sz w:val="22"/>
        </w:rPr>
        <w:t>teaching</w:t>
      </w:r>
      <w:r>
        <w:rPr>
          <w:spacing w:val="-14"/>
          <w:w w:val="105"/>
          <w:sz w:val="22"/>
        </w:rPr>
        <w:t> </w:t>
      </w:r>
      <w:r>
        <w:rPr>
          <w:spacing w:val="-2"/>
          <w:w w:val="105"/>
          <w:sz w:val="22"/>
        </w:rPr>
        <w:t>hospital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240" w:lineRule="auto" w:before="134" w:after="0"/>
        <w:ind w:left="706" w:right="0" w:hanging="370"/>
        <w:jc w:val="left"/>
        <w:rPr>
          <w:sz w:val="22"/>
        </w:rPr>
      </w:pPr>
      <w:r>
        <w:rPr>
          <w:sz w:val="22"/>
        </w:rPr>
        <w:t>Participated</w:t>
      </w:r>
      <w:r>
        <w:rPr>
          <w:spacing w:val="2"/>
          <w:sz w:val="22"/>
        </w:rPr>
        <w:t> </w:t>
      </w:r>
      <w:r>
        <w:rPr>
          <w:sz w:val="22"/>
        </w:rPr>
        <w:t>in</w:t>
      </w:r>
      <w:r>
        <w:rPr>
          <w:spacing w:val="2"/>
          <w:sz w:val="22"/>
        </w:rPr>
        <w:t> </w:t>
      </w:r>
      <w:r>
        <w:rPr>
          <w:sz w:val="22"/>
        </w:rPr>
        <w:t>the</w:t>
      </w:r>
      <w:r>
        <w:rPr>
          <w:spacing w:val="2"/>
          <w:sz w:val="22"/>
        </w:rPr>
        <w:t> </w:t>
      </w:r>
      <w:r>
        <w:rPr>
          <w:sz w:val="22"/>
        </w:rPr>
        <w:t>orientation</w:t>
      </w:r>
      <w:r>
        <w:rPr>
          <w:spacing w:val="2"/>
          <w:sz w:val="22"/>
        </w:rPr>
        <w:t> </w:t>
      </w:r>
      <w:r>
        <w:rPr>
          <w:sz w:val="22"/>
        </w:rPr>
        <w:t>program</w:t>
      </w:r>
      <w:r>
        <w:rPr>
          <w:spacing w:val="3"/>
          <w:sz w:val="22"/>
        </w:rPr>
        <w:t> </w:t>
      </w:r>
      <w:r>
        <w:rPr>
          <w:sz w:val="22"/>
        </w:rPr>
        <w:t>for</w:t>
      </w:r>
      <w:r>
        <w:rPr>
          <w:spacing w:val="-4"/>
          <w:sz w:val="22"/>
        </w:rPr>
        <w:t> </w:t>
      </w:r>
      <w:r>
        <w:rPr>
          <w:sz w:val="22"/>
        </w:rPr>
        <w:t>incoming</w:t>
      </w:r>
      <w:r>
        <w:rPr>
          <w:spacing w:val="2"/>
          <w:sz w:val="22"/>
        </w:rPr>
        <w:t> </w:t>
      </w:r>
      <w:r>
        <w:rPr>
          <w:sz w:val="22"/>
        </w:rPr>
        <w:t>travel</w:t>
      </w:r>
      <w:r>
        <w:rPr>
          <w:spacing w:val="-6"/>
          <w:sz w:val="22"/>
        </w:rPr>
        <w:t> </w:t>
      </w:r>
      <w:r>
        <w:rPr>
          <w:spacing w:val="-2"/>
          <w:sz w:val="22"/>
        </w:rPr>
        <w:t>staff</w:t>
      </w:r>
    </w:p>
    <w:p>
      <w:pPr>
        <w:pStyle w:val="ListParagraph"/>
        <w:spacing w:after="0" w:line="240" w:lineRule="auto"/>
        <w:jc w:val="left"/>
        <w:rPr>
          <w:sz w:val="22"/>
        </w:rPr>
        <w:sectPr>
          <w:type w:val="continuous"/>
          <w:pgSz w:w="11920" w:h="16860"/>
          <w:pgMar w:top="780" w:bottom="280" w:left="0" w:right="0"/>
          <w:cols w:num="2" w:equalWidth="0">
            <w:col w:w="2313" w:space="291"/>
            <w:col w:w="9316"/>
          </w:cols>
        </w:sectPr>
      </w:pPr>
    </w:p>
    <w:p>
      <w:pPr>
        <w:pStyle w:val="BodyText"/>
        <w:rPr>
          <w:sz w:val="3"/>
        </w:rPr>
      </w:pPr>
    </w:p>
    <w:p>
      <w:pPr>
        <w:spacing w:line="20" w:lineRule="exact"/>
        <w:ind w:left="330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6" coordorigin="0,0" coordsize="11265,15">
                <v:rect style="position:absolute;left:0;top:0;width:11265;height:15" id="docshape7" filled="true" fillcolor="#9986ff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before="239"/>
        <w:ind w:left="2938" w:right="0" w:firstLine="0"/>
        <w:jc w:val="left"/>
        <w:rPr>
          <w:sz w:val="22"/>
        </w:rPr>
      </w:pPr>
      <w:r>
        <w:rPr>
          <w:rFonts w:ascii="Verdana"/>
          <w:b/>
          <w:sz w:val="18"/>
        </w:rPr>
        <w:t>Bachelor</w:t>
      </w:r>
      <w:r>
        <w:rPr>
          <w:rFonts w:ascii="Verdana"/>
          <w:b/>
          <w:spacing w:val="-16"/>
          <w:sz w:val="18"/>
        </w:rPr>
        <w:t> </w:t>
      </w:r>
      <w:r>
        <w:rPr>
          <w:rFonts w:ascii="Verdana"/>
          <w:b/>
          <w:sz w:val="18"/>
        </w:rPr>
        <w:t>of</w:t>
      </w:r>
      <w:r>
        <w:rPr>
          <w:rFonts w:ascii="Verdana"/>
          <w:b/>
          <w:spacing w:val="-15"/>
          <w:sz w:val="18"/>
        </w:rPr>
        <w:t> </w:t>
      </w:r>
      <w:r>
        <w:rPr>
          <w:rFonts w:ascii="Verdana"/>
          <w:b/>
          <w:sz w:val="18"/>
        </w:rPr>
        <w:t>Science</w:t>
      </w:r>
      <w:r>
        <w:rPr>
          <w:rFonts w:ascii="Verdana"/>
          <w:b/>
          <w:spacing w:val="-16"/>
          <w:sz w:val="18"/>
        </w:rPr>
        <w:t> </w:t>
      </w:r>
      <w:r>
        <w:rPr>
          <w:rFonts w:ascii="Verdana"/>
          <w:b/>
          <w:sz w:val="18"/>
        </w:rPr>
        <w:t>in</w:t>
      </w:r>
      <w:r>
        <w:rPr>
          <w:rFonts w:ascii="Verdana"/>
          <w:b/>
          <w:spacing w:val="-15"/>
          <w:sz w:val="18"/>
        </w:rPr>
        <w:t> </w:t>
      </w:r>
      <w:r>
        <w:rPr>
          <w:rFonts w:ascii="Verdana"/>
          <w:b/>
          <w:sz w:val="18"/>
        </w:rPr>
        <w:t>Nursing</w:t>
      </w:r>
      <w:r>
        <w:rPr>
          <w:rFonts w:ascii="Verdana"/>
          <w:b/>
          <w:spacing w:val="70"/>
          <w:sz w:val="18"/>
        </w:rPr>
        <w:t> </w:t>
      </w:r>
      <w:r>
        <w:rPr>
          <w:sz w:val="22"/>
        </w:rPr>
        <w:t>University</w:t>
      </w:r>
      <w:r>
        <w:rPr>
          <w:spacing w:val="-17"/>
          <w:sz w:val="22"/>
        </w:rPr>
        <w:t> </w:t>
      </w:r>
      <w:r>
        <w:rPr>
          <w:sz w:val="22"/>
        </w:rPr>
        <w:t>of</w:t>
      </w:r>
      <w:r>
        <w:rPr>
          <w:spacing w:val="-16"/>
          <w:sz w:val="22"/>
        </w:rPr>
        <w:t> </w:t>
      </w:r>
      <w:r>
        <w:rPr>
          <w:sz w:val="22"/>
        </w:rPr>
        <w:t>Central</w:t>
      </w:r>
      <w:r>
        <w:rPr>
          <w:spacing w:val="-17"/>
          <w:sz w:val="22"/>
        </w:rPr>
        <w:t> </w:t>
      </w:r>
      <w:r>
        <w:rPr>
          <w:sz w:val="22"/>
        </w:rPr>
        <w:t>Florida</w:t>
      </w:r>
      <w:r>
        <w:rPr>
          <w:spacing w:val="-17"/>
          <w:sz w:val="22"/>
        </w:rPr>
        <w:t> </w:t>
      </w:r>
      <w:r>
        <w:rPr>
          <w:w w:val="85"/>
          <w:sz w:val="22"/>
        </w:rPr>
        <w:t>|</w:t>
      </w:r>
      <w:r>
        <w:rPr>
          <w:spacing w:val="-6"/>
          <w:w w:val="85"/>
          <w:sz w:val="22"/>
        </w:rPr>
        <w:t> </w:t>
      </w:r>
      <w:r>
        <w:rPr>
          <w:spacing w:val="-4"/>
          <w:sz w:val="22"/>
        </w:rPr>
        <w:t>2014</w:t>
      </w:r>
    </w:p>
    <w:p>
      <w:pPr>
        <w:pStyle w:val="BodyText"/>
        <w:spacing w:before="47"/>
        <w:rPr>
          <w:sz w:val="26"/>
        </w:r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209549</wp:posOffset>
                </wp:positionH>
                <wp:positionV relativeFrom="paragraph">
                  <wp:posOffset>223572</wp:posOffset>
                </wp:positionV>
                <wp:extent cx="7153275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7.604158pt;width:563.249955pt;height:.75pt;mso-position-horizontal-relative:page;mso-position-vertical-relative:paragraph;z-index:-15727104;mso-wrap-distance-left:0;mso-wrap-distance-right:0" id="docshape8" filled="true" fillcolor="#9986ff" stroked="false">
                <v:fill type="solid"/>
                <w10:wrap type="topAndBottom"/>
              </v:rect>
            </w:pict>
          </mc:Fallback>
        </mc:AlternateContent>
      </w:r>
      <w:r>
        <w:rPr>
          <w:color w:val="9986FF"/>
          <w:spacing w:val="-2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240" w:lineRule="auto" w:before="243" w:after="0"/>
        <w:ind w:left="706" w:right="0" w:hanging="377"/>
        <w:jc w:val="left"/>
        <w:rPr>
          <w:sz w:val="22"/>
        </w:rPr>
      </w:pPr>
      <w:r>
        <w:rPr>
          <w:w w:val="105"/>
          <w:sz w:val="22"/>
        </w:rPr>
        <w:t>CCRN</w:t>
      </w:r>
      <w:r>
        <w:rPr>
          <w:spacing w:val="-8"/>
          <w:w w:val="105"/>
          <w:sz w:val="22"/>
        </w:rPr>
        <w:t> </w:t>
      </w:r>
      <w:r>
        <w:rPr>
          <w:w w:val="85"/>
          <w:sz w:val="22"/>
        </w:rPr>
        <w:t>|</w:t>
      </w:r>
      <w:r>
        <w:rPr>
          <w:spacing w:val="-7"/>
          <w:w w:val="105"/>
          <w:sz w:val="22"/>
        </w:rPr>
        <w:t> </w:t>
      </w:r>
      <w:r>
        <w:rPr>
          <w:spacing w:val="-4"/>
          <w:w w:val="105"/>
          <w:sz w:val="22"/>
        </w:rPr>
        <w:t>2018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240" w:lineRule="auto" w:before="135" w:after="0"/>
        <w:ind w:left="706" w:right="0" w:hanging="377"/>
        <w:jc w:val="left"/>
        <w:rPr>
          <w:sz w:val="22"/>
        </w:rPr>
      </w:pPr>
      <w:r>
        <w:rPr>
          <w:w w:val="105"/>
          <w:sz w:val="22"/>
        </w:rPr>
        <w:t>ACLS</w:t>
      </w:r>
      <w:r>
        <w:rPr>
          <w:spacing w:val="-9"/>
          <w:w w:val="105"/>
          <w:sz w:val="22"/>
        </w:rPr>
        <w:t> </w:t>
      </w:r>
      <w:r>
        <w:rPr>
          <w:w w:val="85"/>
          <w:sz w:val="22"/>
        </w:rPr>
        <w:t>|</w:t>
      </w:r>
      <w:r>
        <w:rPr>
          <w:spacing w:val="-8"/>
          <w:w w:val="105"/>
          <w:sz w:val="22"/>
        </w:rPr>
        <w:t> </w:t>
      </w:r>
      <w:r>
        <w:rPr>
          <w:spacing w:val="-4"/>
          <w:w w:val="105"/>
          <w:sz w:val="22"/>
        </w:rPr>
        <w:t>2022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240" w:lineRule="auto" w:before="134" w:after="0"/>
        <w:ind w:left="706" w:right="0" w:hanging="377"/>
        <w:jc w:val="left"/>
        <w:rPr>
          <w:sz w:val="22"/>
        </w:rPr>
      </w:pPr>
      <w:r>
        <w:rPr>
          <w:sz w:val="22"/>
        </w:rPr>
        <w:t>BLS </w:t>
      </w:r>
      <w:r>
        <w:rPr>
          <w:w w:val="85"/>
          <w:sz w:val="22"/>
        </w:rPr>
        <w:t>|</w:t>
      </w:r>
      <w:r>
        <w:rPr>
          <w:spacing w:val="1"/>
          <w:sz w:val="22"/>
        </w:rPr>
        <w:t> </w:t>
      </w:r>
      <w:r>
        <w:rPr>
          <w:spacing w:val="-4"/>
          <w:sz w:val="22"/>
        </w:rPr>
        <w:t>2022</w:t>
      </w:r>
    </w:p>
    <w:sectPr>
      <w:type w:val="continuous"/>
      <w:pgSz w:w="11920" w:h="16860"/>
      <w:pgMar w:top="78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310" w:hanging="37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79" w:hanging="37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039" w:hanging="37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899" w:hanging="37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759" w:hanging="37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619" w:hanging="37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479" w:hanging="37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338" w:hanging="37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0198" w:hanging="37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9"/>
      <w:ind w:left="334"/>
      <w:outlineLvl w:val="1"/>
    </w:pPr>
    <w:rPr>
      <w:rFonts w:ascii="Verdana" w:hAnsi="Verdana" w:eastAsia="Verdana" w:cs="Verdana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34"/>
      <w:outlineLvl w:val="2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4"/>
      <w:ind w:left="706" w:hanging="377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2025-12-14T00:31:16Z</dcterms:created>
  <dcterms:modified xsi:type="dcterms:W3CDTF">2025-12-14T00:31:16Z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2025-12-14T00:00:00Z</vt:filetime>
  </property>
  <property fmtid="{D5CDD505-2E9C-101B-9397-08002B2CF9AE}" pid="5" name="Producer">
    <vt:lpwstr>Skia/PDF m121</vt:lpwstr>
  </property>
</Properties>
</file>