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25" w:lineRule="auto"/>
      </w:pPr>
      <w:r>
        <w:rPr>
          <w:color w:val="FFFFFF"/>
          <w:spacing w:val="-2"/>
          <w:w w:val="125"/>
        </w:rPr>
        <w:t>Reese </w:t>
      </w:r>
      <w:r>
        <w:rPr>
          <w:color w:val="FFFFFF"/>
          <w:spacing w:val="-4"/>
          <w:w w:val="130"/>
        </w:rPr>
        <w:t>King</w:t>
      </w:r>
    </w:p>
    <w:p>
      <w:pPr>
        <w:pStyle w:val="Heading2"/>
        <w:spacing w:before="97"/>
      </w:pPr>
      <w:r>
        <w:rPr>
          <w:color w:val="FFFFFF"/>
          <w:w w:val="125"/>
        </w:rPr>
        <w:t>Freelance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pStyle w:val="BodyText"/>
        <w:spacing w:line="280" w:lineRule="auto" w:before="155"/>
        <w:ind w:left="51" w:right="1097"/>
      </w:pPr>
      <w:r>
        <w:rPr/>
        <w:br w:type="column"/>
      </w:r>
      <w:r>
        <w:rPr>
          <w:color w:val="FFFFFF"/>
          <w:w w:val="110"/>
        </w:rPr>
        <w:t>Phoenix,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AZ </w: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2727" w:space="5187"/>
            <w:col w:w="3298"/>
          </w:cols>
        </w:sectPr>
      </w:pPr>
    </w:p>
    <w:p>
      <w:pPr>
        <w:pStyle w:val="BodyText"/>
        <w:spacing w:before="38"/>
      </w:pPr>
    </w:p>
    <w:p>
      <w:pPr>
        <w:pStyle w:val="Heading3"/>
      </w:pPr>
      <w:r>
        <w:rPr>
          <w:color w:val="FFFFFF"/>
          <w:spacing w:val="-2"/>
          <w:w w:val="105"/>
        </w:rPr>
        <w:t>Independent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Architect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delivering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custom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residential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commercial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designs</w:t>
      </w:r>
    </w:p>
    <w:p>
      <w:pPr>
        <w:pStyle w:val="BodyText"/>
        <w:spacing w:line="280" w:lineRule="auto" w:before="149"/>
        <w:ind w:left="51" w:right="786"/>
        <w:jc w:val="both"/>
      </w:pPr>
      <w:r>
        <w:rPr>
          <w:color w:val="FFFFFF"/>
        </w:rPr>
        <w:t>Freelance Architect with 8 years of experience serving small businesses and homeowners. Known for delivering personalized designs, from concept to permit submission. Skilled in zoning research, code compliance, and digital presentation development.</w:t>
      </w: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-23939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884988pt;width:563.249955pt;height:.75pt;mso-position-horizontal-relative:page;mso-position-vertical-relative:paragraph;z-index:15729152" id="docshape1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color w:val="7D7D7D"/>
          <w:w w:val="130"/>
        </w:rPr>
        <w:t>Key</w:t>
      </w:r>
      <w:r>
        <w:rPr>
          <w:color w:val="7D7D7D"/>
          <w:spacing w:val="-9"/>
          <w:w w:val="130"/>
        </w:rPr>
        <w:t> </w:t>
      </w:r>
      <w:r>
        <w:rPr>
          <w:color w:val="7D7D7D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291"/>
        <w:rPr>
          <w:rFonts w:ascii="Calibri"/>
          <w:b/>
          <w:sz w:val="26"/>
        </w:rPr>
      </w:pPr>
    </w:p>
    <w:p>
      <w:pPr>
        <w:spacing w:before="1"/>
        <w:ind w:left="51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7D7D7D"/>
          <w:w w:val="125"/>
          <w:sz w:val="26"/>
        </w:rPr>
        <w:t>Professional</w:t>
      </w:r>
      <w:r>
        <w:rPr>
          <w:rFonts w:ascii="Calibri"/>
          <w:b/>
          <w:color w:val="7D7D7D"/>
          <w:spacing w:val="28"/>
          <w:w w:val="125"/>
          <w:sz w:val="26"/>
        </w:rPr>
        <w:t> </w:t>
      </w:r>
      <w:r>
        <w:rPr>
          <w:rFonts w:ascii="Calibri"/>
          <w:b/>
          <w:color w:val="7D7D7D"/>
          <w:spacing w:val="-2"/>
          <w:w w:val="125"/>
          <w:sz w:val="26"/>
        </w:rPr>
        <w:t>Experience</w:t>
      </w:r>
    </w:p>
    <w:p>
      <w:pPr>
        <w:spacing w:before="208"/>
        <w:ind w:left="51" w:right="0" w:firstLine="0"/>
        <w:jc w:val="left"/>
        <w:rPr>
          <w:rFonts w:ascii="Calibri" w:hAnsi="Calibri"/>
          <w:b/>
          <w:sz w:val="18"/>
        </w:rPr>
      </w:pPr>
      <w:r>
        <w:rPr>
          <w:rFonts w:ascii="Calibri" w:hAnsi="Calibri"/>
          <w:b/>
          <w:w w:val="125"/>
          <w:sz w:val="18"/>
        </w:rPr>
        <w:t>Architect</w:t>
      </w:r>
      <w:r>
        <w:rPr>
          <w:rFonts w:ascii="Calibri" w:hAnsi="Calibri"/>
          <w:b/>
          <w:spacing w:val="18"/>
          <w:w w:val="125"/>
          <w:sz w:val="18"/>
        </w:rPr>
        <w:t> </w:t>
      </w:r>
      <w:r>
        <w:rPr>
          <w:rFonts w:ascii="Calibri" w:hAnsi="Calibri"/>
          <w:b/>
          <w:w w:val="125"/>
          <w:sz w:val="18"/>
        </w:rPr>
        <w:t>–</w:t>
      </w:r>
      <w:r>
        <w:rPr>
          <w:rFonts w:ascii="Calibri" w:hAnsi="Calibri"/>
          <w:b/>
          <w:spacing w:val="18"/>
          <w:w w:val="125"/>
          <w:sz w:val="18"/>
        </w:rPr>
        <w:t> </w:t>
      </w:r>
      <w:r>
        <w:rPr>
          <w:rFonts w:ascii="Calibri" w:hAnsi="Calibri"/>
          <w:b/>
          <w:w w:val="125"/>
          <w:sz w:val="18"/>
        </w:rPr>
        <w:t>Government</w:t>
      </w:r>
      <w:r>
        <w:rPr>
          <w:rFonts w:ascii="Calibri" w:hAnsi="Calibri"/>
          <w:b/>
          <w:spacing w:val="18"/>
          <w:w w:val="125"/>
          <w:sz w:val="18"/>
        </w:rPr>
        <w:t> </w:t>
      </w:r>
      <w:r>
        <w:rPr>
          <w:rFonts w:ascii="Calibri" w:hAnsi="Calibri"/>
          <w:b/>
          <w:spacing w:val="-2"/>
          <w:w w:val="125"/>
          <w:sz w:val="18"/>
        </w:rPr>
        <w:t>Projects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CivicBuild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Group,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Sacramento,</w:t>
      </w:r>
      <w:r>
        <w:rPr>
          <w:i/>
          <w:spacing w:val="-8"/>
          <w:sz w:val="22"/>
        </w:rPr>
        <w:t> </w:t>
      </w:r>
      <w:r>
        <w:rPr>
          <w:i/>
          <w:spacing w:val="-5"/>
          <w:sz w:val="22"/>
        </w:rPr>
        <w:t>CA</w:t>
      </w:r>
    </w:p>
    <w:p>
      <w:pPr>
        <w:spacing w:before="45"/>
        <w:ind w:left="51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|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February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2016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67"/>
        <w:rPr>
          <w:i/>
        </w:rPr>
      </w:pPr>
    </w:p>
    <w:p>
      <w:pPr>
        <w:spacing w:line="278" w:lineRule="auto" w:before="1"/>
        <w:ind w:left="51" w:right="8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Architectural</w:t>
      </w:r>
      <w:r>
        <w:rPr>
          <w:rFonts w:ascii="Calibri"/>
          <w:b/>
          <w:spacing w:val="49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Designer</w:t>
      </w:r>
      <w:r>
        <w:rPr>
          <w:rFonts w:ascii="Calibri"/>
          <w:b/>
          <w:spacing w:val="80"/>
          <w:w w:val="150"/>
          <w:sz w:val="18"/>
        </w:rPr>
        <w:t> </w:t>
      </w:r>
      <w:r>
        <w:rPr>
          <w:i/>
          <w:sz w:val="22"/>
        </w:rPr>
        <w:t>PublicWorks Design, Sacramento,</w:t>
      </w:r>
      <w:r>
        <w:rPr>
          <w:i/>
          <w:sz w:val="22"/>
        </w:rPr>
        <w:t> CA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October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2011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2016</w:t>
      </w:r>
    </w:p>
    <w:p>
      <w:pPr>
        <w:pStyle w:val="BodyText"/>
        <w:spacing w:line="367" w:lineRule="auto" w:before="145"/>
        <w:ind w:left="51" w:right="4684"/>
      </w:pPr>
      <w:r>
        <w:rPr/>
        <w:br w:type="column"/>
      </w:r>
      <w:r>
        <w:rPr>
          <w:w w:val="105"/>
        </w:rPr>
        <w:t>AutoCAD drafting Client presentations Concept development Permit drawing sets </w:t>
      </w:r>
      <w:r>
        <w:rPr>
          <w:spacing w:val="-4"/>
          <w:w w:val="105"/>
        </w:rPr>
        <w:t>Revit</w:t>
      </w:r>
    </w:p>
    <w:p>
      <w:pPr>
        <w:pStyle w:val="BodyText"/>
        <w:spacing w:line="367" w:lineRule="auto"/>
        <w:ind w:left="51" w:right="50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-1175947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92.594315pt;width:3.75pt;height:3.75pt;mso-position-horizontal-relative:page;mso-position-vertical-relative:paragraph;z-index:15730176" id="docshape2" coordorigin="4080,-1852" coordsize="75,75" path="m4123,-1777l4112,-1777,4107,-1778,4080,-1809,4080,-1814,4080,-1820,4112,-1852,4123,-1852,4155,-1820,4155,-1809,4128,-1778,4123,-1777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-928297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3.094315pt;width:3.75pt;height:3.75pt;mso-position-horizontal-relative:page;mso-position-vertical-relative:paragraph;z-index:15730688" id="docshape3" coordorigin="4080,-1462" coordsize="75,75" path="m4123,-1387l4112,-1387,4107,-1388,4080,-1419,4080,-1424,4080,-1430,4112,-1462,4123,-1462,4155,-1430,4155,-1419,4128,-1388,4123,-1387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-680647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3.594318pt;width:3.75pt;height:3.75pt;mso-position-horizontal-relative:page;mso-position-vertical-relative:paragraph;z-index:15731200" id="docshape4" coordorigin="4080,-1072" coordsize="75,75" path="m4123,-997l4112,-997,4107,-998,4080,-1029,4080,-1034,4080,-1040,4112,-1072,4123,-1072,4155,-1040,4155,-1029,4128,-998,4123,-997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-432997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094318pt;width:3.75pt;height:3.75pt;mso-position-horizontal-relative:page;mso-position-vertical-relative:paragraph;z-index:15731712" id="docshape5" coordorigin="4080,-682" coordsize="75,75" path="m4123,-607l4112,-607,4107,-608,4080,-639,4080,-644,4080,-650,4112,-682,4123,-682,4155,-650,4155,-639,4128,-608,4123,-607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-185347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4.594321pt;width:3.75pt;height:3.75pt;mso-position-horizontal-relative:page;mso-position-vertical-relative:paragraph;z-index:15732224" id="docshape6" coordorigin="4080,-292" coordsize="75,75" path="m4123,-217l4112,-217,4107,-218,4080,-249,4080,-254,4080,-260,4112,-292,4123,-292,4155,-260,4155,-249,4128,-218,4123,-217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62302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905677pt;width:3.75pt;height:3.75pt;mso-position-horizontal-relative:page;mso-position-vertical-relative:paragraph;z-index:15732736" id="docshape7" coordorigin="4080,98" coordsize="75,75" path="m4123,173l4112,173,4107,172,4080,141,4080,136,4080,130,4112,98,4123,98,4155,130,4155,141,4128,172,4123,173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309952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405676pt;width:3.75pt;height:3.75pt;mso-position-horizontal-relative:page;mso-position-vertical-relative:paragraph;z-index:15733248" id="docshape8" coordorigin="4080,488" coordsize="75,75" path="m4123,563l4112,563,4107,562,4080,531,4080,526,4080,520,4112,488,4123,488,4155,520,4155,531,4128,562,4123,563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557602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3.905674pt;width:3.75pt;height:3.75pt;mso-position-horizontal-relative:page;mso-position-vertical-relative:paragraph;z-index:15733760" id="docshape9" coordorigin="4080,878" coordsize="75,75" path="m4123,953l4112,953,4107,952,4080,921,4080,916,4080,910,4112,878,4123,878,4155,910,4155,921,4128,952,4123,953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Residential</w:t>
      </w:r>
      <w:r>
        <w:rPr>
          <w:spacing w:val="-21"/>
          <w:w w:val="105"/>
        </w:rPr>
        <w:t> </w:t>
      </w:r>
      <w:r>
        <w:rPr>
          <w:w w:val="105"/>
        </w:rPr>
        <w:t>design Site planning Zoning review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spacing w:line="280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55406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6269pt;width:3.75pt;height:3.75pt;mso-position-horizontal-relative:page;mso-position-vertical-relative:paragraph;z-index:15734272" id="docshape10" coordorigin="4080,87" coordsize="75,75" path="m4123,162l4112,162,4107,161,4080,130,4080,125,4080,119,4112,87,4123,87,4155,119,4155,130,4128,161,4123,162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Led</w:t>
      </w:r>
      <w:r>
        <w:rPr>
          <w:spacing w:val="-18"/>
          <w:w w:val="105"/>
        </w:rPr>
        <w:t> </w:t>
      </w:r>
      <w:r>
        <w:rPr>
          <w:w w:val="105"/>
        </w:rPr>
        <w:t>design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nine</w:t>
      </w:r>
      <w:r>
        <w:rPr>
          <w:spacing w:val="-17"/>
          <w:w w:val="105"/>
        </w:rPr>
        <w:t> </w:t>
      </w:r>
      <w:r>
        <w:rPr>
          <w:w w:val="105"/>
        </w:rPr>
        <w:t>municipal</w:t>
      </w:r>
      <w:r>
        <w:rPr>
          <w:spacing w:val="-20"/>
          <w:w w:val="105"/>
        </w:rPr>
        <w:t> </w:t>
      </w:r>
      <w:r>
        <w:rPr>
          <w:w w:val="105"/>
        </w:rPr>
        <w:t>buildings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two</w:t>
      </w:r>
      <w:r>
        <w:rPr>
          <w:spacing w:val="-18"/>
          <w:w w:val="105"/>
        </w:rPr>
        <w:t> </w:t>
      </w:r>
      <w:r>
        <w:rPr>
          <w:w w:val="105"/>
        </w:rPr>
        <w:t>regional</w:t>
      </w:r>
      <w:r>
        <w:rPr>
          <w:spacing w:val="-20"/>
          <w:w w:val="105"/>
        </w:rPr>
        <w:t> </w:t>
      </w:r>
      <w:r>
        <w:rPr>
          <w:w w:val="105"/>
        </w:rPr>
        <w:t>libraries, totaling $180 million in combined construction costs</w:t>
      </w:r>
    </w:p>
    <w:p>
      <w:pPr>
        <w:pStyle w:val="BodyText"/>
        <w:spacing w:line="280" w:lineRule="auto" w:before="93"/>
        <w:ind w:left="51" w:right="6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113984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75129pt;width:3.75pt;height:3.75pt;mso-position-horizontal-relative:page;mso-position-vertical-relative:paragraph;z-index:15734784" id="docshape11" coordorigin="4080,180" coordsize="75,75" path="m4123,255l4112,255,4107,254,4080,222,4080,217,4080,212,4112,180,4123,180,4155,212,4155,222,4128,254,4123,255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Complied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state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federal</w:t>
      </w:r>
      <w:r>
        <w:rPr>
          <w:spacing w:val="-20"/>
          <w:w w:val="105"/>
        </w:rPr>
        <w:t> </w:t>
      </w:r>
      <w:r>
        <w:rPr>
          <w:w w:val="105"/>
        </w:rPr>
        <w:t>procurement</w:t>
      </w:r>
      <w:r>
        <w:rPr>
          <w:spacing w:val="-18"/>
          <w:w w:val="105"/>
        </w:rPr>
        <w:t> </w:t>
      </w:r>
      <w:r>
        <w:rPr>
          <w:w w:val="105"/>
        </w:rPr>
        <w:t>requirements</w:t>
      </w:r>
      <w:r>
        <w:rPr>
          <w:spacing w:val="-17"/>
          <w:w w:val="105"/>
        </w:rPr>
        <w:t> </w:t>
      </w:r>
      <w:r>
        <w:rPr>
          <w:w w:val="105"/>
        </w:rPr>
        <w:t>for bidding and approval</w:t>
      </w:r>
    </w:p>
    <w:p>
      <w:pPr>
        <w:pStyle w:val="BodyText"/>
        <w:spacing w:line="280" w:lineRule="auto" w:before="9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113507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37568pt;width:3.75pt;height:3.75pt;mso-position-horizontal-relative:page;mso-position-vertical-relative:paragraph;z-index:15735296" id="docshape12" coordorigin="4080,179" coordsize="75,75" path="m4123,254l4112,254,4107,253,4080,222,4080,217,4080,211,4112,179,4123,179,4155,211,4155,222,4128,253,4123,254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Implemented</w:t>
      </w:r>
      <w:r>
        <w:rPr>
          <w:spacing w:val="-6"/>
          <w:w w:val="105"/>
        </w:rPr>
        <w:t> </w:t>
      </w:r>
      <w:r>
        <w:rPr>
          <w:w w:val="105"/>
        </w:rPr>
        <w:t>inclusive</w:t>
      </w:r>
      <w:r>
        <w:rPr>
          <w:spacing w:val="-6"/>
          <w:w w:val="105"/>
        </w:rPr>
        <w:t> </w:t>
      </w:r>
      <w:r>
        <w:rPr>
          <w:w w:val="105"/>
        </w:rPr>
        <w:t>design</w:t>
      </w:r>
      <w:r>
        <w:rPr>
          <w:spacing w:val="-6"/>
          <w:w w:val="105"/>
        </w:rPr>
        <w:t> </w:t>
      </w:r>
      <w:r>
        <w:rPr>
          <w:w w:val="105"/>
        </w:rPr>
        <w:t>principles</w:t>
      </w:r>
      <w:r>
        <w:rPr>
          <w:spacing w:val="-6"/>
          <w:w w:val="105"/>
        </w:rPr>
        <w:t> </w:t>
      </w:r>
      <w:r>
        <w:rPr>
          <w:w w:val="105"/>
        </w:rPr>
        <w:t>that</w:t>
      </w:r>
      <w:r>
        <w:rPr>
          <w:spacing w:val="-6"/>
          <w:w w:val="105"/>
        </w:rPr>
        <w:t> </w:t>
      </w:r>
      <w:r>
        <w:rPr>
          <w:w w:val="105"/>
        </w:rPr>
        <w:t>exceeded</w:t>
      </w:r>
      <w:r>
        <w:rPr>
          <w:spacing w:val="-6"/>
          <w:w w:val="105"/>
        </w:rPr>
        <w:t> </w:t>
      </w:r>
      <w:r>
        <w:rPr>
          <w:w w:val="105"/>
        </w:rPr>
        <w:t>state</w:t>
      </w:r>
      <w:r>
        <w:rPr>
          <w:spacing w:val="-14"/>
          <w:w w:val="105"/>
        </w:rPr>
        <w:t> </w:t>
      </w:r>
      <w:r>
        <w:rPr>
          <w:w w:val="105"/>
        </w:rPr>
        <w:t>ADA </w:t>
      </w:r>
      <w:r>
        <w:rPr>
          <w:spacing w:val="-2"/>
          <w:w w:val="105"/>
        </w:rPr>
        <w:t>requirements</w:t>
      </w:r>
    </w:p>
    <w:p>
      <w:pPr>
        <w:pStyle w:val="BodyText"/>
        <w:spacing w:before="16"/>
      </w:pPr>
    </w:p>
    <w:p>
      <w:pPr>
        <w:pStyle w:val="BodyText"/>
        <w:spacing w:line="280" w:lineRule="auto" w:before="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55594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77545pt;width:3.75pt;height:3.75pt;mso-position-horizontal-relative:page;mso-position-vertical-relative:paragraph;z-index:15735808" id="docshape13" coordorigin="4080,88" coordsize="75,75" path="m4123,163l4112,163,4107,162,4080,130,4080,125,4080,120,4112,88,4123,88,4155,120,4155,130,4128,162,4123,163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Supported</w:t>
      </w:r>
      <w:r>
        <w:rPr>
          <w:spacing w:val="-6"/>
          <w:w w:val="105"/>
        </w:rPr>
        <w:t> </w:t>
      </w:r>
      <w:r>
        <w:rPr>
          <w:w w:val="105"/>
        </w:rPr>
        <w:t>construction</w:t>
      </w:r>
      <w:r>
        <w:rPr>
          <w:spacing w:val="-6"/>
          <w:w w:val="105"/>
        </w:rPr>
        <w:t> </w:t>
      </w:r>
      <w:r>
        <w:rPr>
          <w:w w:val="105"/>
        </w:rPr>
        <w:t>documents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consultant</w:t>
      </w:r>
      <w:r>
        <w:rPr>
          <w:spacing w:val="-6"/>
          <w:w w:val="105"/>
        </w:rPr>
        <w:t> </w:t>
      </w:r>
      <w:r>
        <w:rPr>
          <w:w w:val="105"/>
        </w:rPr>
        <w:t>coordination</w:t>
      </w:r>
      <w:r>
        <w:rPr>
          <w:spacing w:val="-6"/>
          <w:w w:val="105"/>
        </w:rPr>
        <w:t> </w:t>
      </w:r>
      <w:r>
        <w:rPr>
          <w:w w:val="105"/>
        </w:rPr>
        <w:t>for court facilities and city</w:t>
      </w:r>
      <w:r>
        <w:rPr>
          <w:spacing w:val="-3"/>
          <w:w w:val="105"/>
        </w:rPr>
        <w:t> </w:t>
      </w:r>
      <w:r>
        <w:rPr>
          <w:w w:val="105"/>
        </w:rPr>
        <w:t>halls</w:t>
      </w:r>
    </w:p>
    <w:p>
      <w:pPr>
        <w:pStyle w:val="BodyText"/>
        <w:spacing w:line="280" w:lineRule="auto" w:before="9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113537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39983pt;width:3.75pt;height:3.75pt;mso-position-horizontal-relative:page;mso-position-vertical-relative:paragraph;z-index:15736320" id="docshape14" coordorigin="4080,179" coordsize="75,75" path="m4123,254l4112,254,4107,253,4080,222,4080,217,4080,211,4112,179,4123,179,4155,211,4155,222,4128,253,4123,254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Participated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public</w:t>
      </w:r>
      <w:r>
        <w:rPr>
          <w:spacing w:val="-13"/>
          <w:w w:val="105"/>
        </w:rPr>
        <w:t> </w:t>
      </w:r>
      <w:r>
        <w:rPr>
          <w:w w:val="105"/>
        </w:rPr>
        <w:t>meetings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present</w:t>
      </w:r>
      <w:r>
        <w:rPr>
          <w:spacing w:val="-13"/>
          <w:w w:val="105"/>
        </w:rPr>
        <w:t> </w:t>
      </w:r>
      <w:r>
        <w:rPr>
          <w:w w:val="105"/>
        </w:rPr>
        <w:t>proposals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gather community</w:t>
      </w:r>
      <w:r>
        <w:rPr>
          <w:spacing w:val="-10"/>
          <w:w w:val="105"/>
        </w:rPr>
        <w:t> </w:t>
      </w:r>
      <w:r>
        <w:rPr>
          <w:w w:val="105"/>
        </w:rPr>
        <w:t>feedback</w:t>
      </w:r>
    </w:p>
    <w:p>
      <w:pPr>
        <w:pStyle w:val="BodyText"/>
        <w:spacing w:before="9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2590799</wp:posOffset>
                </wp:positionH>
                <wp:positionV relativeFrom="paragraph">
                  <wp:posOffset>113695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52422pt;width:3.75pt;height:3.75pt;mso-position-horizontal-relative:page;mso-position-vertical-relative:paragraph;z-index:15736832" id="docshape15" coordorigin="4080,179" coordsize="75,75" path="m4123,254l4112,254,4107,253,4080,222,4080,217,4080,211,4112,179,4123,179,4155,211,4155,222,4128,253,4123,254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Completed</w:t>
      </w:r>
      <w:r>
        <w:rPr>
          <w:spacing w:val="27"/>
        </w:rPr>
        <w:t> </w:t>
      </w:r>
      <w:r>
        <w:rPr/>
        <w:t>energy</w:t>
      </w:r>
      <w:r>
        <w:rPr>
          <w:spacing w:val="18"/>
        </w:rPr>
        <w:t> </w:t>
      </w:r>
      <w:r>
        <w:rPr/>
        <w:t>modeling</w:t>
      </w:r>
      <w:r>
        <w:rPr>
          <w:spacing w:val="27"/>
        </w:rPr>
        <w:t> </w:t>
      </w:r>
      <w:r>
        <w:rPr/>
        <w:t>for</w:t>
      </w:r>
      <w:r>
        <w:rPr>
          <w:spacing w:val="20"/>
        </w:rPr>
        <w:t> </w:t>
      </w:r>
      <w:r>
        <w:rPr/>
        <w:t>state</w:t>
      </w:r>
      <w:r>
        <w:rPr>
          <w:spacing w:val="27"/>
        </w:rPr>
        <w:t> </w:t>
      </w:r>
      <w:r>
        <w:rPr/>
        <w:t>sustainability</w:t>
      </w:r>
      <w:r>
        <w:rPr>
          <w:spacing w:val="18"/>
        </w:rPr>
        <w:t> </w:t>
      </w:r>
      <w:r>
        <w:rPr>
          <w:spacing w:val="-2"/>
        </w:rPr>
        <w:t>reports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3404" w:space="688"/>
            <w:col w:w="7120"/>
          </w:cols>
        </w:sectPr>
      </w:pPr>
    </w:p>
    <w:p>
      <w:pPr>
        <w:pStyle w:val="BodyText"/>
        <w:spacing w:before="137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813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8565" cy="278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813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838325"/>
                              </a:lnTo>
                              <a:lnTo>
                                <a:pt x="0" y="1847850"/>
                              </a:lnTo>
                              <a:lnTo>
                                <a:pt x="0" y="2781287"/>
                              </a:lnTo>
                              <a:lnTo>
                                <a:pt x="7568171" y="2781287"/>
                              </a:lnTo>
                              <a:lnTo>
                                <a:pt x="7568171" y="1847850"/>
                              </a:lnTo>
                              <a:lnTo>
                                <a:pt x="7568171" y="18383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9pt;mso-position-horizontal-relative:page;mso-position-vertical-relative:page;z-index:-15779328" id="docshape16" coordorigin="0,0" coordsize="11919,4380" path="m11918,0l0,0,0,510,0,525,0,2895,0,2910,0,4380,11918,4380,11918,2910,11918,2895,11918,525,11918,510,11918,0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-90357</wp:posOffset>
                </wp:positionV>
                <wp:extent cx="71532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114767pt;width:563.249955pt;height:.75pt;mso-position-horizontal-relative:page;mso-position-vertical-relative:paragraph;z-index:15729664" id="docshape17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color w:val="7D7D7D"/>
          <w:spacing w:val="-2"/>
          <w:w w:val="130"/>
        </w:rPr>
        <w:t>Education</w:t>
      </w:r>
    </w:p>
    <w:p>
      <w:pPr>
        <w:spacing w:before="209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Bachelor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of Architecture </w:t>
      </w:r>
      <w:r>
        <w:rPr>
          <w:rFonts w:ascii="Calibri"/>
          <w:b/>
          <w:spacing w:val="-2"/>
          <w:w w:val="130"/>
          <w:sz w:val="18"/>
        </w:rPr>
        <w:t>(B.Arch)</w:t>
      </w:r>
    </w:p>
    <w:p>
      <w:pPr>
        <w:pStyle w:val="BodyText"/>
        <w:spacing w:before="45"/>
        <w:ind w:left="51"/>
      </w:pPr>
      <w:r>
        <w:rPr/>
        <w:t>California</w:t>
      </w:r>
      <w:r>
        <w:rPr>
          <w:spacing w:val="-1"/>
        </w:rPr>
        <w:t> </w:t>
      </w:r>
      <w:r>
        <w:rPr/>
        <w:t>State Polytechnic University, Pomona </w:t>
      </w:r>
      <w:r>
        <w:rPr>
          <w:w w:val="85"/>
        </w:rPr>
        <w:t>|</w:t>
      </w:r>
      <w:r>
        <w:rPr/>
        <w:t> </w:t>
      </w:r>
      <w:r>
        <w:rPr>
          <w:spacing w:val="-4"/>
        </w:rPr>
        <w:t>2010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jc w:val="both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2025-12-14T03:26:51Z</dcterms:created>
  <dcterms:modified xsi:type="dcterms:W3CDTF">2025-12-14T03:26:51Z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