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375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00"/>
      </w:pPr>
      <w:r>
        <w:rPr>
          <w:color w:val="0F2973"/>
          <w:spacing w:val="-2"/>
        </w:rPr>
        <w:t>Professional</w:t>
      </w:r>
      <w:r>
        <w:rPr>
          <w:color w:val="0F2973"/>
          <w:spacing w:val="-9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before="179"/>
      </w:pPr>
      <w:r>
        <w:rPr>
          <w:color w:val="58585B"/>
          <w:spacing w:val="-8"/>
        </w:rPr>
        <w:t>Chiropractic</w:t>
      </w:r>
      <w:r>
        <w:rPr>
          <w:color w:val="58585B"/>
          <w:spacing w:val="4"/>
        </w:rPr>
        <w:t> </w:t>
      </w:r>
      <w:r>
        <w:rPr>
          <w:color w:val="58585B"/>
          <w:spacing w:val="-2"/>
        </w:rPr>
        <w:t>Receptionist</w:t>
      </w:r>
    </w:p>
    <w:p>
      <w:pPr>
        <w:spacing w:line="273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Renew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Wellness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Chiropractic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2021–</w:t>
      </w:r>
      <w:r>
        <w:rPr>
          <w:i/>
          <w:color w:val="58585B"/>
          <w:spacing w:val="-2"/>
          <w:w w:val="11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47" w:after="0"/>
        <w:ind w:left="391" w:right="556" w:hanging="305"/>
        <w:jc w:val="left"/>
        <w:rPr>
          <w:sz w:val="23"/>
        </w:rPr>
      </w:pPr>
      <w:r>
        <w:rPr>
          <w:color w:val="58585B"/>
          <w:w w:val="120"/>
          <w:sz w:val="23"/>
        </w:rPr>
        <w:t>Manage 30 daily appointments with 96% </w:t>
      </w:r>
      <w:r>
        <w:rPr>
          <w:color w:val="58585B"/>
          <w:w w:val="120"/>
          <w:sz w:val="23"/>
        </w:rPr>
        <w:t>scheduling </w:t>
      </w:r>
      <w:r>
        <w:rPr>
          <w:color w:val="58585B"/>
          <w:spacing w:val="-2"/>
          <w:w w:val="120"/>
          <w:sz w:val="23"/>
        </w:rPr>
        <w:t>accuracy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5" w:after="0"/>
        <w:ind w:left="391" w:right="38" w:hanging="305"/>
        <w:jc w:val="left"/>
        <w:rPr>
          <w:sz w:val="23"/>
        </w:rPr>
      </w:pPr>
      <w:r>
        <w:rPr>
          <w:color w:val="58585B"/>
          <w:w w:val="120"/>
          <w:sz w:val="23"/>
        </w:rPr>
        <w:t>Improve follow-up compliance by 17% through enhanced reminder systems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71" w:hanging="305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Support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practitioners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by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preparing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intake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and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treatment documentation</w:t>
      </w:r>
    </w:p>
    <w:p>
      <w:pPr>
        <w:pStyle w:val="Heading2"/>
      </w:pPr>
      <w:r>
        <w:rPr>
          <w:color w:val="58585B"/>
          <w:spacing w:val="-6"/>
        </w:rPr>
        <w:t>Front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Desk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Associate</w:t>
      </w:r>
    </w:p>
    <w:p>
      <w:pPr>
        <w:spacing w:line="273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Pinecrest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Suites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37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2020–</w:t>
      </w:r>
      <w:r>
        <w:rPr>
          <w:i/>
          <w:color w:val="58585B"/>
          <w:spacing w:val="-4"/>
          <w:w w:val="115"/>
          <w:sz w:val="23"/>
        </w:rPr>
        <w:t>2022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47" w:after="0"/>
        <w:ind w:left="391" w:right="737" w:hanging="305"/>
        <w:jc w:val="left"/>
        <w:rPr>
          <w:sz w:val="23"/>
        </w:rPr>
      </w:pPr>
      <w:r>
        <w:rPr>
          <w:color w:val="58585B"/>
          <w:w w:val="125"/>
          <w:sz w:val="23"/>
        </w:rPr>
        <w:t>Managed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multi-line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phone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systems</w:t>
      </w:r>
      <w:r>
        <w:rPr>
          <w:color w:val="58585B"/>
          <w:spacing w:val="-16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17"/>
          <w:w w:val="125"/>
          <w:sz w:val="23"/>
        </w:rPr>
        <w:t> </w:t>
      </w:r>
      <w:r>
        <w:rPr>
          <w:color w:val="58585B"/>
          <w:w w:val="125"/>
          <w:sz w:val="23"/>
        </w:rPr>
        <w:t>supported concierge-style services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157" w:hanging="305"/>
        <w:jc w:val="left"/>
        <w:rPr>
          <w:sz w:val="23"/>
        </w:rPr>
      </w:pPr>
      <w:r>
        <w:rPr>
          <w:color w:val="58585B"/>
          <w:w w:val="120"/>
          <w:sz w:val="23"/>
        </w:rPr>
        <w:t>Improved guest satisfaction scores by 12% by enhancing </w:t>
      </w:r>
      <w:r>
        <w:rPr>
          <w:color w:val="58585B"/>
          <w:w w:val="125"/>
          <w:sz w:val="23"/>
        </w:rPr>
        <w:t>communication practices</w:t>
      </w:r>
    </w:p>
    <w:p>
      <w:pPr>
        <w:pStyle w:val="BodyText"/>
        <w:spacing w:before="132"/>
        <w:ind w:left="0" w:firstLine="0"/>
        <w:rPr>
          <w:sz w:val="20"/>
        </w:rPr>
      </w:pPr>
    </w:p>
    <w:p>
      <w:pPr>
        <w:spacing w:line="20" w:lineRule="exact"/>
        <w:ind w:left="87" w:right="-37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0f29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7"/>
      </w:pPr>
      <w:r>
        <w:rPr>
          <w:color w:val="0F2973"/>
          <w:spacing w:val="-2"/>
        </w:rPr>
        <w:t>Education</w:t>
      </w:r>
    </w:p>
    <w:p>
      <w:pPr>
        <w:pStyle w:val="Heading2"/>
        <w:spacing w:before="179"/>
      </w:pPr>
      <w:r>
        <w:rPr>
          <w:color w:val="58585B"/>
          <w:w w:val="90"/>
        </w:rPr>
        <w:t>Certiificate</w:t>
      </w:r>
      <w:r>
        <w:rPr>
          <w:color w:val="58585B"/>
          <w:spacing w:val="8"/>
        </w:rPr>
        <w:t> </w:t>
      </w:r>
      <w:r>
        <w:rPr>
          <w:color w:val="58585B"/>
          <w:w w:val="90"/>
        </w:rPr>
        <w:t>in</w:t>
      </w:r>
      <w:r>
        <w:rPr>
          <w:color w:val="58585B"/>
          <w:spacing w:val="9"/>
        </w:rPr>
        <w:t> </w:t>
      </w:r>
      <w:r>
        <w:rPr>
          <w:color w:val="58585B"/>
          <w:w w:val="90"/>
        </w:rPr>
        <w:t>Medical</w:t>
      </w:r>
      <w:r>
        <w:rPr>
          <w:color w:val="58585B"/>
          <w:spacing w:val="9"/>
        </w:rPr>
        <w:t> </w:t>
      </w:r>
      <w:r>
        <w:rPr>
          <w:color w:val="58585B"/>
          <w:w w:val="90"/>
        </w:rPr>
        <w:t>Office</w:t>
      </w:r>
      <w:r>
        <w:rPr>
          <w:color w:val="58585B"/>
          <w:spacing w:val="9"/>
        </w:rPr>
        <w:t> </w:t>
      </w:r>
      <w:r>
        <w:rPr>
          <w:color w:val="58585B"/>
          <w:spacing w:val="-2"/>
          <w:w w:val="90"/>
        </w:rPr>
        <w:t>Support</w:t>
      </w:r>
    </w:p>
    <w:p>
      <w:pPr>
        <w:pStyle w:val="BodyText"/>
        <w:spacing w:line="273" w:lineRule="exact" w:before="0"/>
        <w:ind w:left="87" w:firstLine="0"/>
      </w:pPr>
      <w:r>
        <w:rPr>
          <w:color w:val="58585B"/>
          <w:spacing w:val="-4"/>
          <w:w w:val="105"/>
        </w:rPr>
        <w:t>2019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50685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50685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376"/>
                              <w:ind w:left="228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45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45"/>
                              </w:rPr>
                              <w:t>Sam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37"/>
                                <w:sz w:val="45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45"/>
                              </w:rPr>
                              <w:t>Wright</w:t>
                            </w:r>
                          </w:p>
                          <w:p>
                            <w:pPr>
                              <w:spacing w:before="69"/>
                              <w:ind w:left="228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8"/>
                                <w:sz w:val="28"/>
                              </w:rPr>
                              <w:t>Chiropractic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Receptionist</w:t>
                            </w:r>
                          </w:p>
                          <w:p>
                            <w:pPr>
                              <w:pStyle w:val="BodyText"/>
                              <w:spacing w:line="216" w:lineRule="auto" w:before="134"/>
                              <w:ind w:left="228" w:right="1754" w:firstLin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email@email.com</w:t>
                              </w:r>
                            </w:hyperlink>
                            <w:r>
                              <w:rPr>
                                <w:color w:val="FFFFFF"/>
                                <w:spacing w:val="-2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000-000-0000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18.65pt;mso-position-horizontal-relative:char;mso-position-vertical-relative:line" type="#_x0000_t202" id="docshape5" filled="true" fillcolor="#0f2973" stroked="false">
                <w10:anchorlock/>
                <v:textbox inset="0,0,0,0">
                  <w:txbxContent>
                    <w:p>
                      <w:pPr>
                        <w:spacing w:before="376"/>
                        <w:ind w:left="228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45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45"/>
                        </w:rPr>
                        <w:t>Sam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37"/>
                          <w:sz w:val="45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45"/>
                        </w:rPr>
                        <w:t>Wright</w:t>
                      </w:r>
                    </w:p>
                    <w:p>
                      <w:pPr>
                        <w:spacing w:before="69"/>
                        <w:ind w:left="228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8"/>
                          <w:sz w:val="28"/>
                        </w:rPr>
                        <w:t>Chiropractic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28"/>
                        </w:rPr>
                        <w:t>Receptionist</w:t>
                      </w:r>
                    </w:p>
                    <w:p>
                      <w:pPr>
                        <w:pStyle w:val="BodyText"/>
                        <w:spacing w:line="216" w:lineRule="auto" w:before="134"/>
                        <w:ind w:left="228" w:right="1754" w:firstLin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email@email.com</w:t>
                        </w:r>
                      </w:hyperlink>
                      <w:r>
                        <w:rPr>
                          <w:color w:val="FFFFFF"/>
                          <w:spacing w:val="-2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000-000-0000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"/>
        <w:ind w:left="0" w:firstLine="0"/>
      </w:pPr>
    </w:p>
    <w:p>
      <w:pPr>
        <w:pStyle w:val="BodyText"/>
        <w:spacing w:line="216" w:lineRule="auto" w:before="0"/>
        <w:ind w:left="87" w:right="331" w:firstLine="0"/>
      </w:pPr>
      <w:r>
        <w:rPr>
          <w:color w:val="58585B"/>
          <w:w w:val="120"/>
        </w:rPr>
        <w:t>Chiropractic Receptionist with four years of experience scheduling treatment appointments, managing patient intake, and </w:t>
      </w:r>
      <w:r>
        <w:rPr>
          <w:color w:val="58585B"/>
          <w:w w:val="120"/>
        </w:rPr>
        <w:t>supporting insurance verification processes. Strong communication and organizational skills in patient-centered environments.</w:t>
      </w:r>
    </w:p>
    <w:p>
      <w:pPr>
        <w:pStyle w:val="BodyText"/>
        <w:spacing w:before="117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244705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9.268131pt;width:180.143619pt;height:.634309pt;mso-position-horizontal-relative:page;mso-position-vertical-relative:paragraph;z-index:-15727104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05"/>
      </w:pPr>
      <w:r>
        <w:rPr>
          <w:color w:val="0F2973"/>
          <w:spacing w:val="-10"/>
        </w:rPr>
        <w:t>Key </w:t>
      </w:r>
      <w:r>
        <w:rPr>
          <w:color w:val="0F29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75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Patient</w:t>
      </w:r>
      <w:r>
        <w:rPr>
          <w:color w:val="58585B"/>
          <w:spacing w:val="-15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Insurance</w:t>
      </w:r>
      <w:r>
        <w:rPr>
          <w:color w:val="58585B"/>
          <w:spacing w:val="17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EMR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data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spacing w:val="-4"/>
          <w:w w:val="125"/>
          <w:sz w:val="23"/>
        </w:rPr>
        <w:t>entry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Customer</w:t>
      </w:r>
      <w:r>
        <w:rPr>
          <w:color w:val="58585B"/>
          <w:spacing w:val="25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Multi-line</w:t>
      </w:r>
      <w:r>
        <w:rPr>
          <w:color w:val="58585B"/>
          <w:spacing w:val="-14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phones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Treatment</w:t>
      </w:r>
      <w:r>
        <w:rPr>
          <w:color w:val="58585B"/>
          <w:spacing w:val="7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coordination</w:t>
      </w:r>
    </w:p>
    <w:sectPr>
      <w:type w:val="continuous"/>
      <w:pgSz w:w="11920" w:h="16860"/>
      <w:pgMar w:top="680" w:bottom="280" w:left="141" w:right="0"/>
      <w:cols w:num="2" w:equalWidth="0">
        <w:col w:w="6941" w:space="924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4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0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7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2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78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3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6"/>
      <w:ind w:left="391" w:hanging="304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9"/>
      <w:ind w:left="87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 w:line="259" w:lineRule="exact"/>
      <w:ind w:left="87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2026-01-20T16:15:18Z</dcterms:created>
  <dcterms:modified xsi:type="dcterms:W3CDTF">2026-01-20T16:15:18Z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