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3"/>
        </w:rPr>
      </w:pPr>
    </w:p>
    <w:p>
      <w:pPr>
        <w:pStyle w:val="BodyText"/>
        <w:spacing w:before="140"/>
        <w:rPr>
          <w:rFonts w:ascii="Times New Roman"/>
          <w:sz w:val="23"/>
        </w:rPr>
      </w:pPr>
    </w:p>
    <w:p>
      <w:pPr>
        <w:spacing w:line="213" w:lineRule="exact" w:before="1"/>
        <w:ind w:left="0" w:right="680" w:firstLine="0"/>
        <w:jc w:val="center"/>
        <w:rPr>
          <w:rFonts w:ascii="Arial"/>
          <w:b/>
          <w:sz w:val="23"/>
        </w:rPr>
      </w:pPr>
      <w:r>
        <w:rPr>
          <w:rFonts w:ascii="Arial"/>
          <w:b/>
          <w:color w:val="E360CA"/>
          <w:spacing w:val="-2"/>
          <w:sz w:val="23"/>
        </w:rPr>
        <w:t>Professional</w:t>
      </w:r>
      <w:r>
        <w:rPr>
          <w:rFonts w:ascii="Arial"/>
          <w:b/>
          <w:color w:val="E360CA"/>
          <w:spacing w:val="-10"/>
          <w:sz w:val="23"/>
        </w:rPr>
        <w:t> </w:t>
      </w:r>
      <w:r>
        <w:rPr>
          <w:rFonts w:ascii="Arial"/>
          <w:b/>
          <w:color w:val="E360CA"/>
          <w:spacing w:val="-2"/>
          <w:sz w:val="23"/>
        </w:rPr>
        <w:t>Experience</w:t>
      </w:r>
    </w:p>
    <w:p>
      <w:pPr>
        <w:spacing w:after="0" w:line="213" w:lineRule="exact"/>
        <w:jc w:val="center"/>
        <w:rPr>
          <w:rFonts w:ascii="Arial"/>
          <w:b/>
          <w:sz w:val="23"/>
        </w:rPr>
        <w:sectPr>
          <w:type w:val="continuous"/>
          <w:pgSz w:w="11920" w:h="16860"/>
          <w:pgMar w:top="0" w:bottom="0" w:left="141" w:right="141"/>
        </w:sectPr>
      </w:pPr>
    </w:p>
    <w:p>
      <w:pPr>
        <w:pStyle w:val="Heading1"/>
      </w:pPr>
      <w:r>
        <w:rPr>
          <w:color w:val="FFFFFF"/>
          <w:spacing w:val="-10"/>
        </w:rPr>
        <w:t>Chris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Jackson</w:t>
      </w:r>
    </w:p>
    <w:p>
      <w:pPr>
        <w:pStyle w:val="Heading2"/>
        <w:spacing w:before="120"/>
        <w:ind w:left="975"/>
      </w:pPr>
      <w:r>
        <w:rPr>
          <w:color w:val="FFFFFF"/>
          <w:spacing w:val="-6"/>
        </w:rPr>
        <w:t>Key</w:t>
      </w:r>
      <w:r>
        <w:rPr>
          <w:color w:val="FFFFFF"/>
          <w:spacing w:val="-8"/>
        </w:rPr>
        <w:t> </w:t>
      </w:r>
      <w:r>
        <w:rPr>
          <w:color w:val="FFFFFF"/>
          <w:spacing w:val="-6"/>
        </w:rPr>
        <w:t>Account</w:t>
      </w:r>
      <w:r>
        <w:rPr>
          <w:color w:val="FFFFFF"/>
          <w:spacing w:val="-8"/>
        </w:rPr>
        <w:t> </w:t>
      </w:r>
      <w:r>
        <w:rPr>
          <w:color w:val="FFFFFF"/>
          <w:spacing w:val="-6"/>
        </w:rPr>
        <w:t>Manager</w:t>
      </w:r>
    </w:p>
    <w:p>
      <w:pPr>
        <w:pStyle w:val="BodyText"/>
        <w:spacing w:line="225" w:lineRule="auto" w:before="140"/>
        <w:ind w:left="87" w:right="244"/>
      </w:pPr>
      <w:r>
        <w:rPr>
          <w:color w:val="FFFFFF"/>
          <w:w w:val="120"/>
        </w:rPr>
        <w:t>Minneapolis, MN </w:t>
      </w:r>
      <w:hyperlink r:id="rId5">
        <w:r>
          <w:rPr>
            <w:color w:val="FFFFFF"/>
            <w:spacing w:val="-2"/>
            <w:w w:val="120"/>
          </w:rPr>
          <w:t>email@email.com</w:t>
        </w:r>
      </w:hyperlink>
    </w:p>
    <w:p>
      <w:pPr>
        <w:pStyle w:val="BodyText"/>
        <w:spacing w:line="230" w:lineRule="exact"/>
        <w:ind w:left="87"/>
      </w:pPr>
      <w:r>
        <w:rPr>
          <w:color w:val="FFFFFF"/>
          <w:w w:val="125"/>
        </w:rPr>
        <w:t>(000)</w:t>
      </w:r>
      <w:r>
        <w:rPr>
          <w:color w:val="FFFFFF"/>
          <w:spacing w:val="22"/>
          <w:w w:val="125"/>
        </w:rPr>
        <w:t> </w:t>
      </w:r>
      <w:r>
        <w:rPr>
          <w:color w:val="FFFFFF"/>
          <w:w w:val="125"/>
        </w:rPr>
        <w:t>000-</w:t>
      </w:r>
      <w:r>
        <w:rPr>
          <w:color w:val="FFFFFF"/>
          <w:spacing w:val="-4"/>
          <w:w w:val="125"/>
        </w:rPr>
        <w:t>0000</w:t>
      </w:r>
    </w:p>
    <w:p>
      <w:pPr>
        <w:pStyle w:val="BodyText"/>
        <w:spacing w:before="183"/>
      </w:pPr>
    </w:p>
    <w:p>
      <w:pPr>
        <w:pStyle w:val="Heading3"/>
        <w:spacing w:line="225" w:lineRule="auto"/>
      </w:pPr>
      <w:r>
        <w:rPr>
          <w:color w:val="FFFFFF"/>
          <w:w w:val="130"/>
        </w:rPr>
        <w:t>Account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Relationship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Expert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with 9 years of experience managing multimillion-dollar key accounts across logistics and technology </w:t>
      </w:r>
      <w:r>
        <w:rPr>
          <w:color w:val="FFFFFF"/>
          <w:spacing w:val="-2"/>
          <w:w w:val="130"/>
        </w:rPr>
        <w:t>sectors</w:t>
      </w:r>
    </w:p>
    <w:p>
      <w:pPr>
        <w:pStyle w:val="BodyText"/>
        <w:spacing w:line="225" w:lineRule="auto" w:before="70"/>
        <w:ind w:left="87" w:right="38"/>
      </w:pPr>
      <w:r>
        <w:rPr>
          <w:color w:val="FFFFFF"/>
          <w:w w:val="125"/>
        </w:rPr>
        <w:t>Known</w:t>
      </w:r>
      <w:r>
        <w:rPr>
          <w:color w:val="FFFFFF"/>
          <w:spacing w:val="-9"/>
          <w:w w:val="125"/>
        </w:rPr>
        <w:t> </w:t>
      </w:r>
      <w:r>
        <w:rPr>
          <w:color w:val="FFFFFF"/>
          <w:w w:val="125"/>
        </w:rPr>
        <w:t>for</w:t>
      </w:r>
      <w:r>
        <w:rPr>
          <w:color w:val="FFFFFF"/>
          <w:spacing w:val="-9"/>
          <w:w w:val="125"/>
        </w:rPr>
        <w:t> </w:t>
      </w:r>
      <w:r>
        <w:rPr>
          <w:color w:val="FFFFFF"/>
          <w:w w:val="125"/>
        </w:rPr>
        <w:t>increasing</w:t>
      </w:r>
      <w:r>
        <w:rPr>
          <w:color w:val="FFFFFF"/>
          <w:spacing w:val="-9"/>
          <w:w w:val="125"/>
        </w:rPr>
        <w:t> </w:t>
      </w:r>
      <w:r>
        <w:rPr>
          <w:color w:val="FFFFFF"/>
          <w:w w:val="125"/>
        </w:rPr>
        <w:t>client</w:t>
      </w:r>
      <w:r>
        <w:rPr>
          <w:color w:val="FFFFFF"/>
          <w:spacing w:val="-9"/>
          <w:w w:val="125"/>
        </w:rPr>
        <w:t> </w:t>
      </w:r>
      <w:r>
        <w:rPr>
          <w:color w:val="FFFFFF"/>
          <w:w w:val="125"/>
        </w:rPr>
        <w:t>lifetime value, streamlining onboarding, and building long-standing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business relationships with enterprise-level clients. Adept in contract renewal strategy and cross-functional collaboration.</w:t>
      </w:r>
    </w:p>
    <w:p>
      <w:pPr>
        <w:spacing w:line="225" w:lineRule="auto" w:before="217"/>
        <w:ind w:left="87" w:right="0" w:firstLine="0"/>
        <w:jc w:val="left"/>
        <w:rPr>
          <w:i/>
          <w:sz w:val="20"/>
        </w:rPr>
      </w:pPr>
      <w:r>
        <w:rPr/>
        <w:br w:type="column"/>
      </w:r>
      <w:r>
        <w:rPr>
          <w:i/>
          <w:color w:val="58585B"/>
          <w:spacing w:val="-2"/>
          <w:w w:val="125"/>
          <w:sz w:val="20"/>
        </w:rPr>
        <w:t>June</w:t>
      </w:r>
      <w:r>
        <w:rPr>
          <w:i/>
          <w:color w:val="58585B"/>
          <w:spacing w:val="-13"/>
          <w:w w:val="125"/>
          <w:sz w:val="20"/>
        </w:rPr>
        <w:t> </w:t>
      </w:r>
      <w:r>
        <w:rPr>
          <w:i/>
          <w:color w:val="58585B"/>
          <w:spacing w:val="-2"/>
          <w:w w:val="125"/>
          <w:sz w:val="20"/>
        </w:rPr>
        <w:t>2019</w:t>
      </w:r>
      <w:r>
        <w:rPr>
          <w:i/>
          <w:color w:val="58585B"/>
          <w:spacing w:val="-12"/>
          <w:w w:val="125"/>
          <w:sz w:val="20"/>
        </w:rPr>
        <w:t> </w:t>
      </w:r>
      <w:r>
        <w:rPr>
          <w:i/>
          <w:color w:val="58585B"/>
          <w:spacing w:val="-2"/>
          <w:w w:val="125"/>
          <w:sz w:val="20"/>
        </w:rPr>
        <w:t>-</w:t>
      </w:r>
      <w:r>
        <w:rPr>
          <w:i/>
          <w:color w:val="58585B"/>
          <w:spacing w:val="-2"/>
          <w:w w:val="125"/>
          <w:sz w:val="20"/>
        </w:rPr>
        <w:t> </w:t>
      </w:r>
      <w:r>
        <w:rPr>
          <w:i/>
          <w:color w:val="58585B"/>
          <w:spacing w:val="-2"/>
          <w:w w:val="130"/>
          <w:sz w:val="20"/>
        </w:rPr>
        <w:t>Present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77"/>
        <w:rPr>
          <w:i/>
        </w:rPr>
      </w:pPr>
    </w:p>
    <w:p>
      <w:pPr>
        <w:spacing w:line="225" w:lineRule="auto" w:before="0"/>
        <w:ind w:left="87" w:right="0" w:firstLine="0"/>
        <w:jc w:val="left"/>
        <w:rPr>
          <w:i/>
          <w:sz w:val="20"/>
        </w:rPr>
      </w:pPr>
      <w:r>
        <w:rPr>
          <w:i/>
          <w:color w:val="58585B"/>
          <w:w w:val="120"/>
          <w:sz w:val="20"/>
        </w:rPr>
        <w:t>July</w:t>
      </w:r>
      <w:r>
        <w:rPr>
          <w:i/>
          <w:color w:val="58585B"/>
          <w:spacing w:val="-14"/>
          <w:w w:val="120"/>
          <w:sz w:val="20"/>
        </w:rPr>
        <w:t> </w:t>
      </w:r>
      <w:r>
        <w:rPr>
          <w:i/>
          <w:color w:val="58585B"/>
          <w:w w:val="120"/>
          <w:sz w:val="20"/>
        </w:rPr>
        <w:t>2015</w:t>
      </w:r>
      <w:r>
        <w:rPr>
          <w:i/>
          <w:color w:val="58585B"/>
          <w:spacing w:val="-13"/>
          <w:w w:val="120"/>
          <w:sz w:val="20"/>
        </w:rPr>
        <w:t> </w:t>
      </w:r>
      <w:r>
        <w:rPr>
          <w:i/>
          <w:color w:val="58585B"/>
          <w:w w:val="120"/>
          <w:sz w:val="20"/>
        </w:rPr>
        <w:t>-</w:t>
      </w:r>
      <w:r>
        <w:rPr>
          <w:i/>
          <w:color w:val="58585B"/>
          <w:spacing w:val="-13"/>
          <w:w w:val="120"/>
          <w:sz w:val="20"/>
        </w:rPr>
        <w:t> </w:t>
      </w:r>
      <w:r>
        <w:rPr>
          <w:i/>
          <w:color w:val="58585B"/>
          <w:w w:val="120"/>
          <w:sz w:val="20"/>
        </w:rPr>
        <w:t>May</w:t>
      </w:r>
      <w:r>
        <w:rPr>
          <w:i/>
          <w:color w:val="58585B"/>
          <w:w w:val="120"/>
          <w:sz w:val="20"/>
        </w:rPr>
        <w:t> </w:t>
      </w:r>
      <w:r>
        <w:rPr>
          <w:i/>
          <w:color w:val="58585B"/>
          <w:spacing w:val="-4"/>
          <w:w w:val="120"/>
          <w:sz w:val="20"/>
        </w:rPr>
        <w:t>2019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28"/>
        <w:rPr>
          <w:i/>
        </w:rPr>
      </w:pPr>
    </w:p>
    <w:p>
      <w:pPr>
        <w:pStyle w:val="Heading2"/>
      </w:pPr>
      <w:r>
        <w:rPr>
          <w:color w:val="E360CA"/>
          <w:spacing w:val="-2"/>
        </w:rPr>
        <w:t>Education</w:t>
      </w:r>
    </w:p>
    <w:p>
      <w:pPr>
        <w:spacing w:before="206"/>
        <w:ind w:left="87" w:right="0" w:firstLine="0"/>
        <w:jc w:val="left"/>
        <w:rPr>
          <w:rFonts w:ascii="Arial"/>
          <w:b/>
          <w:sz w:val="23"/>
        </w:rPr>
      </w:pPr>
      <w:r>
        <w:rPr/>
        <w:br w:type="column"/>
      </w:r>
      <w:r>
        <w:rPr>
          <w:rFonts w:ascii="Arial"/>
          <w:b/>
          <w:color w:val="58585B"/>
          <w:spacing w:val="-6"/>
          <w:sz w:val="23"/>
        </w:rPr>
        <w:t>Key</w:t>
      </w:r>
      <w:r>
        <w:rPr>
          <w:rFonts w:ascii="Arial"/>
          <w:b/>
          <w:color w:val="58585B"/>
          <w:spacing w:val="-8"/>
          <w:sz w:val="23"/>
        </w:rPr>
        <w:t> </w:t>
      </w:r>
      <w:r>
        <w:rPr>
          <w:rFonts w:ascii="Arial"/>
          <w:b/>
          <w:color w:val="58585B"/>
          <w:spacing w:val="-6"/>
          <w:sz w:val="23"/>
        </w:rPr>
        <w:t>Account</w:t>
      </w:r>
      <w:r>
        <w:rPr>
          <w:rFonts w:ascii="Arial"/>
          <w:b/>
          <w:color w:val="58585B"/>
          <w:spacing w:val="-8"/>
          <w:sz w:val="23"/>
        </w:rPr>
        <w:t> </w:t>
      </w:r>
      <w:r>
        <w:rPr>
          <w:rFonts w:ascii="Arial"/>
          <w:b/>
          <w:color w:val="58585B"/>
          <w:spacing w:val="-6"/>
          <w:sz w:val="23"/>
        </w:rPr>
        <w:t>Manager</w:t>
      </w:r>
    </w:p>
    <w:p>
      <w:pPr>
        <w:spacing w:before="1"/>
        <w:ind w:left="87" w:right="0" w:firstLine="0"/>
        <w:jc w:val="left"/>
        <w:rPr>
          <w:i/>
          <w:sz w:val="20"/>
        </w:rPr>
      </w:pPr>
      <w:r>
        <w:rPr>
          <w:i/>
          <w:color w:val="58585B"/>
          <w:w w:val="125"/>
          <w:sz w:val="20"/>
        </w:rPr>
        <w:t>FleetWare</w:t>
      </w:r>
      <w:r>
        <w:rPr>
          <w:i/>
          <w:color w:val="58585B"/>
          <w:spacing w:val="-5"/>
          <w:w w:val="125"/>
          <w:sz w:val="20"/>
        </w:rPr>
        <w:t> </w:t>
      </w:r>
      <w:r>
        <w:rPr>
          <w:i/>
          <w:color w:val="58585B"/>
          <w:w w:val="125"/>
          <w:sz w:val="20"/>
        </w:rPr>
        <w:t>Logistics,</w:t>
      </w:r>
      <w:r>
        <w:rPr>
          <w:i/>
          <w:color w:val="58585B"/>
          <w:spacing w:val="-5"/>
          <w:w w:val="125"/>
          <w:sz w:val="20"/>
        </w:rPr>
        <w:t> </w:t>
      </w:r>
      <w:r>
        <w:rPr>
          <w:i/>
          <w:color w:val="58585B"/>
          <w:w w:val="125"/>
          <w:sz w:val="20"/>
        </w:rPr>
        <w:t>Minneapolis,</w:t>
      </w:r>
      <w:r>
        <w:rPr>
          <w:i/>
          <w:color w:val="58585B"/>
          <w:spacing w:val="-4"/>
          <w:w w:val="125"/>
          <w:sz w:val="20"/>
        </w:rPr>
        <w:t> </w:t>
      </w:r>
      <w:r>
        <w:rPr>
          <w:i/>
          <w:color w:val="58585B"/>
          <w:spacing w:val="-5"/>
          <w:w w:val="125"/>
          <w:sz w:val="20"/>
        </w:rPr>
        <w:t>MN</w:t>
      </w:r>
    </w:p>
    <w:p>
      <w:pPr>
        <w:pStyle w:val="ListParagraph"/>
        <w:numPr>
          <w:ilvl w:val="0"/>
          <w:numId w:val="1"/>
        </w:numPr>
        <w:tabs>
          <w:tab w:pos="339" w:val="left" w:leader="none"/>
          <w:tab w:pos="341" w:val="left" w:leader="none"/>
        </w:tabs>
        <w:spacing w:line="225" w:lineRule="auto" w:before="59" w:after="0"/>
        <w:ind w:left="341" w:right="92" w:hanging="242"/>
        <w:jc w:val="left"/>
        <w:rPr>
          <w:sz w:val="20"/>
        </w:rPr>
      </w:pPr>
      <w:r>
        <w:rPr>
          <w:color w:val="58585B"/>
          <w:w w:val="120"/>
          <w:sz w:val="20"/>
        </w:rPr>
        <w:t>Managed 12 high-value accounts totaling $9 million in annual revenue</w:t>
      </w:r>
    </w:p>
    <w:p>
      <w:pPr>
        <w:pStyle w:val="ListParagraph"/>
        <w:numPr>
          <w:ilvl w:val="0"/>
          <w:numId w:val="1"/>
        </w:numPr>
        <w:tabs>
          <w:tab w:pos="339" w:val="left" w:leader="none"/>
          <w:tab w:pos="341" w:val="left" w:leader="none"/>
        </w:tabs>
        <w:spacing w:line="225" w:lineRule="auto" w:before="62" w:after="0"/>
        <w:ind w:left="341" w:right="706" w:hanging="242"/>
        <w:jc w:val="left"/>
        <w:rPr>
          <w:sz w:val="20"/>
        </w:rPr>
      </w:pPr>
      <w:r>
        <w:rPr>
          <w:color w:val="58585B"/>
          <w:w w:val="125"/>
          <w:sz w:val="20"/>
        </w:rPr>
        <w:t>Increased</w:t>
      </w:r>
      <w:r>
        <w:rPr>
          <w:color w:val="58585B"/>
          <w:spacing w:val="-15"/>
          <w:w w:val="125"/>
          <w:sz w:val="20"/>
        </w:rPr>
        <w:t> </w:t>
      </w:r>
      <w:r>
        <w:rPr>
          <w:color w:val="58585B"/>
          <w:w w:val="125"/>
          <w:sz w:val="20"/>
        </w:rPr>
        <w:t>customer</w:t>
      </w:r>
      <w:r>
        <w:rPr>
          <w:color w:val="58585B"/>
          <w:spacing w:val="-14"/>
          <w:w w:val="125"/>
          <w:sz w:val="20"/>
        </w:rPr>
        <w:t> </w:t>
      </w:r>
      <w:r>
        <w:rPr>
          <w:color w:val="58585B"/>
          <w:w w:val="125"/>
          <w:sz w:val="20"/>
        </w:rPr>
        <w:t>retention</w:t>
      </w:r>
      <w:r>
        <w:rPr>
          <w:color w:val="58585B"/>
          <w:spacing w:val="-14"/>
          <w:w w:val="125"/>
          <w:sz w:val="20"/>
        </w:rPr>
        <w:t> </w:t>
      </w:r>
      <w:r>
        <w:rPr>
          <w:color w:val="58585B"/>
          <w:w w:val="125"/>
          <w:sz w:val="20"/>
        </w:rPr>
        <w:t>by</w:t>
      </w:r>
      <w:r>
        <w:rPr>
          <w:color w:val="58585B"/>
          <w:spacing w:val="-14"/>
          <w:w w:val="125"/>
          <w:sz w:val="20"/>
        </w:rPr>
        <w:t> </w:t>
      </w:r>
      <w:r>
        <w:rPr>
          <w:color w:val="58585B"/>
          <w:w w:val="125"/>
          <w:sz w:val="20"/>
        </w:rPr>
        <w:t>21%</w:t>
      </w:r>
      <w:r>
        <w:rPr>
          <w:color w:val="58585B"/>
          <w:spacing w:val="-14"/>
          <w:w w:val="125"/>
          <w:sz w:val="20"/>
        </w:rPr>
        <w:t> </w:t>
      </w:r>
      <w:r>
        <w:rPr>
          <w:color w:val="58585B"/>
          <w:w w:val="125"/>
          <w:sz w:val="20"/>
        </w:rPr>
        <w:t>through proactive touchpoints and feedback loops</w:t>
      </w:r>
    </w:p>
    <w:p>
      <w:pPr>
        <w:pStyle w:val="ListParagraph"/>
        <w:numPr>
          <w:ilvl w:val="0"/>
          <w:numId w:val="1"/>
        </w:numPr>
        <w:tabs>
          <w:tab w:pos="339" w:val="left" w:leader="none"/>
          <w:tab w:pos="341" w:val="left" w:leader="none"/>
        </w:tabs>
        <w:spacing w:line="225" w:lineRule="auto" w:before="61" w:after="0"/>
        <w:ind w:left="341" w:right="285" w:hanging="242"/>
        <w:jc w:val="left"/>
        <w:rPr>
          <w:sz w:val="20"/>
        </w:rPr>
      </w:pPr>
      <w:r>
        <w:rPr>
          <w:color w:val="58585B"/>
          <w:w w:val="125"/>
          <w:sz w:val="20"/>
        </w:rPr>
        <w:t>Led</w:t>
      </w:r>
      <w:r>
        <w:rPr>
          <w:color w:val="58585B"/>
          <w:spacing w:val="-7"/>
          <w:w w:val="125"/>
          <w:sz w:val="20"/>
        </w:rPr>
        <w:t> </w:t>
      </w:r>
      <w:r>
        <w:rPr>
          <w:color w:val="58585B"/>
          <w:w w:val="125"/>
          <w:sz w:val="20"/>
        </w:rPr>
        <w:t>account</w:t>
      </w:r>
      <w:r>
        <w:rPr>
          <w:color w:val="58585B"/>
          <w:spacing w:val="-7"/>
          <w:w w:val="125"/>
          <w:sz w:val="20"/>
        </w:rPr>
        <w:t> </w:t>
      </w:r>
      <w:r>
        <w:rPr>
          <w:color w:val="58585B"/>
          <w:w w:val="125"/>
          <w:sz w:val="20"/>
        </w:rPr>
        <w:t>review</w:t>
      </w:r>
      <w:r>
        <w:rPr>
          <w:color w:val="58585B"/>
          <w:spacing w:val="-7"/>
          <w:w w:val="125"/>
          <w:sz w:val="20"/>
        </w:rPr>
        <w:t> </w:t>
      </w:r>
      <w:r>
        <w:rPr>
          <w:color w:val="58585B"/>
          <w:w w:val="125"/>
          <w:sz w:val="20"/>
        </w:rPr>
        <w:t>sessions</w:t>
      </w:r>
      <w:r>
        <w:rPr>
          <w:color w:val="58585B"/>
          <w:spacing w:val="-7"/>
          <w:w w:val="125"/>
          <w:sz w:val="20"/>
        </w:rPr>
        <w:t> </w:t>
      </w:r>
      <w:r>
        <w:rPr>
          <w:color w:val="58585B"/>
          <w:w w:val="125"/>
          <w:sz w:val="20"/>
        </w:rPr>
        <w:t>that</w:t>
      </w:r>
      <w:r>
        <w:rPr>
          <w:color w:val="58585B"/>
          <w:spacing w:val="-7"/>
          <w:w w:val="125"/>
          <w:sz w:val="20"/>
        </w:rPr>
        <w:t> </w:t>
      </w:r>
      <w:r>
        <w:rPr>
          <w:color w:val="58585B"/>
          <w:w w:val="125"/>
          <w:sz w:val="20"/>
        </w:rPr>
        <w:t>contributed</w:t>
      </w:r>
      <w:r>
        <w:rPr>
          <w:color w:val="58585B"/>
          <w:spacing w:val="-7"/>
          <w:w w:val="125"/>
          <w:sz w:val="20"/>
        </w:rPr>
        <w:t> </w:t>
      </w:r>
      <w:r>
        <w:rPr>
          <w:color w:val="58585B"/>
          <w:w w:val="125"/>
          <w:sz w:val="20"/>
        </w:rPr>
        <w:t>to</w:t>
      </w:r>
      <w:r>
        <w:rPr>
          <w:color w:val="58585B"/>
          <w:spacing w:val="-7"/>
          <w:w w:val="125"/>
          <w:sz w:val="20"/>
        </w:rPr>
        <w:t> </w:t>
      </w:r>
      <w:r>
        <w:rPr>
          <w:color w:val="58585B"/>
          <w:w w:val="125"/>
          <w:sz w:val="20"/>
        </w:rPr>
        <w:t>a 30% rise in upsell opportunities</w:t>
      </w:r>
    </w:p>
    <w:p>
      <w:pPr>
        <w:pStyle w:val="Heading2"/>
        <w:spacing w:before="176"/>
      </w:pPr>
      <w:r>
        <w:rPr>
          <w:color w:val="58585B"/>
          <w:spacing w:val="-6"/>
        </w:rPr>
        <w:t>Account </w:t>
      </w:r>
      <w:r>
        <w:rPr>
          <w:color w:val="58585B"/>
          <w:spacing w:val="-2"/>
        </w:rPr>
        <w:t>Executive</w:t>
      </w:r>
    </w:p>
    <w:p>
      <w:pPr>
        <w:spacing w:before="2"/>
        <w:ind w:left="87" w:right="0" w:firstLine="0"/>
        <w:jc w:val="left"/>
        <w:rPr>
          <w:i/>
          <w:sz w:val="20"/>
        </w:rPr>
      </w:pPr>
      <w:r>
        <w:rPr>
          <w:i/>
          <w:color w:val="58585B"/>
          <w:w w:val="125"/>
          <w:sz w:val="20"/>
        </w:rPr>
        <w:t>TrakTech</w:t>
      </w:r>
      <w:r>
        <w:rPr>
          <w:i/>
          <w:color w:val="58585B"/>
          <w:spacing w:val="-7"/>
          <w:w w:val="125"/>
          <w:sz w:val="20"/>
        </w:rPr>
        <w:t> </w:t>
      </w:r>
      <w:r>
        <w:rPr>
          <w:i/>
          <w:color w:val="58585B"/>
          <w:w w:val="125"/>
          <w:sz w:val="20"/>
        </w:rPr>
        <w:t>Systems,</w:t>
      </w:r>
      <w:r>
        <w:rPr>
          <w:i/>
          <w:color w:val="58585B"/>
          <w:spacing w:val="-6"/>
          <w:w w:val="125"/>
          <w:sz w:val="20"/>
        </w:rPr>
        <w:t> </w:t>
      </w:r>
      <w:r>
        <w:rPr>
          <w:i/>
          <w:color w:val="58585B"/>
          <w:w w:val="125"/>
          <w:sz w:val="20"/>
        </w:rPr>
        <w:t>St.</w:t>
      </w:r>
      <w:r>
        <w:rPr>
          <w:i/>
          <w:color w:val="58585B"/>
          <w:spacing w:val="-6"/>
          <w:w w:val="125"/>
          <w:sz w:val="20"/>
        </w:rPr>
        <w:t> </w:t>
      </w:r>
      <w:r>
        <w:rPr>
          <w:i/>
          <w:color w:val="58585B"/>
          <w:w w:val="125"/>
          <w:sz w:val="20"/>
        </w:rPr>
        <w:t>Paul,</w:t>
      </w:r>
      <w:r>
        <w:rPr>
          <w:i/>
          <w:color w:val="58585B"/>
          <w:spacing w:val="-6"/>
          <w:w w:val="125"/>
          <w:sz w:val="20"/>
        </w:rPr>
        <w:t> </w:t>
      </w:r>
      <w:r>
        <w:rPr>
          <w:i/>
          <w:color w:val="58585B"/>
          <w:spacing w:val="-5"/>
          <w:w w:val="125"/>
          <w:sz w:val="20"/>
        </w:rPr>
        <w:t>MN</w:t>
      </w:r>
    </w:p>
    <w:p>
      <w:pPr>
        <w:pStyle w:val="ListParagraph"/>
        <w:numPr>
          <w:ilvl w:val="0"/>
          <w:numId w:val="1"/>
        </w:numPr>
        <w:tabs>
          <w:tab w:pos="339" w:val="left" w:leader="none"/>
          <w:tab w:pos="341" w:val="left" w:leader="none"/>
        </w:tabs>
        <w:spacing w:line="225" w:lineRule="auto" w:before="59" w:after="0"/>
        <w:ind w:left="341" w:right="434" w:hanging="242"/>
        <w:jc w:val="left"/>
        <w:rPr>
          <w:sz w:val="20"/>
        </w:rPr>
      </w:pPr>
      <w:r>
        <w:rPr>
          <w:color w:val="58585B"/>
          <w:w w:val="125"/>
          <w:sz w:val="20"/>
        </w:rPr>
        <w:t>Built</w:t>
      </w:r>
      <w:r>
        <w:rPr>
          <w:color w:val="58585B"/>
          <w:spacing w:val="-3"/>
          <w:w w:val="125"/>
          <w:sz w:val="20"/>
        </w:rPr>
        <w:t> </w:t>
      </w:r>
      <w:r>
        <w:rPr>
          <w:color w:val="58585B"/>
          <w:w w:val="125"/>
          <w:sz w:val="20"/>
        </w:rPr>
        <w:t>a</w:t>
      </w:r>
      <w:r>
        <w:rPr>
          <w:color w:val="58585B"/>
          <w:spacing w:val="-3"/>
          <w:w w:val="125"/>
          <w:sz w:val="20"/>
        </w:rPr>
        <w:t> </w:t>
      </w:r>
      <w:r>
        <w:rPr>
          <w:color w:val="58585B"/>
          <w:w w:val="125"/>
          <w:sz w:val="20"/>
        </w:rPr>
        <w:t>client</w:t>
      </w:r>
      <w:r>
        <w:rPr>
          <w:color w:val="58585B"/>
          <w:spacing w:val="-3"/>
          <w:w w:val="125"/>
          <w:sz w:val="20"/>
        </w:rPr>
        <w:t> </w:t>
      </w:r>
      <w:r>
        <w:rPr>
          <w:color w:val="58585B"/>
          <w:w w:val="125"/>
          <w:sz w:val="20"/>
        </w:rPr>
        <w:t>success</w:t>
      </w:r>
      <w:r>
        <w:rPr>
          <w:color w:val="58585B"/>
          <w:spacing w:val="-3"/>
          <w:w w:val="125"/>
          <w:sz w:val="20"/>
        </w:rPr>
        <w:t> </w:t>
      </w:r>
      <w:r>
        <w:rPr>
          <w:color w:val="58585B"/>
          <w:w w:val="125"/>
          <w:sz w:val="20"/>
        </w:rPr>
        <w:t>strategy</w:t>
      </w:r>
      <w:r>
        <w:rPr>
          <w:color w:val="58585B"/>
          <w:spacing w:val="-3"/>
          <w:w w:val="125"/>
          <w:sz w:val="20"/>
        </w:rPr>
        <w:t> </w:t>
      </w:r>
      <w:r>
        <w:rPr>
          <w:color w:val="58585B"/>
          <w:w w:val="125"/>
          <w:sz w:val="20"/>
        </w:rPr>
        <w:t>that</w:t>
      </w:r>
      <w:r>
        <w:rPr>
          <w:color w:val="58585B"/>
          <w:spacing w:val="-3"/>
          <w:w w:val="125"/>
          <w:sz w:val="20"/>
        </w:rPr>
        <w:t> </w:t>
      </w:r>
      <w:r>
        <w:rPr>
          <w:color w:val="58585B"/>
          <w:w w:val="125"/>
          <w:sz w:val="20"/>
        </w:rPr>
        <w:t>improved</w:t>
      </w:r>
      <w:r>
        <w:rPr>
          <w:color w:val="58585B"/>
          <w:spacing w:val="-3"/>
          <w:w w:val="125"/>
          <w:sz w:val="20"/>
        </w:rPr>
        <w:t> </w:t>
      </w:r>
      <w:r>
        <w:rPr>
          <w:color w:val="58585B"/>
          <w:w w:val="125"/>
          <w:sz w:val="20"/>
        </w:rPr>
        <w:t>net promoter scores by 18%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50" w:after="0"/>
        <w:ind w:left="340" w:right="0" w:hanging="240"/>
        <w:jc w:val="left"/>
        <w:rPr>
          <w:sz w:val="20"/>
        </w:rPr>
      </w:pPr>
      <w:r>
        <w:rPr>
          <w:color w:val="58585B"/>
          <w:w w:val="125"/>
          <w:sz w:val="20"/>
        </w:rPr>
        <w:t>Exceeded</w:t>
      </w:r>
      <w:r>
        <w:rPr>
          <w:color w:val="58585B"/>
          <w:spacing w:val="-8"/>
          <w:w w:val="125"/>
          <w:sz w:val="20"/>
        </w:rPr>
        <w:t> </w:t>
      </w:r>
      <w:r>
        <w:rPr>
          <w:color w:val="58585B"/>
          <w:w w:val="125"/>
          <w:sz w:val="20"/>
        </w:rPr>
        <w:t>quarterly</w:t>
      </w:r>
      <w:r>
        <w:rPr>
          <w:color w:val="58585B"/>
          <w:spacing w:val="-7"/>
          <w:w w:val="125"/>
          <w:sz w:val="20"/>
        </w:rPr>
        <w:t> </w:t>
      </w:r>
      <w:r>
        <w:rPr>
          <w:color w:val="58585B"/>
          <w:w w:val="125"/>
          <w:sz w:val="20"/>
        </w:rPr>
        <w:t>revenue</w:t>
      </w:r>
      <w:r>
        <w:rPr>
          <w:color w:val="58585B"/>
          <w:spacing w:val="-8"/>
          <w:w w:val="125"/>
          <w:sz w:val="20"/>
        </w:rPr>
        <w:t> </w:t>
      </w:r>
      <w:r>
        <w:rPr>
          <w:color w:val="58585B"/>
          <w:w w:val="125"/>
          <w:sz w:val="20"/>
        </w:rPr>
        <w:t>targets</w:t>
      </w:r>
      <w:r>
        <w:rPr>
          <w:color w:val="58585B"/>
          <w:spacing w:val="-7"/>
          <w:w w:val="125"/>
          <w:sz w:val="20"/>
        </w:rPr>
        <w:t> </w:t>
      </w:r>
      <w:r>
        <w:rPr>
          <w:color w:val="58585B"/>
          <w:w w:val="125"/>
          <w:sz w:val="20"/>
        </w:rPr>
        <w:t>by</w:t>
      </w:r>
      <w:r>
        <w:rPr>
          <w:color w:val="58585B"/>
          <w:spacing w:val="-8"/>
          <w:w w:val="125"/>
          <w:sz w:val="20"/>
        </w:rPr>
        <w:t> </w:t>
      </w:r>
      <w:r>
        <w:rPr>
          <w:color w:val="58585B"/>
          <w:w w:val="125"/>
          <w:sz w:val="20"/>
        </w:rPr>
        <w:t>at</w:t>
      </w:r>
      <w:r>
        <w:rPr>
          <w:color w:val="58585B"/>
          <w:spacing w:val="-7"/>
          <w:w w:val="125"/>
          <w:sz w:val="20"/>
        </w:rPr>
        <w:t> </w:t>
      </w:r>
      <w:r>
        <w:rPr>
          <w:color w:val="58585B"/>
          <w:w w:val="125"/>
          <w:sz w:val="20"/>
        </w:rPr>
        <w:t>least</w:t>
      </w:r>
      <w:r>
        <w:rPr>
          <w:color w:val="58585B"/>
          <w:spacing w:val="-8"/>
          <w:w w:val="125"/>
          <w:sz w:val="20"/>
        </w:rPr>
        <w:t> </w:t>
      </w:r>
      <w:r>
        <w:rPr>
          <w:color w:val="58585B"/>
          <w:spacing w:val="-5"/>
          <w:w w:val="125"/>
          <w:sz w:val="20"/>
        </w:rPr>
        <w:t>20%</w:t>
      </w:r>
    </w:p>
    <w:p>
      <w:pPr>
        <w:pStyle w:val="ListParagraph"/>
        <w:numPr>
          <w:ilvl w:val="0"/>
          <w:numId w:val="1"/>
        </w:numPr>
        <w:tabs>
          <w:tab w:pos="339" w:val="left" w:leader="none"/>
          <w:tab w:pos="341" w:val="left" w:leader="none"/>
        </w:tabs>
        <w:spacing w:line="225" w:lineRule="auto" w:before="59" w:after="0"/>
        <w:ind w:left="341" w:right="559" w:hanging="242"/>
        <w:jc w:val="left"/>
        <w:rPr>
          <w:sz w:val="20"/>
        </w:rPr>
      </w:pPr>
      <w:r>
        <w:rPr>
          <w:color w:val="58585B"/>
          <w:w w:val="125"/>
          <w:sz w:val="20"/>
        </w:rPr>
        <w:t>Helped streamline client onboarding, reducing setup time by 40%</w:t>
      </w:r>
    </w:p>
    <w:p>
      <w:pPr>
        <w:pStyle w:val="ListParagraph"/>
        <w:spacing w:after="0" w:line="225" w:lineRule="auto"/>
        <w:jc w:val="left"/>
        <w:rPr>
          <w:sz w:val="20"/>
        </w:rPr>
        <w:sectPr>
          <w:type w:val="continuous"/>
          <w:pgSz w:w="11920" w:h="16860"/>
          <w:pgMar w:top="0" w:bottom="0" w:left="141" w:right="141"/>
          <w:cols w:num="3" w:equalWidth="0">
            <w:col w:w="3727" w:space="345"/>
            <w:col w:w="1647" w:space="257"/>
            <w:col w:w="5662"/>
          </w:cols>
        </w:sectPr>
      </w:pPr>
    </w:p>
    <w:p>
      <w:pPr>
        <w:pStyle w:val="BodyText"/>
        <w:spacing w:before="140"/>
        <w:rPr>
          <w:sz w:val="23"/>
        </w:rPr>
      </w:pPr>
      <w:r>
        <w:rPr>
          <w:sz w:val="23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635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6355" cy="10706100"/>
                          <a:chExt cx="258635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609849"/>
                            <a:ext cx="2581275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8096250">
                                <a:moveTo>
                                  <a:pt x="2581274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812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323850">
                                <a:moveTo>
                                  <a:pt x="0" y="323849"/>
                                </a:moveTo>
                                <a:lnTo>
                                  <a:pt x="2581274" y="323849"/>
                                </a:lnTo>
                                <a:lnTo>
                                  <a:pt x="25812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3803920"/>
                            <a:ext cx="2586355" cy="1651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6355" h="1651635">
                                <a:moveTo>
                                  <a:pt x="0" y="1651422"/>
                                </a:moveTo>
                                <a:lnTo>
                                  <a:pt x="2585885" y="1651422"/>
                                </a:lnTo>
                                <a:lnTo>
                                  <a:pt x="258588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514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23849"/>
                            <a:ext cx="2586355" cy="137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6355" h="1377950">
                                <a:moveTo>
                                  <a:pt x="2585885" y="1377527"/>
                                </a:moveTo>
                                <a:lnTo>
                                  <a:pt x="0" y="1377527"/>
                                </a:lnTo>
                                <a:lnTo>
                                  <a:pt x="0" y="0"/>
                                </a:lnTo>
                                <a:lnTo>
                                  <a:pt x="2585885" y="0"/>
                                </a:lnTo>
                                <a:lnTo>
                                  <a:pt x="2585885" y="13775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565521"/>
                            <a:ext cx="435008" cy="4350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0" y="1693328"/>
                            <a:ext cx="2586355" cy="3520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6355" h="3520440">
                                <a:moveTo>
                                  <a:pt x="185280" y="3502101"/>
                                </a:moveTo>
                                <a:lnTo>
                                  <a:pt x="171297" y="3488131"/>
                                </a:lnTo>
                                <a:lnTo>
                                  <a:pt x="167030" y="3488131"/>
                                </a:lnTo>
                                <a:lnTo>
                                  <a:pt x="153047" y="3502101"/>
                                </a:lnTo>
                                <a:lnTo>
                                  <a:pt x="153047" y="3506368"/>
                                </a:lnTo>
                                <a:lnTo>
                                  <a:pt x="167030" y="3520351"/>
                                </a:lnTo>
                                <a:lnTo>
                                  <a:pt x="171297" y="3520351"/>
                                </a:lnTo>
                                <a:lnTo>
                                  <a:pt x="185280" y="3506368"/>
                                </a:lnTo>
                                <a:lnTo>
                                  <a:pt x="185280" y="3504234"/>
                                </a:lnTo>
                                <a:lnTo>
                                  <a:pt x="185280" y="3502101"/>
                                </a:lnTo>
                                <a:close/>
                              </a:path>
                              <a:path w="2586355" h="3520440">
                                <a:moveTo>
                                  <a:pt x="185280" y="3171812"/>
                                </a:moveTo>
                                <a:lnTo>
                                  <a:pt x="171297" y="3157842"/>
                                </a:lnTo>
                                <a:lnTo>
                                  <a:pt x="167030" y="3157842"/>
                                </a:lnTo>
                                <a:lnTo>
                                  <a:pt x="153047" y="3171812"/>
                                </a:lnTo>
                                <a:lnTo>
                                  <a:pt x="153047" y="3176092"/>
                                </a:lnTo>
                                <a:lnTo>
                                  <a:pt x="167030" y="3190062"/>
                                </a:lnTo>
                                <a:lnTo>
                                  <a:pt x="171297" y="3190062"/>
                                </a:lnTo>
                                <a:lnTo>
                                  <a:pt x="185280" y="3176092"/>
                                </a:lnTo>
                                <a:lnTo>
                                  <a:pt x="185280" y="3173946"/>
                                </a:lnTo>
                                <a:lnTo>
                                  <a:pt x="185280" y="3171812"/>
                                </a:lnTo>
                                <a:close/>
                              </a:path>
                              <a:path w="2586355" h="3520440">
                                <a:moveTo>
                                  <a:pt x="185280" y="2986532"/>
                                </a:moveTo>
                                <a:lnTo>
                                  <a:pt x="171297" y="2972562"/>
                                </a:lnTo>
                                <a:lnTo>
                                  <a:pt x="167030" y="2972562"/>
                                </a:lnTo>
                                <a:lnTo>
                                  <a:pt x="153047" y="2986532"/>
                                </a:lnTo>
                                <a:lnTo>
                                  <a:pt x="153047" y="2990812"/>
                                </a:lnTo>
                                <a:lnTo>
                                  <a:pt x="167030" y="3004782"/>
                                </a:lnTo>
                                <a:lnTo>
                                  <a:pt x="171297" y="3004782"/>
                                </a:lnTo>
                                <a:lnTo>
                                  <a:pt x="185280" y="2990812"/>
                                </a:lnTo>
                                <a:lnTo>
                                  <a:pt x="185280" y="2988665"/>
                                </a:lnTo>
                                <a:lnTo>
                                  <a:pt x="185280" y="2986532"/>
                                </a:lnTo>
                                <a:close/>
                              </a:path>
                              <a:path w="2586355" h="3520440">
                                <a:moveTo>
                                  <a:pt x="185280" y="2801251"/>
                                </a:moveTo>
                                <a:lnTo>
                                  <a:pt x="171297" y="2787281"/>
                                </a:lnTo>
                                <a:lnTo>
                                  <a:pt x="167030" y="2787281"/>
                                </a:lnTo>
                                <a:lnTo>
                                  <a:pt x="153047" y="2801251"/>
                                </a:lnTo>
                                <a:lnTo>
                                  <a:pt x="153047" y="2805531"/>
                                </a:lnTo>
                                <a:lnTo>
                                  <a:pt x="167030" y="2819501"/>
                                </a:lnTo>
                                <a:lnTo>
                                  <a:pt x="171297" y="2819501"/>
                                </a:lnTo>
                                <a:lnTo>
                                  <a:pt x="185280" y="2805531"/>
                                </a:lnTo>
                                <a:lnTo>
                                  <a:pt x="185280" y="2803385"/>
                                </a:lnTo>
                                <a:lnTo>
                                  <a:pt x="185280" y="2801251"/>
                                </a:lnTo>
                                <a:close/>
                              </a:path>
                              <a:path w="2586355" h="3520440">
                                <a:moveTo>
                                  <a:pt x="185280" y="2615971"/>
                                </a:moveTo>
                                <a:lnTo>
                                  <a:pt x="171297" y="2602001"/>
                                </a:lnTo>
                                <a:lnTo>
                                  <a:pt x="167030" y="2602001"/>
                                </a:lnTo>
                                <a:lnTo>
                                  <a:pt x="153047" y="2615971"/>
                                </a:lnTo>
                                <a:lnTo>
                                  <a:pt x="153047" y="2620238"/>
                                </a:lnTo>
                                <a:lnTo>
                                  <a:pt x="167030" y="2634221"/>
                                </a:lnTo>
                                <a:lnTo>
                                  <a:pt x="171297" y="2634221"/>
                                </a:lnTo>
                                <a:lnTo>
                                  <a:pt x="185280" y="2620238"/>
                                </a:lnTo>
                                <a:lnTo>
                                  <a:pt x="185280" y="2618105"/>
                                </a:lnTo>
                                <a:lnTo>
                                  <a:pt x="185280" y="2615971"/>
                                </a:lnTo>
                                <a:close/>
                              </a:path>
                              <a:path w="2586355" h="3520440">
                                <a:moveTo>
                                  <a:pt x="258588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10600"/>
                                </a:lnTo>
                                <a:lnTo>
                                  <a:pt x="2585885" y="2110600"/>
                                </a:lnTo>
                                <a:lnTo>
                                  <a:pt x="25858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65pt;height:843pt;mso-position-horizontal-relative:page;mso-position-vertical-relative:page;z-index:-15779840" id="docshapegroup1" coordorigin="0,0" coordsize="4073,16860">
                <v:rect style="position:absolute;left:0;top:4110;width:4065;height:12750" id="docshape2" filled="true" fillcolor="#f1f4f4" stroked="false">
                  <v:fill type="solid"/>
                </v:rect>
                <v:rect style="position:absolute;left:0;top:0;width:4065;height:510" id="docshape3" filled="true" fillcolor="#e360ca" stroked="false">
                  <v:fill type="solid"/>
                </v:rect>
                <v:rect style="position:absolute;left:0;top:5990;width:4073;height:2601" id="docshape4" filled="true" fillcolor="#f1f4f4" stroked="false">
                  <v:fill type="solid"/>
                </v:rect>
                <v:rect style="position:absolute;left:0;top:510;width:4073;height:2170" id="docshape5" filled="true" fillcolor="#e360ca" stroked="false">
                  <v:fill type="solid"/>
                </v:rect>
                <v:shape style="position:absolute;left:228;top:890;width:686;height:686" type="#_x0000_t75" id="docshape6" stroked="false">
                  <v:imagedata r:id="rId6" o:title=""/>
                </v:shape>
                <v:shape style="position:absolute;left:0;top:2666;width:4073;height:5544" id="docshape7" coordorigin="0,2667" coordsize="4073,5544" path="m292,8182l291,8179,289,8172,287,8170,282,8165,279,8163,273,8160,270,8160,263,8160,260,8160,254,8163,251,8165,246,8170,244,8172,242,8179,241,8182,241,8188,242,8192,244,8198,246,8201,251,8205,254,8207,260,8210,263,8211,270,8211,273,8210,279,8207,282,8205,287,8201,289,8198,291,8192,292,8188,292,8185,292,8182xm292,7662l291,7658,289,7652,287,7649,282,7645,279,7643,273,7640,270,7640,263,7640,260,7640,254,7643,251,7645,246,7649,244,7652,242,7658,241,7662,241,7668,242,7672,244,7678,246,7681,251,7685,254,7687,260,7690,263,7690,270,7690,273,7690,279,7687,282,7685,287,7681,289,7678,291,7672,292,7668,292,7665,292,7662xm292,7370l291,7367,289,7360,287,7358,282,7353,279,7351,273,7348,270,7348,263,7348,260,7348,254,7351,251,7353,246,7358,244,7360,242,7367,241,7370,241,7377,242,7380,244,7386,246,7389,251,7394,254,7395,260,7398,263,7399,270,7399,273,7398,279,7395,282,7394,287,7389,289,7386,291,7380,292,7377,292,7373,292,7370xm292,7078l291,7075,289,7069,287,7066,282,7061,279,7059,273,7057,270,7056,263,7056,260,7057,254,7059,251,7061,246,7066,244,7069,242,7075,241,7078,241,7085,242,7088,244,7094,246,7097,251,7102,254,7104,260,7106,263,7107,270,7107,273,7106,279,7104,282,7102,287,7097,289,7094,291,7088,292,7085,292,7081,292,7078xm292,6786l291,6783,289,6777,287,6774,282,6769,279,6767,273,6765,270,6764,263,6764,260,6765,254,6767,251,6769,246,6774,244,6777,242,6783,241,6786,241,6793,242,6796,244,6802,246,6805,251,6810,254,6812,260,6814,263,6815,270,6815,273,6814,279,6812,282,6810,287,6805,289,6802,291,6796,292,6793,292,6790,292,6786xm4072,2667l0,2667,0,5990,4072,5990,4072,2667xe" filled="true" fillcolor="#e360c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E360CA"/>
          <w:spacing w:val="-8"/>
        </w:rPr>
        <w:t>Key</w:t>
      </w:r>
      <w:r>
        <w:rPr>
          <w:color w:val="E360CA"/>
          <w:spacing w:val="-5"/>
        </w:rPr>
        <w:t> </w:t>
      </w:r>
      <w:r>
        <w:rPr>
          <w:color w:val="E360CA"/>
          <w:spacing w:val="-2"/>
        </w:rPr>
        <w:t>Skills</w:t>
      </w:r>
    </w:p>
    <w:p>
      <w:pPr>
        <w:pStyle w:val="BodyText"/>
        <w:spacing w:line="288" w:lineRule="auto" w:before="154"/>
        <w:ind w:left="341"/>
      </w:pPr>
      <w:r>
        <w:rPr>
          <w:color w:val="58585B"/>
          <w:w w:val="125"/>
        </w:rPr>
        <w:t>Key account retention - Expert Client onboarding - Proficient Contract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renewals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-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Competent</w:t>
      </w:r>
    </w:p>
    <w:p>
      <w:pPr>
        <w:pStyle w:val="BodyText"/>
        <w:spacing w:line="225" w:lineRule="auto" w:before="8"/>
        <w:ind w:left="341"/>
      </w:pPr>
      <w:r>
        <w:rPr>
          <w:color w:val="58585B"/>
          <w:w w:val="125"/>
        </w:rPr>
        <w:t>Cross-functional project management - </w:t>
      </w:r>
      <w:r>
        <w:rPr>
          <w:color w:val="58585B"/>
          <w:w w:val="125"/>
        </w:rPr>
        <w:t>Amateur</w:t>
      </w:r>
    </w:p>
    <w:p>
      <w:pPr>
        <w:pStyle w:val="BodyText"/>
        <w:spacing w:line="225" w:lineRule="auto" w:before="61"/>
        <w:ind w:left="341" w:right="18"/>
      </w:pPr>
      <w:r>
        <w:rPr>
          <w:color w:val="58585B"/>
          <w:w w:val="125"/>
        </w:rPr>
        <w:t>Revenue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optimization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- </w:t>
      </w:r>
      <w:r>
        <w:rPr>
          <w:color w:val="58585B"/>
          <w:spacing w:val="-2"/>
          <w:w w:val="125"/>
        </w:rPr>
        <w:t>Beginner</w:t>
      </w:r>
    </w:p>
    <w:p>
      <w:pPr>
        <w:spacing w:before="158"/>
        <w:ind w:left="87" w:right="0" w:firstLine="0"/>
        <w:jc w:val="left"/>
        <w:rPr>
          <w:rFonts w:ascii="Microsoft Sans Serif"/>
          <w:sz w:val="23"/>
        </w:rPr>
      </w:pPr>
      <w:r>
        <w:rPr/>
        <w:br w:type="column"/>
      </w:r>
      <w:r>
        <w:rPr>
          <w:rFonts w:ascii="Microsoft Sans Serif"/>
          <w:color w:val="58585B"/>
          <w:sz w:val="23"/>
        </w:rPr>
        <w:t>Bachelor</w:t>
      </w:r>
      <w:r>
        <w:rPr>
          <w:rFonts w:ascii="Microsoft Sans Serif"/>
          <w:color w:val="58585B"/>
          <w:spacing w:val="-12"/>
          <w:sz w:val="23"/>
        </w:rPr>
        <w:t> </w:t>
      </w:r>
      <w:r>
        <w:rPr>
          <w:rFonts w:ascii="Microsoft Sans Serif"/>
          <w:color w:val="58585B"/>
          <w:sz w:val="23"/>
        </w:rPr>
        <w:t>of</w:t>
      </w:r>
      <w:r>
        <w:rPr>
          <w:rFonts w:ascii="Microsoft Sans Serif"/>
          <w:color w:val="58585B"/>
          <w:spacing w:val="-12"/>
          <w:sz w:val="23"/>
        </w:rPr>
        <w:t> </w:t>
      </w:r>
      <w:r>
        <w:rPr>
          <w:rFonts w:ascii="Microsoft Sans Serif"/>
          <w:color w:val="58585B"/>
          <w:sz w:val="23"/>
        </w:rPr>
        <w:t>Business</w:t>
      </w:r>
      <w:r>
        <w:rPr>
          <w:rFonts w:ascii="Microsoft Sans Serif"/>
          <w:color w:val="58585B"/>
          <w:spacing w:val="-12"/>
          <w:sz w:val="23"/>
        </w:rPr>
        <w:t> </w:t>
      </w:r>
      <w:r>
        <w:rPr>
          <w:rFonts w:ascii="Microsoft Sans Serif"/>
          <w:color w:val="58585B"/>
          <w:spacing w:val="-2"/>
          <w:sz w:val="23"/>
        </w:rPr>
        <w:t>Administration</w:t>
      </w:r>
    </w:p>
    <w:p>
      <w:pPr>
        <w:spacing w:before="3"/>
        <w:ind w:left="87" w:right="0" w:firstLine="0"/>
        <w:jc w:val="left"/>
        <w:rPr>
          <w:i/>
          <w:sz w:val="20"/>
        </w:rPr>
      </w:pPr>
      <w:r>
        <w:rPr>
          <w:i/>
          <w:color w:val="58585B"/>
          <w:w w:val="115"/>
          <w:sz w:val="20"/>
        </w:rPr>
        <w:t>University</w:t>
      </w:r>
      <w:r>
        <w:rPr>
          <w:i/>
          <w:color w:val="58585B"/>
          <w:spacing w:val="31"/>
          <w:w w:val="115"/>
          <w:sz w:val="20"/>
        </w:rPr>
        <w:t> </w:t>
      </w:r>
      <w:r>
        <w:rPr>
          <w:i/>
          <w:color w:val="58585B"/>
          <w:w w:val="115"/>
          <w:sz w:val="20"/>
        </w:rPr>
        <w:t>of</w:t>
      </w:r>
      <w:r>
        <w:rPr>
          <w:i/>
          <w:color w:val="58585B"/>
          <w:spacing w:val="32"/>
          <w:w w:val="115"/>
          <w:sz w:val="20"/>
        </w:rPr>
        <w:t> </w:t>
      </w:r>
      <w:r>
        <w:rPr>
          <w:i/>
          <w:color w:val="58585B"/>
          <w:w w:val="115"/>
          <w:sz w:val="20"/>
        </w:rPr>
        <w:t>Minnesota</w:t>
      </w:r>
      <w:r>
        <w:rPr>
          <w:i/>
          <w:color w:val="58585B"/>
          <w:spacing w:val="32"/>
          <w:w w:val="115"/>
          <w:sz w:val="20"/>
        </w:rPr>
        <w:t> </w:t>
      </w:r>
      <w:r>
        <w:rPr>
          <w:i/>
          <w:color w:val="58585B"/>
          <w:sz w:val="20"/>
        </w:rPr>
        <w:t>|</w:t>
      </w:r>
      <w:r>
        <w:rPr>
          <w:i/>
          <w:color w:val="58585B"/>
          <w:spacing w:val="32"/>
          <w:w w:val="115"/>
          <w:sz w:val="20"/>
        </w:rPr>
        <w:t> </w:t>
      </w:r>
      <w:r>
        <w:rPr>
          <w:i/>
          <w:color w:val="58585B"/>
          <w:spacing w:val="-4"/>
          <w:w w:val="115"/>
          <w:sz w:val="20"/>
        </w:rPr>
        <w:t>2015</w:t>
      </w:r>
    </w:p>
    <w:sectPr>
      <w:type w:val="continuous"/>
      <w:pgSz w:w="11920" w:h="16860"/>
      <w:pgMar w:top="0" w:bottom="0" w:left="141" w:right="141"/>
      <w:cols w:num="2" w:equalWidth="0">
        <w:col w:w="3570" w:space="503"/>
        <w:col w:w="75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41" w:hanging="24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72" w:hanging="24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04" w:hanging="24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36" w:hanging="24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68" w:hanging="24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000" w:hanging="24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32" w:hanging="24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064" w:hanging="24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596" w:hanging="24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377" w:lineRule="exact"/>
      <w:ind w:left="975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7"/>
      <w:outlineLvl w:val="2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87" w:right="55"/>
      <w:outlineLvl w:val="3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59"/>
      <w:ind w:left="341" w:hanging="242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2.png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2026-01-15T17:48:43Z</dcterms:created>
  <dcterms:modified xsi:type="dcterms:W3CDTF">2026-01-15T17:48:43Z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2026-01-15T00:00:00Z</vt:filetime>
  </property>
  <property fmtid="{D5CDD505-2E9C-101B-9397-08002B2CF9AE}" pid="5" name="Producer">
    <vt:lpwstr>Skia/PDF m121</vt:lpwstr>
  </property>
</Properties>
</file>