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5"/>
        </w:rPr>
        <w:t>LOGAN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  <w:spacing w:val="-2"/>
        </w:rPr>
        <w:t>Restoration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Finish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Carpenter</w:t>
      </w:r>
    </w:p>
    <w:p>
      <w:pPr>
        <w:pStyle w:val="BodyText"/>
        <w:spacing w:line="261" w:lineRule="auto" w:before="96"/>
        <w:ind w:left="975" w:right="78"/>
      </w:pPr>
      <w:r>
        <w:rPr/>
        <w:br w:type="column"/>
      </w: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975"/>
      </w:pPr>
      <w:r>
        <w:rPr>
          <w:color w:val="FFFFFF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280" w:left="141" w:right="141"/>
          <w:cols w:num="2" w:equalWidth="0">
            <w:col w:w="4859" w:space="3767"/>
            <w:col w:w="3012"/>
          </w:cols>
        </w:sectPr>
      </w:pPr>
    </w:p>
    <w:p>
      <w:pPr>
        <w:pStyle w:val="BodyText"/>
        <w:spacing w:before="71"/>
        <w:ind w:left="0"/>
      </w:pPr>
    </w:p>
    <w:p>
      <w:pPr>
        <w:pStyle w:val="Heading5"/>
        <w:spacing w:line="261" w:lineRule="auto"/>
      </w:pPr>
      <w:r>
        <w:rPr>
          <w:color w:val="FFFFFF"/>
          <w:w w:val="130"/>
        </w:rPr>
        <w:t>Detail-focused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Finish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Carpenter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12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restoring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replicating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historical woodwork in residential and municipal buildings</w:t>
      </w:r>
    </w:p>
    <w:p>
      <w:pPr>
        <w:pStyle w:val="BodyText"/>
        <w:spacing w:line="261" w:lineRule="auto" w:before="76"/>
        <w:ind w:left="87"/>
      </w:pPr>
      <w:r>
        <w:rPr>
          <w:color w:val="FFFFFF"/>
          <w:w w:val="125"/>
        </w:rPr>
        <w:t>Specialized in trim replication, wood restoration, and period-accurate installation techniques. Passionate about preserving architectural character while meeting modern safety and durability standards.</w:t>
      </w:r>
    </w:p>
    <w:p>
      <w:pPr>
        <w:pStyle w:val="BodyText"/>
        <w:spacing w:before="9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908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8096250">
                                <a:moveTo>
                                  <a:pt x="25907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90799" y="0"/>
                                </a:lnTo>
                                <a:lnTo>
                                  <a:pt x="25907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216943"/>
                            <a:ext cx="2586355" cy="409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092575">
                                <a:moveTo>
                                  <a:pt x="2585885" y="4092304"/>
                                </a:moveTo>
                                <a:lnTo>
                                  <a:pt x="0" y="4092304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4092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915608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61972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61972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61972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61972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61972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98223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98223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98223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98223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98223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34474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34474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34474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34474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34474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70725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70725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70725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70725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70725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06975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406975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406975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406975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406975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43226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443226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443226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443226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443226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290535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771165" y="2660014"/>
                            <a:ext cx="128905" cy="303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03720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5320"/>
                                </a:lnTo>
                                <a:lnTo>
                                  <a:pt x="8051" y="1925320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3018752"/>
                                </a:moveTo>
                                <a:lnTo>
                                  <a:pt x="114909" y="3004782"/>
                                </a:lnTo>
                                <a:lnTo>
                                  <a:pt x="110642" y="3004782"/>
                                </a:lnTo>
                                <a:lnTo>
                                  <a:pt x="96659" y="3018752"/>
                                </a:lnTo>
                                <a:lnTo>
                                  <a:pt x="96659" y="3023031"/>
                                </a:lnTo>
                                <a:lnTo>
                                  <a:pt x="110642" y="3037001"/>
                                </a:lnTo>
                                <a:lnTo>
                                  <a:pt x="114909" y="3037001"/>
                                </a:lnTo>
                                <a:lnTo>
                                  <a:pt x="128892" y="3023031"/>
                                </a:lnTo>
                                <a:lnTo>
                                  <a:pt x="128892" y="3020898"/>
                                </a:lnTo>
                                <a:lnTo>
                                  <a:pt x="128892" y="3018752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2801251"/>
                                </a:moveTo>
                                <a:lnTo>
                                  <a:pt x="114909" y="2787281"/>
                                </a:lnTo>
                                <a:lnTo>
                                  <a:pt x="110642" y="2787281"/>
                                </a:lnTo>
                                <a:lnTo>
                                  <a:pt x="96659" y="2801251"/>
                                </a:lnTo>
                                <a:lnTo>
                                  <a:pt x="96659" y="2805519"/>
                                </a:lnTo>
                                <a:lnTo>
                                  <a:pt x="110642" y="2819501"/>
                                </a:lnTo>
                                <a:lnTo>
                                  <a:pt x="114909" y="2819501"/>
                                </a:lnTo>
                                <a:lnTo>
                                  <a:pt x="128892" y="2805519"/>
                                </a:lnTo>
                                <a:lnTo>
                                  <a:pt x="128892" y="2803385"/>
                                </a:lnTo>
                                <a:lnTo>
                                  <a:pt x="128892" y="2801251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2406523"/>
                                </a:moveTo>
                                <a:lnTo>
                                  <a:pt x="114909" y="2392553"/>
                                </a:lnTo>
                                <a:lnTo>
                                  <a:pt x="110642" y="2392553"/>
                                </a:lnTo>
                                <a:lnTo>
                                  <a:pt x="96659" y="2406523"/>
                                </a:lnTo>
                                <a:lnTo>
                                  <a:pt x="96659" y="2410790"/>
                                </a:lnTo>
                                <a:lnTo>
                                  <a:pt x="110642" y="2424773"/>
                                </a:lnTo>
                                <a:lnTo>
                                  <a:pt x="114909" y="2424773"/>
                                </a:lnTo>
                                <a:lnTo>
                                  <a:pt x="128892" y="2410790"/>
                                </a:lnTo>
                                <a:lnTo>
                                  <a:pt x="128892" y="2408656"/>
                                </a:lnTo>
                                <a:lnTo>
                                  <a:pt x="128892" y="2406523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1447888"/>
                                </a:moveTo>
                                <a:lnTo>
                                  <a:pt x="114909" y="1433918"/>
                                </a:lnTo>
                                <a:lnTo>
                                  <a:pt x="110642" y="1433918"/>
                                </a:lnTo>
                                <a:lnTo>
                                  <a:pt x="96659" y="1447888"/>
                                </a:lnTo>
                                <a:lnTo>
                                  <a:pt x="96659" y="1452168"/>
                                </a:lnTo>
                                <a:lnTo>
                                  <a:pt x="110642" y="1466138"/>
                                </a:lnTo>
                                <a:lnTo>
                                  <a:pt x="114909" y="1466138"/>
                                </a:lnTo>
                                <a:lnTo>
                                  <a:pt x="128892" y="1452168"/>
                                </a:lnTo>
                                <a:lnTo>
                                  <a:pt x="128892" y="1450022"/>
                                </a:lnTo>
                                <a:lnTo>
                                  <a:pt x="128892" y="1447888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1053160"/>
                                </a:moveTo>
                                <a:lnTo>
                                  <a:pt x="114909" y="1039190"/>
                                </a:lnTo>
                                <a:lnTo>
                                  <a:pt x="110642" y="1039190"/>
                                </a:lnTo>
                                <a:lnTo>
                                  <a:pt x="96659" y="1053160"/>
                                </a:lnTo>
                                <a:lnTo>
                                  <a:pt x="96659" y="1057440"/>
                                </a:lnTo>
                                <a:lnTo>
                                  <a:pt x="110642" y="1071410"/>
                                </a:lnTo>
                                <a:lnTo>
                                  <a:pt x="114909" y="1071410"/>
                                </a:lnTo>
                                <a:lnTo>
                                  <a:pt x="128892" y="1057440"/>
                                </a:lnTo>
                                <a:lnTo>
                                  <a:pt x="128892" y="1055293"/>
                                </a:lnTo>
                                <a:lnTo>
                                  <a:pt x="128892" y="1053160"/>
                                </a:lnTo>
                                <a:close/>
                              </a:path>
                              <a:path w="128905" h="3037205">
                                <a:moveTo>
                                  <a:pt x="128892" y="658431"/>
                                </a:moveTo>
                                <a:lnTo>
                                  <a:pt x="114909" y="644461"/>
                                </a:lnTo>
                                <a:lnTo>
                                  <a:pt x="110642" y="644461"/>
                                </a:lnTo>
                                <a:lnTo>
                                  <a:pt x="96659" y="658431"/>
                                </a:lnTo>
                                <a:lnTo>
                                  <a:pt x="96659" y="662698"/>
                                </a:lnTo>
                                <a:lnTo>
                                  <a:pt x="110642" y="676681"/>
                                </a:lnTo>
                                <a:lnTo>
                                  <a:pt x="114909" y="676681"/>
                                </a:lnTo>
                                <a:lnTo>
                                  <a:pt x="128892" y="662698"/>
                                </a:lnTo>
                                <a:lnTo>
                                  <a:pt x="128892" y="660565"/>
                                </a:lnTo>
                                <a:lnTo>
                                  <a:pt x="128892" y="658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58" y="543923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2651952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4577268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9296" id="docshapegroup1" coordorigin="0,0" coordsize="11919,16860">
                <v:rect style="position:absolute;left:0;top:4110;width:4080;height:12750" id="docshape2" filled="true" fillcolor="#f1f4f4" stroked="false">
                  <v:fill type="solid"/>
                </v:rect>
                <v:shape style="position:absolute;left:0;top:0;width:11919;height:2046" id="docshape3" coordorigin="0,0" coordsize="11919,2046" path="m11918,0l0,0,0,510,0,525,0,2045,11918,2045,11918,525,11918,510,11918,0xe" filled="true" fillcolor="#7d46b1" stroked="false">
                  <v:path arrowok="t"/>
                  <v:fill type="solid"/>
                </v:shape>
                <v:shape style="position:absolute;left:228;top:776;width:686;height:686" type="#_x0000_t75" id="docshape4" stroked="false">
                  <v:imagedata r:id="rId6" o:title=""/>
                </v:shape>
                <v:rect style="position:absolute;left:0;top:3491;width:4073;height:6445" id="docshape5" filled="true" fillcolor="#f1f4f4" stroked="false">
                  <v:fill type="solid"/>
                </v:rect>
                <v:rect style="position:absolute;left:0;top:7741;width:4073;height:13" id="docshape6" filled="true" fillcolor="#7d46b1" stroked="false">
                  <v:fill type="solid"/>
                </v:rect>
                <v:shape style="position:absolute;left:228;top:4125;width:102;height:102" type="#_x0000_t75" id="docshape7" stroked="false">
                  <v:imagedata r:id="rId7" o:title=""/>
                </v:shape>
                <v:shape style="position:absolute;left:482;top:4125;width:102;height:102" type="#_x0000_t75" id="docshape8" stroked="false">
                  <v:imagedata r:id="rId8" o:title=""/>
                </v:shape>
                <v:shape style="position:absolute;left:735;top:4125;width:102;height:102" type="#_x0000_t75" id="docshape9" stroked="false">
                  <v:imagedata r:id="rId8" o:title=""/>
                </v:shape>
                <v:shape style="position:absolute;left:989;top:4125;width:102;height:102" type="#_x0000_t75" id="docshape10" stroked="false">
                  <v:imagedata r:id="rId9" o:title=""/>
                </v:shape>
                <v:shape style="position:absolute;left:1243;top:4125;width:102;height:102" type="#_x0000_t75" id="docshape11" stroked="false">
                  <v:imagedata r:id="rId9" o:title=""/>
                </v:shape>
                <v:shape style="position:absolute;left:228;top:4696;width:102;height:102" type="#_x0000_t75" id="docshape12" stroked="false">
                  <v:imagedata r:id="rId10" o:title=""/>
                </v:shape>
                <v:shape style="position:absolute;left:482;top:4696;width:102;height:102" type="#_x0000_t75" id="docshape13" stroked="false">
                  <v:imagedata r:id="rId10" o:title=""/>
                </v:shape>
                <v:shape style="position:absolute;left:735;top:4696;width:102;height:102" type="#_x0000_t75" id="docshape14" stroked="false">
                  <v:imagedata r:id="rId10" o:title=""/>
                </v:shape>
                <v:shape style="position:absolute;left:989;top:4696;width:102;height:102" type="#_x0000_t75" id="docshape15" stroked="false">
                  <v:imagedata r:id="rId11" o:title=""/>
                </v:shape>
                <v:shape style="position:absolute;left:1243;top:4696;width:102;height:102" type="#_x0000_t75" id="docshape16" stroked="false">
                  <v:imagedata r:id="rId12" o:title=""/>
                </v:shape>
                <v:shape style="position:absolute;left:228;top:5267;width:102;height:102" type="#_x0000_t75" id="docshape17" stroked="false">
                  <v:imagedata r:id="rId10" o:title=""/>
                </v:shape>
                <v:shape style="position:absolute;left:482;top:5267;width:102;height:102" type="#_x0000_t75" id="docshape18" stroked="false">
                  <v:imagedata r:id="rId10" o:title=""/>
                </v:shape>
                <v:shape style="position:absolute;left:735;top:5267;width:102;height:102" type="#_x0000_t75" id="docshape19" stroked="false">
                  <v:imagedata r:id="rId10" o:title=""/>
                </v:shape>
                <v:shape style="position:absolute;left:989;top:5267;width:102;height:102" type="#_x0000_t75" id="docshape20" stroked="false">
                  <v:imagedata r:id="rId12" o:title=""/>
                </v:shape>
                <v:shape style="position:absolute;left:1243;top:5267;width:102;height:102" type="#_x0000_t75" id="docshape21" stroked="false">
                  <v:imagedata r:id="rId13" o:title=""/>
                </v:shape>
                <v:shape style="position:absolute;left:228;top:5838;width:102;height:102" type="#_x0000_t75" id="docshape22" stroked="false">
                  <v:imagedata r:id="rId10" o:title=""/>
                </v:shape>
                <v:shape style="position:absolute;left:482;top:5838;width:102;height:102" type="#_x0000_t75" id="docshape23" stroked="false">
                  <v:imagedata r:id="rId10" o:title=""/>
                </v:shape>
                <v:shape style="position:absolute;left:735;top:5838;width:102;height:102" type="#_x0000_t75" id="docshape24" stroked="false">
                  <v:imagedata r:id="rId10" o:title=""/>
                </v:shape>
                <v:shape style="position:absolute;left:989;top:5838;width:102;height:102" type="#_x0000_t75" id="docshape25" stroked="false">
                  <v:imagedata r:id="rId12" o:title=""/>
                </v:shape>
                <v:shape style="position:absolute;left:1243;top:5838;width:102;height:102" type="#_x0000_t75" id="docshape26" stroked="false">
                  <v:imagedata r:id="rId12" o:title=""/>
                </v:shape>
                <v:shape style="position:absolute;left:228;top:6409;width:102;height:102" type="#_x0000_t75" id="docshape27" stroked="false">
                  <v:imagedata r:id="rId10" o:title=""/>
                </v:shape>
                <v:shape style="position:absolute;left:482;top:6409;width:102;height:102" type="#_x0000_t75" id="docshape28" stroked="false">
                  <v:imagedata r:id="rId10" o:title=""/>
                </v:shape>
                <v:shape style="position:absolute;left:735;top:6409;width:102;height:102" type="#_x0000_t75" id="docshape29" stroked="false">
                  <v:imagedata r:id="rId14" o:title=""/>
                </v:shape>
                <v:shape style="position:absolute;left:989;top:6409;width:102;height:102" type="#_x0000_t75" id="docshape30" stroked="false">
                  <v:imagedata r:id="rId12" o:title=""/>
                </v:shape>
                <v:shape style="position:absolute;left:1243;top:6409;width:102;height:102" type="#_x0000_t75" id="docshape31" stroked="false">
                  <v:imagedata r:id="rId13" o:title=""/>
                </v:shape>
                <v:shape style="position:absolute;left:228;top:6979;width:102;height:102" type="#_x0000_t75" id="docshape32" stroked="false">
                  <v:imagedata r:id="rId7" o:title=""/>
                </v:shape>
                <v:shape style="position:absolute;left:482;top:6979;width:102;height:102" type="#_x0000_t75" id="docshape33" stroked="false">
                  <v:imagedata r:id="rId15" o:title=""/>
                </v:shape>
                <v:shape style="position:absolute;left:735;top:6979;width:102;height:102" type="#_x0000_t75" id="docshape34" stroked="false">
                  <v:imagedata r:id="rId15" o:title=""/>
                </v:shape>
                <v:shape style="position:absolute;left:1243;top:6979;width:102;height:102" type="#_x0000_t75" id="docshape35" stroked="false">
                  <v:imagedata r:id="rId16" o:title=""/>
                </v:shape>
                <v:shape style="position:absolute;left:989;top:6979;width:102;height:102" type="#_x0000_t75" id="docshape36" stroked="false">
                  <v:imagedata r:id="rId16" o:title=""/>
                </v:shape>
                <v:rect style="position:absolute;left:0;top:2032;width:11919;height:1447" id="docshape37" filled="true" fillcolor="#7d46b1" stroked="false">
                  <v:fill type="solid"/>
                </v:rect>
                <v:shape style="position:absolute;left:4364;top:4189;width:203;height:4783" id="docshape38" coordorigin="4364,4189" coordsize="203,4783" path="m4377,4189l4364,4189,4364,7221,4377,7221,4377,4189xm4567,8943l4566,8940,4564,8933,4562,8931,4557,8926,4554,8924,4548,8922,4545,8921,4538,8921,4535,8922,4529,8924,4526,8926,4521,8931,4519,8933,4517,8940,4516,8943,4516,8950,4517,8953,4519,8959,4521,8962,4526,8967,4529,8968,4535,8971,4538,8972,4545,8972,4548,8971,4554,8968,4557,8967,4562,8962,4564,8959,4566,8953,4567,8950,4567,8946,4567,8943xm4567,8600l4566,8597,4564,8591,4562,8588,4557,8583,4554,8582,4548,8579,4545,8578,4538,8578,4535,8579,4529,8582,4526,8583,4521,8588,4519,8591,4517,8597,4516,8600,4516,8607,4517,8610,4519,8617,4521,8619,4526,8624,4529,8626,4535,8629,4538,8629,4545,8629,4548,8629,4554,8626,4557,8624,4562,8619,4564,8617,4566,8610,4567,8607,4567,8604,4567,8600xm4567,7979l4566,7976,4564,7969,4562,7967,4557,7962,4554,7960,4548,7957,4545,7957,4538,7957,4535,7957,4529,7960,4526,7962,4521,7967,4519,7969,4517,7976,4516,7979,4516,7986,4517,7989,4519,7995,4521,7998,4526,8002,4529,8004,4535,8007,4538,8008,4545,8008,4548,8007,4554,8004,4557,8002,4562,7998,4564,7995,4566,7989,4567,7986,4567,7982,4567,7979xm4567,6469l4566,6466,4564,6460,4562,6457,4557,6452,4554,6450,4548,6448,4545,6447,4538,6447,4535,6448,4529,6450,4526,6452,4521,6457,4519,6460,4517,6466,4516,6469,4516,6476,4517,6479,4519,6485,4521,6488,4526,6493,4529,6495,4535,6497,4538,6498,4545,6498,4548,6497,4554,6495,4557,6493,4562,6488,4564,6485,4566,6479,4567,6476,4567,6472,4567,6469xm4567,5848l4566,5844,4564,5838,4562,5835,4557,5831,4554,5829,4548,5826,4545,5826,4538,5826,4535,5826,4529,5829,4526,5831,4521,5835,4519,5838,4517,5844,4516,5848,4516,5854,4517,5857,4519,5864,4521,5866,4526,5871,4529,5873,4535,5876,4538,5876,4545,5876,4548,5876,4554,5873,4557,5871,4562,5866,4564,5864,4566,5857,4567,5854,4567,5851,4567,5848xm4567,5226l4566,5223,4564,5216,4562,5214,4557,5209,4554,5207,4548,5205,4545,5204,4538,5204,4535,5205,4529,5207,4526,5209,4521,5214,4519,5216,4517,5223,4516,5226,4516,5233,4517,5236,4519,5242,4521,5245,4526,5250,4529,5251,4535,5254,4538,5255,4545,5255,4548,5254,4554,5251,4557,5250,4562,5245,4564,5242,4566,5236,4567,5233,4567,5229,4567,5226xe" filled="true" fillcolor="#7d46b1" stroked="false">
                  <v:path arrowok="t"/>
                  <v:fill type="solid"/>
                </v:shape>
                <v:shape style="position:absolute;left:241;top:8565;width:115;height:115" type="#_x0000_t75" id="docshape39" stroked="false">
                  <v:imagedata r:id="rId17" o:title=""/>
                </v:shape>
                <v:shape style="position:absolute;left:4313;top:4176;width:115;height:115" type="#_x0000_t75" id="docshape40" stroked="false">
                  <v:imagedata r:id="rId18" o:title=""/>
                </v:shape>
                <v:shape style="position:absolute;left:4313;top:7208;width:115;height:115" type="#_x0000_t75" id="docshape41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5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68"/>
        <w:ind w:left="0"/>
        <w:rPr>
          <w:rFonts w:ascii="Arial"/>
          <w:b/>
          <w:sz w:val="25"/>
        </w:rPr>
      </w:pPr>
    </w:p>
    <w:p>
      <w:pPr>
        <w:pStyle w:val="BodyText"/>
        <w:spacing w:line="535" w:lineRule="auto" w:before="1"/>
        <w:ind w:left="87" w:right="750"/>
      </w:pPr>
      <w:r>
        <w:rPr>
          <w:color w:val="58585B"/>
          <w:w w:val="125"/>
        </w:rPr>
        <w:t>Historical trim restoration Millwork installation Period finish techniques Replicating wood profiles Window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door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refitting Wood stain matching</w:t>
      </w:r>
    </w:p>
    <w:p>
      <w:pPr>
        <w:pStyle w:val="BodyText"/>
        <w:spacing w:before="59"/>
        <w:ind w:left="0"/>
      </w:pPr>
    </w:p>
    <w:p>
      <w:pPr>
        <w:pStyle w:val="Heading3"/>
        <w:spacing w:before="0"/>
      </w:pPr>
      <w:r>
        <w:rPr>
          <w:color w:val="7D46B1"/>
          <w:spacing w:val="-2"/>
        </w:rPr>
        <w:t>Education</w:t>
      </w:r>
    </w:p>
    <w:p>
      <w:pPr>
        <w:spacing w:before="154"/>
        <w:ind w:left="290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color w:val="58585B"/>
          <w:sz w:val="23"/>
        </w:rPr>
        <w:t>Diploma</w:t>
      </w:r>
      <w:r>
        <w:rPr>
          <w:rFonts w:ascii="Microsoft Sans Serif"/>
          <w:color w:val="58585B"/>
          <w:spacing w:val="-6"/>
          <w:sz w:val="23"/>
        </w:rPr>
        <w:t> </w:t>
      </w:r>
      <w:r>
        <w:rPr>
          <w:rFonts w:ascii="Microsoft Sans Serif"/>
          <w:color w:val="58585B"/>
          <w:sz w:val="23"/>
        </w:rPr>
        <w:t>in</w:t>
      </w:r>
      <w:r>
        <w:rPr>
          <w:rFonts w:ascii="Microsoft Sans Serif"/>
          <w:color w:val="58585B"/>
          <w:spacing w:val="-6"/>
          <w:sz w:val="23"/>
        </w:rPr>
        <w:t> </w:t>
      </w:r>
      <w:r>
        <w:rPr>
          <w:rFonts w:ascii="Microsoft Sans Serif"/>
          <w:color w:val="58585B"/>
          <w:sz w:val="23"/>
        </w:rPr>
        <w:t>Finish</w:t>
      </w:r>
      <w:r>
        <w:rPr>
          <w:rFonts w:ascii="Microsoft Sans Serif"/>
          <w:color w:val="58585B"/>
          <w:spacing w:val="-6"/>
          <w:sz w:val="23"/>
        </w:rPr>
        <w:t> </w:t>
      </w:r>
      <w:r>
        <w:rPr>
          <w:rFonts w:ascii="Microsoft Sans Serif"/>
          <w:color w:val="58585B"/>
          <w:spacing w:val="-2"/>
          <w:sz w:val="23"/>
        </w:rPr>
        <w:t>Carpentry</w:t>
      </w:r>
    </w:p>
    <w:p>
      <w:pPr>
        <w:pStyle w:val="BodyText"/>
        <w:spacing w:before="56"/>
        <w:ind w:left="290"/>
      </w:pPr>
      <w:r>
        <w:rPr>
          <w:color w:val="58585B"/>
          <w:w w:val="125"/>
        </w:rPr>
        <w:t>Virginia</w:t>
      </w:r>
      <w:r>
        <w:rPr>
          <w:color w:val="58585B"/>
          <w:spacing w:val="14"/>
          <w:w w:val="125"/>
        </w:rPr>
        <w:t> </w:t>
      </w:r>
      <w:r>
        <w:rPr>
          <w:color w:val="58585B"/>
          <w:w w:val="125"/>
        </w:rPr>
        <w:t>Woodworking</w:t>
      </w:r>
      <w:r>
        <w:rPr>
          <w:color w:val="58585B"/>
          <w:spacing w:val="14"/>
          <w:w w:val="125"/>
        </w:rPr>
        <w:t> </w:t>
      </w:r>
      <w:r>
        <w:rPr>
          <w:color w:val="58585B"/>
          <w:spacing w:val="-2"/>
          <w:w w:val="125"/>
        </w:rPr>
        <w:t>Institute</w:t>
      </w:r>
    </w:p>
    <w:p>
      <w:pPr>
        <w:pStyle w:val="BodyText"/>
        <w:spacing w:before="23"/>
        <w:ind w:left="290"/>
      </w:pPr>
      <w:r>
        <w:rPr>
          <w:color w:val="58585B"/>
          <w:w w:val="85"/>
        </w:rPr>
        <w:t>|</w:t>
      </w:r>
      <w:r>
        <w:rPr>
          <w:color w:val="58585B"/>
          <w:spacing w:val="-4"/>
          <w:w w:val="85"/>
        </w:rPr>
        <w:t> </w:t>
      </w:r>
      <w:r>
        <w:rPr>
          <w:color w:val="58585B"/>
          <w:spacing w:val="-4"/>
          <w:w w:val="90"/>
        </w:rPr>
        <w:t>2011</w:t>
      </w:r>
    </w:p>
    <w:p>
      <w:pPr>
        <w:pStyle w:val="Heading3"/>
        <w:ind w:left="74" w:right="4534"/>
        <w:jc w:val="center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-3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4"/>
        <w:ind w:right="4534"/>
        <w:jc w:val="center"/>
      </w:pPr>
      <w:r>
        <w:rPr>
          <w:color w:val="58585B"/>
        </w:rPr>
        <w:t>Restoration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Carpenter</w:t>
      </w:r>
    </w:p>
    <w:p>
      <w:pPr>
        <w:spacing w:line="261" w:lineRule="auto" w:before="56"/>
        <w:ind w:left="290" w:right="498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City Heritage Contracting </w:t>
      </w:r>
      <w:r>
        <w:rPr>
          <w:i/>
          <w:color w:val="58585B"/>
          <w:sz w:val="21"/>
        </w:rPr>
        <w:t>|</w:t>
      </w:r>
      <w:r>
        <w:rPr>
          <w:i/>
          <w:color w:val="58585B"/>
          <w:w w:val="120"/>
          <w:sz w:val="21"/>
        </w:rPr>
        <w:t> Richmond, VA </w:t>
      </w:r>
      <w:r>
        <w:rPr>
          <w:i/>
          <w:color w:val="58585B"/>
          <w:sz w:val="21"/>
        </w:rPr>
        <w:t>|</w:t>
      </w:r>
      <w:r>
        <w:rPr>
          <w:i/>
          <w:color w:val="58585B"/>
          <w:w w:val="120"/>
          <w:sz w:val="21"/>
        </w:rPr>
        <w:t> February 2017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80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BodyText"/>
        <w:spacing w:line="261" w:lineRule="auto" w:before="126"/>
        <w:ind w:right="498"/>
      </w:pPr>
      <w:r>
        <w:rPr>
          <w:color w:val="58585B"/>
          <w:w w:val="125"/>
        </w:rPr>
        <w:t>Restored and replicated crown moldings, mantels, </w:t>
      </w:r>
      <w:r>
        <w:rPr>
          <w:color w:val="58585B"/>
          <w:w w:val="125"/>
        </w:rPr>
        <w:t>and wainscoting in city-owned historical homes</w:t>
      </w:r>
    </w:p>
    <w:p>
      <w:pPr>
        <w:pStyle w:val="BodyText"/>
        <w:spacing w:line="261" w:lineRule="auto"/>
      </w:pPr>
      <w:r>
        <w:rPr>
          <w:color w:val="58585B"/>
          <w:w w:val="125"/>
        </w:rPr>
        <w:t>Matched 19th-century wood profiles using custom knives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routers</w:t>
      </w:r>
    </w:p>
    <w:p>
      <w:pPr>
        <w:pStyle w:val="BodyText"/>
        <w:spacing w:line="261" w:lineRule="auto"/>
      </w:pPr>
      <w:r>
        <w:rPr>
          <w:color w:val="58585B"/>
          <w:w w:val="125"/>
        </w:rPr>
        <w:t>Collaborated with preservation architects and interior </w:t>
      </w:r>
      <w:r>
        <w:rPr>
          <w:color w:val="58585B"/>
          <w:w w:val="125"/>
        </w:rPr>
        <w:t>designers to maintain period accuracy</w:t>
      </w:r>
    </w:p>
    <w:p>
      <w:pPr>
        <w:pStyle w:val="Heading4"/>
        <w:spacing w:before="224"/>
        <w:ind w:left="290"/>
      </w:pPr>
      <w:r>
        <w:rPr>
          <w:color w:val="58585B"/>
          <w:spacing w:val="-7"/>
        </w:rPr>
        <w:t>Finish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Carpenter</w:t>
      </w:r>
    </w:p>
    <w:p>
      <w:pPr>
        <w:spacing w:before="56"/>
        <w:ind w:left="290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Southern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Trimworks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Charlottesville,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VA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June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2012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January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2017</w:t>
      </w:r>
    </w:p>
    <w:p>
      <w:pPr>
        <w:pStyle w:val="BodyText"/>
        <w:spacing w:line="261" w:lineRule="auto" w:before="150"/>
      </w:pPr>
      <w:r>
        <w:rPr>
          <w:color w:val="58585B"/>
          <w:w w:val="125"/>
        </w:rPr>
        <w:t>Installed interior millwork in older homes undergoing high-</w:t>
      </w:r>
      <w:r>
        <w:rPr>
          <w:color w:val="58585B"/>
          <w:w w:val="125"/>
        </w:rPr>
        <w:t>end </w:t>
      </w:r>
      <w:r>
        <w:rPr>
          <w:color w:val="58585B"/>
          <w:spacing w:val="-2"/>
          <w:w w:val="125"/>
        </w:rPr>
        <w:t>renovations</w:t>
      </w:r>
    </w:p>
    <w:p>
      <w:pPr>
        <w:pStyle w:val="BodyText"/>
        <w:spacing w:before="62"/>
      </w:pPr>
      <w:r>
        <w:rPr>
          <w:color w:val="58585B"/>
          <w:w w:val="125"/>
        </w:rPr>
        <w:t>Repaired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refinished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antique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staircases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13"/>
          <w:w w:val="125"/>
        </w:rPr>
        <w:t> </w:t>
      </w:r>
      <w:r>
        <w:rPr>
          <w:color w:val="58585B"/>
          <w:w w:val="125"/>
        </w:rPr>
        <w:t>custom</w:t>
      </w:r>
      <w:r>
        <w:rPr>
          <w:color w:val="58585B"/>
          <w:spacing w:val="12"/>
          <w:w w:val="125"/>
        </w:rPr>
        <w:t> </w:t>
      </w:r>
      <w:r>
        <w:rPr>
          <w:color w:val="58585B"/>
          <w:spacing w:val="-2"/>
          <w:w w:val="125"/>
        </w:rPr>
        <w:t>doors</w:t>
      </w:r>
    </w:p>
    <w:p>
      <w:pPr>
        <w:pStyle w:val="BodyText"/>
        <w:spacing w:line="261" w:lineRule="auto" w:before="86"/>
      </w:pPr>
      <w:r>
        <w:rPr>
          <w:color w:val="58585B"/>
          <w:w w:val="125"/>
        </w:rPr>
        <w:t>Interpreted blueprints and historical diagrams to match legacy </w:t>
      </w:r>
      <w:r>
        <w:rPr>
          <w:color w:val="58585B"/>
          <w:spacing w:val="-2"/>
          <w:w w:val="125"/>
        </w:rPr>
        <w:t>details</w:t>
      </w:r>
    </w:p>
    <w:sectPr>
      <w:type w:val="continuous"/>
      <w:pgSz w:w="11920" w:h="16860"/>
      <w:pgMar w:top="640" w:bottom="280" w:left="141" w:right="141"/>
      <w:cols w:num="2" w:equalWidth="0">
        <w:col w:w="3709" w:space="363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59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97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2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0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2026-01-19T11:24:22Z</dcterms:created>
  <dcterms:modified xsi:type="dcterms:W3CDTF">2026-01-19T11:24:22Z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