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5503684"/>
                                </a:moveTo>
                                <a:lnTo>
                                  <a:pt x="0" y="5503684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5503684"/>
                                </a:lnTo>
                                <a:close/>
                              </a:path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700299"/>
                                </a:lnTo>
                                <a:lnTo>
                                  <a:pt x="2581262" y="2700299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962852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349527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73620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673620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673620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673620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673620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1228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1228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1228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1228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12287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5095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5095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5095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5095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5095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270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8"/>
                                </w:rPr>
                              </w:pPr>
                            </w:p>
                            <w:p>
                              <w:pPr>
                                <w:spacing w:line="240" w:lineRule="auto" w:before="242"/>
                                <w:rPr>
                                  <w:sz w:val="5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28" w:right="0" w:firstLine="0"/>
                                <w:jc w:val="left"/>
                                <w:rPr>
                                  <w:rFonts w:ascii="Arial"/>
                                  <w:b/>
                                  <w:sz w:val="5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14"/>
                                  <w:sz w:val="58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6"/>
                                  <w:sz w:val="5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58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09"/>
                                <w:ind w:left="228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585B"/>
                                  <w:w w:val="90"/>
                                  <w:sz w:val="28"/>
                                </w:rPr>
                                <w:t>HR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2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w w:val="90"/>
                                  <w:sz w:val="28"/>
                                </w:rPr>
                                <w:t>Business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2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w w:val="90"/>
                                  <w:sz w:val="28"/>
                                </w:rPr>
                                <w:t>Partner</w:t>
                              </w:r>
                            </w:p>
                            <w:p>
                              <w:pPr>
                                <w:spacing w:line="273" w:lineRule="auto" w:before="169"/>
                                <w:ind w:left="228" w:right="125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58585B"/>
                                  <w:sz w:val="23"/>
                                </w:rPr>
                                <w:t>City, ST </w:t>
                              </w:r>
                              <w:hyperlink r:id="rId12">
                                <w:r>
                                  <w:rPr>
                                    <w:color w:val="58585B"/>
                                    <w:spacing w:val="-2"/>
                                    <w:sz w:val="23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before="0"/>
                                <w:ind w:left="228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58585B"/>
                                  <w:spacing w:val="-6"/>
                                  <w:sz w:val="23"/>
                                </w:rPr>
                                <w:t>(123)</w:t>
                              </w:r>
                              <w:r>
                                <w:rPr>
                                  <w:color w:val="58585B"/>
                                  <w:spacing w:val="-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6"/>
                                  <w:sz w:val="23"/>
                                </w:rPr>
                                <w:t>456-7890</w:t>
                              </w:r>
                            </w:p>
                            <w:p>
                              <w:pPr>
                                <w:spacing w:before="37"/>
                                <w:ind w:left="228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58585B"/>
                                  <w:w w:val="105"/>
                                  <w:sz w:val="23"/>
                                </w:rPr>
                                <w:t>resume-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105"/>
                                  <w:sz w:val="23"/>
                                </w:rPr>
                                <w:t>site.com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2700286"/>
                            <a:ext cx="2586355" cy="2803525"/>
                          </a:xfrm>
                          <a:prstGeom prst="rect">
                            <a:avLst/>
                          </a:prstGeom>
                          <a:solidFill>
                            <a:srgbClr val="8AC2F5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73" w:lineRule="auto" w:before="202"/>
                                <w:ind w:left="228" w:right="189" w:firstLine="0"/>
                                <w:jc w:val="left"/>
                                <w:rPr>
                                  <w:b/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3"/>
                                </w:rPr>
                                <w:t>Strategic HR leader aligning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3"/>
                                </w:rPr>
                                <w:t>people</w:t>
                              </w:r>
                              <w:r>
                                <w:rPr>
                                  <w:b/>
                                  <w:color w:val="FFFFFF"/>
                                  <w:spacing w:val="-19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3"/>
                                </w:rPr>
                                <w:t>practices</w:t>
                              </w:r>
                              <w:r>
                                <w:rPr>
                                  <w:b/>
                                  <w:color w:val="FFFFFF"/>
                                  <w:spacing w:val="-24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3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9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3"/>
                                </w:rPr>
                                <w:t>business goals</w:t>
                              </w:r>
                            </w:p>
                            <w:p>
                              <w:pPr>
                                <w:spacing w:line="273" w:lineRule="auto" w:before="77"/>
                                <w:ind w:left="228" w:right="189" w:firstLine="0"/>
                                <w:jc w:val="left"/>
                                <w:rPr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>Experienced HR business partner with 10 years of experience supporting leaders across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finance, IT,</w:t>
                              </w:r>
                              <w:r>
                                <w:rPr>
                                  <w:color w:val="FFFFFF"/>
                                  <w:spacing w:val="-18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operations.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18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talent planning, organizational design, and employee engagement.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228" w:right="189" w:firstLine="0"/>
                                <w:jc w:val="left"/>
                                <w:rPr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>Trusted advisor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known for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driving team performance and reducing turnover through data-informed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>decisions.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99808" id="docshapegroup1" coordorigin="0,0" coordsize="4073,16860">
                <v:shape style="position:absolute;left:0;top:0;width:4065;height:16860" id="docshape2" coordorigin="0,0" coordsize="4065,16860" path="m4065,8667l0,8667,0,12750,0,16860,4065,16860,4065,12750,4065,8667xm4065,0l0,0,0,4110,0,4252,4065,4252,4065,4110,4065,0xe" filled="true" fillcolor="#f1f4f4" stroked="false">
                  <v:path arrowok="t"/>
                  <v:fill type="solid"/>
                </v:shape>
                <v:shape style="position:absolute;left:228;top:890;width:686;height:686" type="#_x0000_t75" id="docshape3" stroked="false">
                  <v:imagedata r:id="rId5" o:title=""/>
                </v:shape>
                <v:shape style="position:absolute;left:228;top:9390;width:762;height:102" type="#_x0000_t75" id="docshape4" stroked="false">
                  <v:imagedata r:id="rId6" o:title=""/>
                </v:shape>
                <v:shape style="position:absolute;left:228;top:9999;width:762;height:102" type="#_x0000_t75" id="docshape5" stroked="false">
                  <v:imagedata r:id="rId7" o:title=""/>
                </v:shape>
                <v:shape style="position:absolute;left:228;top:10608;width:102;height:102" type="#_x0000_t75" id="docshape6" stroked="false">
                  <v:imagedata r:id="rId8" o:title=""/>
                </v:shape>
                <v:shape style="position:absolute;left:393;top:10608;width:102;height:102" type="#_x0000_t75" id="docshape7" stroked="false">
                  <v:imagedata r:id="rId8" o:title=""/>
                </v:shape>
                <v:shape style="position:absolute;left:558;top:10608;width:102;height:102" type="#_x0000_t75" id="docshape8" stroked="false">
                  <v:imagedata r:id="rId8" o:title=""/>
                </v:shape>
                <v:shape style="position:absolute;left:888;top:10608;width:102;height:102" type="#_x0000_t75" id="docshape9" stroked="false">
                  <v:imagedata r:id="rId9" o:title=""/>
                </v:shape>
                <v:shape style="position:absolute;left:723;top:10608;width:102;height:102" type="#_x0000_t75" id="docshape10" stroked="false">
                  <v:imagedata r:id="rId9" o:title=""/>
                </v:shape>
                <v:shape style="position:absolute;left:228;top:11217;width:102;height:102" type="#_x0000_t75" id="docshape11" stroked="false">
                  <v:imagedata r:id="rId8" o:title=""/>
                </v:shape>
                <v:shape style="position:absolute;left:393;top:11217;width:102;height:102" type="#_x0000_t75" id="docshape12" stroked="false">
                  <v:imagedata r:id="rId8" o:title=""/>
                </v:shape>
                <v:shape style="position:absolute;left:558;top:11217;width:102;height:102" type="#_x0000_t75" id="docshape13" stroked="false">
                  <v:imagedata r:id="rId8" o:title=""/>
                </v:shape>
                <v:shape style="position:absolute;left:723;top:11217;width:102;height:102" type="#_x0000_t75" id="docshape14" stroked="false">
                  <v:imagedata r:id="rId9" o:title=""/>
                </v:shape>
                <v:shape style="position:absolute;left:888;top:11217;width:102;height:102" type="#_x0000_t75" id="docshape15" stroked="false">
                  <v:imagedata r:id="rId9" o:title=""/>
                </v:shape>
                <v:shape style="position:absolute;left:228;top:11826;width:102;height:102" type="#_x0000_t75" id="docshape16" stroked="false">
                  <v:imagedata r:id="rId10" o:title=""/>
                </v:shape>
                <v:shape style="position:absolute;left:393;top:11826;width:102;height:102" type="#_x0000_t75" id="docshape17" stroked="false">
                  <v:imagedata r:id="rId10" o:title=""/>
                </v:shape>
                <v:shape style="position:absolute;left:558;top:11826;width:102;height:102" type="#_x0000_t75" id="docshape18" stroked="false">
                  <v:imagedata r:id="rId11" o:title=""/>
                </v:shape>
                <v:shape style="position:absolute;left:723;top:11826;width:102;height:102" type="#_x0000_t75" id="docshape19" stroked="false">
                  <v:imagedata r:id="rId11" o:title=""/>
                </v:shape>
                <v:shape style="position:absolute;left:888;top:11826;width:102;height:102" type="#_x0000_t75" id="docshape20" stroked="false">
                  <v:imagedata r:id="rId11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4065;height:4253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8"/>
                          </w:rPr>
                        </w:pPr>
                      </w:p>
                      <w:p>
                        <w:pPr>
                          <w:spacing w:line="240" w:lineRule="auto" w:before="242"/>
                          <w:rPr>
                            <w:sz w:val="58"/>
                          </w:rPr>
                        </w:pPr>
                      </w:p>
                      <w:p>
                        <w:pPr>
                          <w:spacing w:before="1"/>
                          <w:ind w:left="228" w:right="0" w:firstLine="0"/>
                          <w:jc w:val="left"/>
                          <w:rPr>
                            <w:rFonts w:ascii="Arial"/>
                            <w:b/>
                            <w:sz w:val="58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14"/>
                            <w:sz w:val="58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6"/>
                            <w:sz w:val="5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58"/>
                          </w:rPr>
                          <w:t>White</w:t>
                        </w:r>
                      </w:p>
                      <w:p>
                        <w:pPr>
                          <w:spacing w:before="109"/>
                          <w:ind w:left="228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58585B"/>
                            <w:w w:val="90"/>
                            <w:sz w:val="28"/>
                          </w:rPr>
                          <w:t>HR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21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585B"/>
                            <w:w w:val="90"/>
                            <w:sz w:val="28"/>
                          </w:rPr>
                          <w:t>Business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21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w w:val="90"/>
                            <w:sz w:val="28"/>
                          </w:rPr>
                          <w:t>Partner</w:t>
                        </w:r>
                      </w:p>
                      <w:p>
                        <w:pPr>
                          <w:spacing w:line="273" w:lineRule="auto" w:before="169"/>
                          <w:ind w:left="228" w:right="125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58585B"/>
                            <w:sz w:val="23"/>
                          </w:rPr>
                          <w:t>City, ST </w:t>
                        </w:r>
                        <w:hyperlink r:id="rId12">
                          <w:r>
                            <w:rPr>
                              <w:color w:val="58585B"/>
                              <w:spacing w:val="-2"/>
                              <w:sz w:val="23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before="0"/>
                          <w:ind w:left="228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58585B"/>
                            <w:spacing w:val="-6"/>
                            <w:sz w:val="23"/>
                          </w:rPr>
                          <w:t>(123)</w:t>
                        </w:r>
                        <w:r>
                          <w:rPr>
                            <w:color w:val="58585B"/>
                            <w:spacing w:val="-3"/>
                            <w:sz w:val="23"/>
                          </w:rPr>
                          <w:t> </w:t>
                        </w:r>
                        <w:r>
                          <w:rPr>
                            <w:color w:val="58585B"/>
                            <w:spacing w:val="-6"/>
                            <w:sz w:val="23"/>
                          </w:rPr>
                          <w:t>456-7890</w:t>
                        </w:r>
                      </w:p>
                      <w:p>
                        <w:pPr>
                          <w:spacing w:before="37"/>
                          <w:ind w:left="228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58585B"/>
                            <w:w w:val="105"/>
                            <w:sz w:val="23"/>
                          </w:rPr>
                          <w:t>resume-</w:t>
                        </w:r>
                        <w:r>
                          <w:rPr>
                            <w:color w:val="58585B"/>
                            <w:spacing w:val="-2"/>
                            <w:w w:val="105"/>
                            <w:sz w:val="23"/>
                          </w:rPr>
                          <w:t>site.com</w:t>
                        </w:r>
                      </w:p>
                    </w:txbxContent>
                  </v:textbox>
                  <w10:wrap type="none"/>
                </v:shape>
                <v:shape style="position:absolute;left:0;top:4252;width:4073;height:4415" type="#_x0000_t202" id="docshape22" filled="true" fillcolor="#8ac2f5" stroked="false">
                  <v:textbox inset="0,0,0,0">
                    <w:txbxContent>
                      <w:p>
                        <w:pPr>
                          <w:spacing w:line="273" w:lineRule="auto" w:before="202"/>
                          <w:ind w:left="228" w:right="189" w:firstLine="0"/>
                          <w:jc w:val="left"/>
                          <w:rPr>
                            <w:b/>
                            <w:color w:val="000000"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3"/>
                          </w:rPr>
                          <w:t>Strategic HR leader aligning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3"/>
                          </w:rPr>
                          <w:t>people</w:t>
                        </w:r>
                        <w:r>
                          <w:rPr>
                            <w:b/>
                            <w:color w:val="FFFFFF"/>
                            <w:spacing w:val="-19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3"/>
                          </w:rPr>
                          <w:t>practices</w:t>
                        </w:r>
                        <w:r>
                          <w:rPr>
                            <w:b/>
                            <w:color w:val="FFFFFF"/>
                            <w:spacing w:val="-24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3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9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3"/>
                          </w:rPr>
                          <w:t>business goals</w:t>
                        </w:r>
                      </w:p>
                      <w:p>
                        <w:pPr>
                          <w:spacing w:line="273" w:lineRule="auto" w:before="77"/>
                          <w:ind w:left="228" w:right="189" w:firstLine="0"/>
                          <w:jc w:val="left"/>
                          <w:rPr>
                            <w:color w:val="000000"/>
                            <w:sz w:val="23"/>
                          </w:rPr>
                        </w:pPr>
                        <w:r>
                          <w:rPr>
                            <w:color w:val="FFFFFF"/>
                            <w:sz w:val="23"/>
                          </w:rPr>
                          <w:t>Experienced HR business partner with 10 years of experience supporting leaders across </w:t>
                        </w:r>
                        <w:r>
                          <w:rPr>
                            <w:color w:val="FFFFFF"/>
                            <w:sz w:val="23"/>
                          </w:rPr>
                          <w:t>finance, IT,</w:t>
                        </w:r>
                        <w:r>
                          <w:rPr>
                            <w:color w:val="FFFFFF"/>
                            <w:spacing w:val="-18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and</w:t>
                        </w:r>
                        <w:r>
                          <w:rPr>
                            <w:color w:val="FFFFFF"/>
                            <w:spacing w:val="-17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operations.</w:t>
                        </w:r>
                        <w:r>
                          <w:rPr>
                            <w:color w:val="FFFFFF"/>
                            <w:spacing w:val="-17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18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in</w:t>
                        </w:r>
                        <w:r>
                          <w:rPr>
                            <w:color w:val="FFFFFF"/>
                            <w:spacing w:val="-17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talent planning, organizational design, and employee engagement.</w:t>
                        </w:r>
                      </w:p>
                      <w:p>
                        <w:pPr>
                          <w:spacing w:line="273" w:lineRule="auto" w:before="0"/>
                          <w:ind w:left="228" w:right="189" w:firstLine="0"/>
                          <w:jc w:val="left"/>
                          <w:rPr>
                            <w:color w:val="000000"/>
                            <w:sz w:val="23"/>
                          </w:rPr>
                        </w:pPr>
                        <w:r>
                          <w:rPr>
                            <w:color w:val="FFFFFF"/>
                            <w:sz w:val="23"/>
                          </w:rPr>
                          <w:t>Trusted advisor</w:t>
                        </w:r>
                        <w:r>
                          <w:rPr>
                            <w:color w:val="FFFFFF"/>
                            <w:spacing w:val="-4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known for</w:t>
                        </w:r>
                        <w:r>
                          <w:rPr>
                            <w:color w:val="FFFFFF"/>
                            <w:spacing w:val="-4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driving team performance and reducing turnover through data-informed </w:t>
                        </w:r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>decisions.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"/>
        <w:rPr>
          <w:rFonts w:ascii="Times New Roman"/>
          <w:sz w:val="28"/>
        </w:rPr>
      </w:pPr>
    </w:p>
    <w:p>
      <w:pPr>
        <w:pStyle w:val="Heading1"/>
      </w:pPr>
      <w:r>
        <w:rPr>
          <w:color w:val="8AC2F5"/>
        </w:rPr>
        <w:t>Professional</w:t>
      </w:r>
      <w:r>
        <w:rPr>
          <w:color w:val="8AC2F5"/>
          <w:spacing w:val="-15"/>
        </w:rPr>
        <w:t> </w:t>
      </w:r>
      <w:r>
        <w:rPr>
          <w:color w:val="8AC2F5"/>
          <w:spacing w:val="-2"/>
        </w:rPr>
        <w:t>Experience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2738943</wp:posOffset>
                </wp:positionH>
                <wp:positionV relativeFrom="paragraph">
                  <wp:posOffset>163808</wp:posOffset>
                </wp:positionV>
                <wp:extent cx="64769" cy="30130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64769" cy="3013075"/>
                          <a:chExt cx="64769" cy="30130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24157" y="9"/>
                            <a:ext cx="8255" cy="294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2940685">
                                <a:moveTo>
                                  <a:pt x="8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3639"/>
                                </a:lnTo>
                                <a:lnTo>
                                  <a:pt x="0" y="2940329"/>
                                </a:lnTo>
                                <a:lnTo>
                                  <a:pt x="8064" y="2940329"/>
                                </a:lnTo>
                                <a:lnTo>
                                  <a:pt x="8064" y="1683639"/>
                                </a:lnTo>
                                <a:lnTo>
                                  <a:pt x="8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05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9170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4839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664871pt;margin-top:12.898303pt;width:5.1pt;height:237.25pt;mso-position-horizontal-relative:page;mso-position-vertical-relative:paragraph;z-index:15729152" id="docshapegroup23" coordorigin="4313,258" coordsize="102,4745">
                <v:shape style="position:absolute;left:4351;top:257;width:13;height:4631" id="docshape24" coordorigin="4351,258" coordsize="13,4631" path="m4364,258l4351,258,4351,2909,4351,4888,4364,4888,4364,2909,4364,258xe" filled="true" fillcolor="#f1f4f4" stroked="false">
                  <v:path arrowok="t"/>
                  <v:fill type="solid"/>
                </v:shape>
                <v:shape style="position:absolute;left:4313;top:270;width:102;height:102" type="#_x0000_t75" id="docshape25" stroked="false">
                  <v:imagedata r:id="rId13" o:title=""/>
                </v:shape>
                <v:shape style="position:absolute;left:4313;top:2922;width:102;height:102" type="#_x0000_t75" id="docshape26" stroked="false">
                  <v:imagedata r:id="rId14" o:title=""/>
                </v:shape>
                <v:shape style="position:absolute;left:4313;top:4901;width:102;height:102" type="#_x0000_t75" id="docshape27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8"/>
        </w:rPr>
        <w:t>HR</w:t>
      </w:r>
      <w:r>
        <w:rPr>
          <w:color w:val="58585B"/>
          <w:spacing w:val="-2"/>
        </w:rPr>
        <w:t> </w:t>
      </w:r>
      <w:r>
        <w:rPr>
          <w:color w:val="58585B"/>
          <w:spacing w:val="-8"/>
        </w:rPr>
        <w:t>Business</w:t>
      </w:r>
      <w:r>
        <w:rPr>
          <w:color w:val="58585B"/>
          <w:spacing w:val="-2"/>
        </w:rPr>
        <w:t> </w:t>
      </w:r>
      <w:r>
        <w:rPr>
          <w:color w:val="58585B"/>
          <w:spacing w:val="-8"/>
        </w:rPr>
        <w:t>Partner</w:t>
      </w:r>
    </w:p>
    <w:p>
      <w:pPr>
        <w:spacing w:before="61"/>
        <w:ind w:left="4362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Keystone</w:t>
      </w:r>
      <w:r>
        <w:rPr>
          <w:i/>
          <w:color w:val="58585B"/>
          <w:spacing w:val="-6"/>
          <w:sz w:val="23"/>
        </w:rPr>
        <w:t> </w:t>
      </w:r>
      <w:r>
        <w:rPr>
          <w:i/>
          <w:color w:val="58585B"/>
          <w:spacing w:val="-4"/>
          <w:sz w:val="23"/>
        </w:rPr>
        <w:t>Capital,</w:t>
      </w:r>
      <w:r>
        <w:rPr>
          <w:i/>
          <w:color w:val="58585B"/>
          <w:spacing w:val="-5"/>
          <w:sz w:val="23"/>
        </w:rPr>
        <w:t> </w:t>
      </w:r>
      <w:r>
        <w:rPr>
          <w:i/>
          <w:color w:val="58585B"/>
          <w:spacing w:val="-4"/>
          <w:sz w:val="23"/>
        </w:rPr>
        <w:t>Chicago,</w:t>
      </w:r>
      <w:r>
        <w:rPr>
          <w:i/>
          <w:color w:val="58585B"/>
          <w:spacing w:val="-5"/>
          <w:sz w:val="23"/>
        </w:rPr>
        <w:t> </w:t>
      </w:r>
      <w:r>
        <w:rPr>
          <w:i/>
          <w:color w:val="58585B"/>
          <w:spacing w:val="-4"/>
          <w:sz w:val="23"/>
        </w:rPr>
        <w:t>IL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4"/>
          <w:sz w:val="23"/>
        </w:rPr>
        <w:t>|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4"/>
          <w:sz w:val="23"/>
        </w:rPr>
        <w:t>January</w:t>
      </w:r>
      <w:r>
        <w:rPr>
          <w:i/>
          <w:color w:val="58585B"/>
          <w:spacing w:val="-10"/>
          <w:sz w:val="23"/>
        </w:rPr>
        <w:t> </w:t>
      </w:r>
      <w:r>
        <w:rPr>
          <w:i/>
          <w:color w:val="58585B"/>
          <w:spacing w:val="-4"/>
          <w:sz w:val="23"/>
        </w:rPr>
        <w:t>2020</w:t>
      </w:r>
      <w:r>
        <w:rPr>
          <w:i/>
          <w:color w:val="58585B"/>
          <w:spacing w:val="-5"/>
          <w:sz w:val="23"/>
        </w:rPr>
        <w:t> </w:t>
      </w:r>
      <w:r>
        <w:rPr>
          <w:i/>
          <w:color w:val="58585B"/>
          <w:spacing w:val="-4"/>
          <w:sz w:val="23"/>
        </w:rPr>
        <w:t>-</w:t>
      </w:r>
      <w:r>
        <w:rPr>
          <w:i/>
          <w:color w:val="58585B"/>
          <w:spacing w:val="-6"/>
          <w:sz w:val="23"/>
        </w:rPr>
        <w:t> </w:t>
      </w:r>
      <w:r>
        <w:rPr>
          <w:i/>
          <w:color w:val="58585B"/>
          <w:spacing w:val="-4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4692" w:val="left" w:leader="none"/>
        </w:tabs>
        <w:spacing w:line="273" w:lineRule="auto" w:before="165" w:after="0"/>
        <w:ind w:left="4692" w:right="276" w:hanging="305"/>
        <w:jc w:val="left"/>
        <w:rPr>
          <w:sz w:val="23"/>
        </w:rPr>
      </w:pPr>
      <w:r>
        <w:rPr>
          <w:color w:val="58585B"/>
          <w:sz w:val="23"/>
        </w:rPr>
        <w:t>Guided senior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leaders through restructuring, resulting in a 22% increase in productivity</w:t>
      </w:r>
    </w:p>
    <w:p>
      <w:pPr>
        <w:pStyle w:val="ListParagraph"/>
        <w:numPr>
          <w:ilvl w:val="0"/>
          <w:numId w:val="1"/>
        </w:numPr>
        <w:tabs>
          <w:tab w:pos="4692" w:val="left" w:leader="none"/>
        </w:tabs>
        <w:spacing w:line="273" w:lineRule="auto" w:before="63" w:after="0"/>
        <w:ind w:left="4692" w:right="483" w:hanging="305"/>
        <w:jc w:val="left"/>
        <w:rPr>
          <w:sz w:val="23"/>
        </w:rPr>
      </w:pPr>
      <w:r>
        <w:rPr>
          <w:color w:val="58585B"/>
          <w:sz w:val="23"/>
        </w:rPr>
        <w:t>Conducted talent reviews and succession planning for high-potential</w:t>
      </w:r>
      <w:r>
        <w:rPr>
          <w:color w:val="58585B"/>
          <w:spacing w:val="-7"/>
          <w:sz w:val="23"/>
        </w:rPr>
        <w:t> </w:t>
      </w:r>
      <w:r>
        <w:rPr>
          <w:color w:val="58585B"/>
          <w:sz w:val="23"/>
        </w:rPr>
        <w:t>employees</w:t>
      </w:r>
    </w:p>
    <w:p>
      <w:pPr>
        <w:pStyle w:val="ListParagraph"/>
        <w:numPr>
          <w:ilvl w:val="0"/>
          <w:numId w:val="1"/>
        </w:numPr>
        <w:tabs>
          <w:tab w:pos="4692" w:val="left" w:leader="none"/>
        </w:tabs>
        <w:spacing w:line="240" w:lineRule="auto" w:before="64" w:after="0"/>
        <w:ind w:left="4692" w:right="0" w:hanging="305"/>
        <w:jc w:val="left"/>
        <w:rPr>
          <w:sz w:val="23"/>
        </w:rPr>
      </w:pPr>
      <w:r>
        <w:rPr>
          <w:color w:val="58585B"/>
          <w:sz w:val="23"/>
        </w:rPr>
        <w:t>Reduced</w:t>
      </w:r>
      <w:r>
        <w:rPr>
          <w:color w:val="58585B"/>
          <w:spacing w:val="15"/>
          <w:sz w:val="23"/>
        </w:rPr>
        <w:t> </w:t>
      </w:r>
      <w:r>
        <w:rPr>
          <w:color w:val="58585B"/>
          <w:sz w:val="23"/>
        </w:rPr>
        <w:t>turnover</w:t>
      </w:r>
      <w:r>
        <w:rPr>
          <w:color w:val="58585B"/>
          <w:spacing w:val="8"/>
          <w:sz w:val="23"/>
        </w:rPr>
        <w:t> </w:t>
      </w:r>
      <w:r>
        <w:rPr>
          <w:color w:val="58585B"/>
          <w:sz w:val="23"/>
        </w:rPr>
        <w:t>by</w:t>
      </w:r>
      <w:r>
        <w:rPr>
          <w:color w:val="58585B"/>
          <w:spacing w:val="7"/>
          <w:sz w:val="23"/>
        </w:rPr>
        <w:t> </w:t>
      </w:r>
      <w:r>
        <w:rPr>
          <w:color w:val="58585B"/>
          <w:sz w:val="23"/>
        </w:rPr>
        <w:t>18%</w:t>
      </w:r>
      <w:r>
        <w:rPr>
          <w:color w:val="58585B"/>
          <w:spacing w:val="15"/>
          <w:sz w:val="23"/>
        </w:rPr>
        <w:t> </w:t>
      </w:r>
      <w:r>
        <w:rPr>
          <w:color w:val="58585B"/>
          <w:sz w:val="23"/>
        </w:rPr>
        <w:t>by</w:t>
      </w:r>
      <w:r>
        <w:rPr>
          <w:color w:val="58585B"/>
          <w:spacing w:val="7"/>
          <w:sz w:val="23"/>
        </w:rPr>
        <w:t> </w:t>
      </w:r>
      <w:r>
        <w:rPr>
          <w:color w:val="58585B"/>
          <w:sz w:val="23"/>
        </w:rPr>
        <w:t>identifying</w:t>
      </w:r>
      <w:r>
        <w:rPr>
          <w:color w:val="58585B"/>
          <w:spacing w:val="16"/>
          <w:sz w:val="23"/>
        </w:rPr>
        <w:t> </w:t>
      </w:r>
      <w:r>
        <w:rPr>
          <w:color w:val="58585B"/>
          <w:sz w:val="23"/>
        </w:rPr>
        <w:t>key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engagement</w:t>
      </w:r>
      <w:r>
        <w:rPr>
          <w:color w:val="58585B"/>
          <w:spacing w:val="16"/>
          <w:sz w:val="23"/>
        </w:rPr>
        <w:t> </w:t>
      </w:r>
      <w:r>
        <w:rPr>
          <w:color w:val="58585B"/>
          <w:spacing w:val="-2"/>
          <w:sz w:val="23"/>
        </w:rPr>
        <w:t>drivers</w:t>
      </w:r>
    </w:p>
    <w:p>
      <w:pPr>
        <w:pStyle w:val="Heading2"/>
        <w:spacing w:before="259"/>
      </w:pPr>
      <w:r>
        <w:rPr>
          <w:color w:val="58585B"/>
        </w:rPr>
        <w:t>Senior</w:t>
      </w:r>
      <w:r>
        <w:rPr>
          <w:color w:val="58585B"/>
          <w:spacing w:val="-15"/>
        </w:rPr>
        <w:t> </w:t>
      </w:r>
      <w:r>
        <w:rPr>
          <w:color w:val="58585B"/>
        </w:rPr>
        <w:t>HR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Generalist</w:t>
      </w:r>
    </w:p>
    <w:p>
      <w:pPr>
        <w:spacing w:before="61"/>
        <w:ind w:left="4362" w:right="0" w:firstLine="0"/>
        <w:jc w:val="left"/>
        <w:rPr>
          <w:i/>
          <w:sz w:val="23"/>
        </w:rPr>
      </w:pPr>
      <w:r>
        <w:rPr>
          <w:i/>
          <w:color w:val="58585B"/>
          <w:spacing w:val="-2"/>
          <w:sz w:val="23"/>
        </w:rPr>
        <w:t>Avanta</w:t>
      </w:r>
      <w:r>
        <w:rPr>
          <w:i/>
          <w:color w:val="58585B"/>
          <w:spacing w:val="-18"/>
          <w:sz w:val="23"/>
        </w:rPr>
        <w:t> </w:t>
      </w:r>
      <w:r>
        <w:rPr>
          <w:i/>
          <w:color w:val="58585B"/>
          <w:spacing w:val="-2"/>
          <w:sz w:val="23"/>
        </w:rPr>
        <w:t>Technologies,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2"/>
          <w:sz w:val="23"/>
        </w:rPr>
        <w:t>Chicago,</w:t>
      </w:r>
      <w:r>
        <w:rPr>
          <w:i/>
          <w:color w:val="58585B"/>
          <w:spacing w:val="-10"/>
          <w:sz w:val="23"/>
        </w:rPr>
        <w:t> </w:t>
      </w:r>
      <w:r>
        <w:rPr>
          <w:i/>
          <w:color w:val="58585B"/>
          <w:spacing w:val="-2"/>
          <w:sz w:val="23"/>
        </w:rPr>
        <w:t>IL</w:t>
      </w:r>
      <w:r>
        <w:rPr>
          <w:i/>
          <w:color w:val="58585B"/>
          <w:spacing w:val="-17"/>
          <w:sz w:val="23"/>
        </w:rPr>
        <w:t> </w:t>
      </w:r>
      <w:r>
        <w:rPr>
          <w:i/>
          <w:color w:val="58585B"/>
          <w:spacing w:val="-2"/>
          <w:w w:val="95"/>
          <w:sz w:val="23"/>
        </w:rPr>
        <w:t>|</w:t>
      </w:r>
      <w:r>
        <w:rPr>
          <w:i/>
          <w:color w:val="58585B"/>
          <w:spacing w:val="-6"/>
          <w:w w:val="95"/>
          <w:sz w:val="23"/>
        </w:rPr>
        <w:t> </w:t>
      </w:r>
      <w:r>
        <w:rPr>
          <w:i/>
          <w:color w:val="58585B"/>
          <w:spacing w:val="-2"/>
          <w:sz w:val="23"/>
        </w:rPr>
        <w:t>May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2"/>
          <w:sz w:val="23"/>
        </w:rPr>
        <w:t>2015</w:t>
      </w:r>
      <w:r>
        <w:rPr>
          <w:i/>
          <w:color w:val="58585B"/>
          <w:spacing w:val="-10"/>
          <w:sz w:val="23"/>
        </w:rPr>
        <w:t> </w:t>
      </w:r>
      <w:r>
        <w:rPr>
          <w:i/>
          <w:color w:val="58585B"/>
          <w:spacing w:val="-2"/>
          <w:sz w:val="23"/>
        </w:rPr>
        <w:t>-</w:t>
      </w:r>
      <w:r>
        <w:rPr>
          <w:i/>
          <w:color w:val="58585B"/>
          <w:spacing w:val="-10"/>
          <w:sz w:val="23"/>
        </w:rPr>
        <w:t> </w:t>
      </w:r>
      <w:r>
        <w:rPr>
          <w:i/>
          <w:color w:val="58585B"/>
          <w:spacing w:val="-2"/>
          <w:sz w:val="23"/>
        </w:rPr>
        <w:t>December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4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4692" w:val="left" w:leader="none"/>
        </w:tabs>
        <w:spacing w:line="273" w:lineRule="auto" w:before="165" w:after="0"/>
        <w:ind w:left="4692" w:right="809" w:hanging="305"/>
        <w:jc w:val="left"/>
        <w:rPr>
          <w:sz w:val="23"/>
        </w:rPr>
      </w:pPr>
      <w:r>
        <w:rPr>
          <w:color w:val="58585B"/>
          <w:sz w:val="23"/>
        </w:rPr>
        <w:t>Supported over 300 employees across departments with performance management and policy enforcement</w:t>
      </w:r>
    </w:p>
    <w:p>
      <w:pPr>
        <w:pStyle w:val="ListParagraph"/>
        <w:numPr>
          <w:ilvl w:val="0"/>
          <w:numId w:val="1"/>
        </w:numPr>
        <w:tabs>
          <w:tab w:pos="4692" w:val="left" w:leader="none"/>
        </w:tabs>
        <w:spacing w:line="240" w:lineRule="auto" w:before="63" w:after="0"/>
        <w:ind w:left="4692" w:right="0" w:hanging="305"/>
        <w:jc w:val="left"/>
        <w:rPr>
          <w:sz w:val="23"/>
        </w:rPr>
      </w:pPr>
      <w:r>
        <w:rPr>
          <w:color w:val="58585B"/>
          <w:sz w:val="23"/>
        </w:rPr>
        <w:t>Partnered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with</w:t>
      </w:r>
      <w:r>
        <w:rPr>
          <w:color w:val="58585B"/>
          <w:spacing w:val="4"/>
          <w:sz w:val="23"/>
        </w:rPr>
        <w:t> </w:t>
      </w:r>
      <w:r>
        <w:rPr>
          <w:color w:val="58585B"/>
          <w:sz w:val="23"/>
        </w:rPr>
        <w:t>legal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on</w:t>
      </w:r>
      <w:r>
        <w:rPr>
          <w:color w:val="58585B"/>
          <w:spacing w:val="4"/>
          <w:sz w:val="23"/>
        </w:rPr>
        <w:t> </w:t>
      </w:r>
      <w:r>
        <w:rPr>
          <w:color w:val="58585B"/>
          <w:sz w:val="23"/>
        </w:rPr>
        <w:t>employee</w:t>
      </w:r>
      <w:r>
        <w:rPr>
          <w:color w:val="58585B"/>
          <w:spacing w:val="4"/>
          <w:sz w:val="23"/>
        </w:rPr>
        <w:t> </w:t>
      </w:r>
      <w:r>
        <w:rPr>
          <w:color w:val="58585B"/>
          <w:sz w:val="23"/>
        </w:rPr>
        <w:t>relations</w:t>
      </w:r>
      <w:r>
        <w:rPr>
          <w:color w:val="58585B"/>
          <w:spacing w:val="4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4"/>
          <w:sz w:val="23"/>
        </w:rPr>
        <w:t> </w:t>
      </w:r>
      <w:r>
        <w:rPr>
          <w:color w:val="58585B"/>
          <w:spacing w:val="-2"/>
          <w:sz w:val="23"/>
        </w:rPr>
        <w:t>terminations</w:t>
      </w:r>
    </w:p>
    <w:p>
      <w:pPr>
        <w:pStyle w:val="Heading2"/>
        <w:spacing w:before="260"/>
      </w:pPr>
      <w:r>
        <w:rPr>
          <w:color w:val="58585B"/>
        </w:rPr>
        <w:t>HR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Coordinator</w:t>
      </w:r>
    </w:p>
    <w:p>
      <w:pPr>
        <w:spacing w:before="61"/>
        <w:ind w:left="4362" w:right="0" w:firstLine="0"/>
        <w:jc w:val="left"/>
        <w:rPr>
          <w:i/>
          <w:sz w:val="23"/>
        </w:rPr>
      </w:pPr>
      <w:r>
        <w:rPr>
          <w:i/>
          <w:color w:val="58585B"/>
          <w:spacing w:val="-6"/>
          <w:sz w:val="23"/>
        </w:rPr>
        <w:t>Midwest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Healthcare,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Chicago,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IL</w:t>
      </w:r>
      <w:r>
        <w:rPr>
          <w:i/>
          <w:color w:val="58585B"/>
          <w:spacing w:val="-15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15"/>
          <w:sz w:val="23"/>
        </w:rPr>
        <w:t> </w:t>
      </w:r>
      <w:r>
        <w:rPr>
          <w:i/>
          <w:color w:val="58585B"/>
          <w:spacing w:val="-6"/>
          <w:sz w:val="23"/>
        </w:rPr>
        <w:t>July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6"/>
          <w:sz w:val="23"/>
        </w:rPr>
        <w:t>2013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-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6"/>
          <w:sz w:val="23"/>
        </w:rPr>
        <w:t>April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6"/>
          <w:sz w:val="23"/>
        </w:rPr>
        <w:t>2015</w:t>
      </w:r>
    </w:p>
    <w:p>
      <w:pPr>
        <w:pStyle w:val="ListParagraph"/>
        <w:numPr>
          <w:ilvl w:val="0"/>
          <w:numId w:val="1"/>
        </w:numPr>
        <w:tabs>
          <w:tab w:pos="4692" w:val="left" w:leader="none"/>
        </w:tabs>
        <w:spacing w:line="240" w:lineRule="auto" w:before="164" w:after="0"/>
        <w:ind w:left="4692" w:right="0" w:hanging="305"/>
        <w:jc w:val="left"/>
        <w:rPr>
          <w:sz w:val="23"/>
        </w:rPr>
      </w:pPr>
      <w:r>
        <w:rPr>
          <w:color w:val="58585B"/>
          <w:sz w:val="23"/>
        </w:rPr>
        <w:t>Assisted</w:t>
      </w:r>
      <w:r>
        <w:rPr>
          <w:color w:val="58585B"/>
          <w:spacing w:val="-2"/>
          <w:sz w:val="23"/>
        </w:rPr>
        <w:t> </w:t>
      </w:r>
      <w:r>
        <w:rPr>
          <w:color w:val="58585B"/>
          <w:sz w:val="23"/>
        </w:rPr>
        <w:t>with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data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reporting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7"/>
          <w:sz w:val="23"/>
        </w:rPr>
        <w:t> </w:t>
      </w:r>
      <w:r>
        <w:rPr>
          <w:color w:val="58585B"/>
          <w:sz w:val="23"/>
        </w:rPr>
        <w:t>employee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lifecycle</w:t>
      </w:r>
      <w:r>
        <w:rPr>
          <w:color w:val="58585B"/>
          <w:spacing w:val="6"/>
          <w:sz w:val="23"/>
        </w:rPr>
        <w:t> </w:t>
      </w:r>
      <w:r>
        <w:rPr>
          <w:color w:val="58585B"/>
          <w:spacing w:val="-2"/>
          <w:sz w:val="23"/>
        </w:rPr>
        <w:t>tracking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</w:pPr>
      <w:r>
        <w:rPr>
          <w:color w:val="8AC2F5"/>
          <w:spacing w:val="-2"/>
        </w:rPr>
        <w:t>Education</w:t>
      </w:r>
    </w:p>
    <w:p>
      <w:pPr>
        <w:spacing w:before="180"/>
        <w:ind w:left="4172" w:right="0" w:firstLine="0"/>
        <w:jc w:val="left"/>
        <w:rPr>
          <w:rFonts w:ascii="Microsoft Sans Serif"/>
          <w:sz w:val="25"/>
        </w:rPr>
      </w:pPr>
      <w:r>
        <w:rPr>
          <w:position w:val="4"/>
        </w:rPr>
        <w:drawing>
          <wp:inline distT="0" distB="0" distL="0" distR="0">
            <wp:extent cx="64445" cy="64445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Microsoft Sans Serif"/>
          <w:color w:val="58585B"/>
          <w:sz w:val="25"/>
        </w:rPr>
        <w:t>Bachelor of Science in Business Management</w:t>
      </w:r>
    </w:p>
    <w:p>
      <w:pPr>
        <w:spacing w:before="61"/>
        <w:ind w:left="4362" w:right="0" w:firstLine="0"/>
        <w:jc w:val="left"/>
        <w:rPr>
          <w:i/>
          <w:sz w:val="23"/>
        </w:rPr>
      </w:pPr>
      <w:r>
        <w:rPr>
          <w:i/>
          <w:color w:val="58585B"/>
          <w:spacing w:val="-6"/>
          <w:sz w:val="23"/>
        </w:rPr>
        <w:t>DePaul</w:t>
      </w:r>
      <w:r>
        <w:rPr>
          <w:i/>
          <w:color w:val="58585B"/>
          <w:spacing w:val="-18"/>
          <w:sz w:val="23"/>
        </w:rPr>
        <w:t> </w:t>
      </w:r>
      <w:r>
        <w:rPr>
          <w:i/>
          <w:color w:val="58585B"/>
          <w:spacing w:val="-6"/>
          <w:sz w:val="23"/>
        </w:rPr>
        <w:t>University</w:t>
      </w:r>
      <w:r>
        <w:rPr>
          <w:i/>
          <w:color w:val="58585B"/>
          <w:spacing w:val="-16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6"/>
          <w:sz w:val="23"/>
        </w:rPr>
        <w:t>Chicago,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6"/>
          <w:sz w:val="23"/>
        </w:rPr>
        <w:t>IL</w:t>
      </w:r>
      <w:r>
        <w:rPr>
          <w:i/>
          <w:color w:val="58585B"/>
          <w:spacing w:val="-18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6"/>
          <w:sz w:val="23"/>
        </w:rPr>
        <w:t>2013</w:t>
      </w:r>
    </w:p>
    <w:p>
      <w:pPr>
        <w:pStyle w:val="BodyText"/>
        <w:spacing w:before="34"/>
        <w:rPr>
          <w:i/>
          <w:sz w:val="28"/>
        </w:rPr>
      </w:pPr>
    </w:p>
    <w:p>
      <w:pPr>
        <w:pStyle w:val="Heading1"/>
        <w:ind w:left="87"/>
      </w:pPr>
      <w:r>
        <w:rPr>
          <w:color w:val="8AC2F5"/>
          <w:spacing w:val="-4"/>
        </w:rPr>
        <w:t>Key</w:t>
      </w:r>
      <w:r>
        <w:rPr>
          <w:color w:val="8AC2F5"/>
          <w:spacing w:val="-16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before="69"/>
        <w:rPr>
          <w:rFonts w:ascii="Arial"/>
          <w:b/>
        </w:rPr>
      </w:pPr>
    </w:p>
    <w:p>
      <w:pPr>
        <w:pStyle w:val="BodyText"/>
        <w:ind w:left="87"/>
      </w:pPr>
      <w:r>
        <w:rPr>
          <w:color w:val="58585B"/>
        </w:rPr>
        <w:t>Workforce</w:t>
      </w:r>
      <w:r>
        <w:rPr>
          <w:color w:val="58585B"/>
          <w:spacing w:val="21"/>
        </w:rPr>
        <w:t> </w:t>
      </w:r>
      <w:r>
        <w:rPr>
          <w:color w:val="58585B"/>
          <w:spacing w:val="-2"/>
        </w:rPr>
        <w:t>planning</w:t>
      </w:r>
    </w:p>
    <w:p>
      <w:pPr>
        <w:pStyle w:val="BodyText"/>
        <w:spacing w:before="75"/>
      </w:pPr>
    </w:p>
    <w:p>
      <w:pPr>
        <w:pStyle w:val="BodyText"/>
        <w:ind w:left="87"/>
      </w:pPr>
      <w:r>
        <w:rPr>
          <w:color w:val="58585B"/>
        </w:rPr>
        <w:t>Organizational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development</w:t>
      </w:r>
    </w:p>
    <w:p>
      <w:pPr>
        <w:pStyle w:val="BodyText"/>
        <w:spacing w:before="74"/>
      </w:pPr>
    </w:p>
    <w:p>
      <w:pPr>
        <w:pStyle w:val="BodyText"/>
        <w:spacing w:before="1"/>
        <w:ind w:left="87"/>
      </w:pPr>
      <w:r>
        <w:rPr>
          <w:color w:val="58585B"/>
          <w:w w:val="105"/>
        </w:rPr>
        <w:t>Manager</w:t>
      </w:r>
      <w:r>
        <w:rPr>
          <w:color w:val="58585B"/>
          <w:spacing w:val="4"/>
          <w:w w:val="105"/>
        </w:rPr>
        <w:t> </w:t>
      </w:r>
      <w:r>
        <w:rPr>
          <w:color w:val="58585B"/>
          <w:spacing w:val="-2"/>
          <w:w w:val="105"/>
        </w:rPr>
        <w:t>coaching</w:t>
      </w:r>
    </w:p>
    <w:p>
      <w:pPr>
        <w:pStyle w:val="BodyText"/>
        <w:spacing w:before="74"/>
      </w:pPr>
    </w:p>
    <w:p>
      <w:pPr>
        <w:pStyle w:val="BodyText"/>
        <w:ind w:left="87"/>
      </w:pPr>
      <w:r>
        <w:rPr>
          <w:color w:val="58585B"/>
        </w:rPr>
        <w:t>Performance</w:t>
      </w:r>
      <w:r>
        <w:rPr>
          <w:color w:val="58585B"/>
          <w:spacing w:val="22"/>
        </w:rPr>
        <w:t> </w:t>
      </w:r>
      <w:r>
        <w:rPr>
          <w:color w:val="58585B"/>
        </w:rPr>
        <w:t>improvement</w:t>
      </w:r>
      <w:r>
        <w:rPr>
          <w:color w:val="58585B"/>
          <w:spacing w:val="23"/>
        </w:rPr>
        <w:t> </w:t>
      </w:r>
      <w:r>
        <w:rPr>
          <w:color w:val="58585B"/>
          <w:spacing w:val="-4"/>
        </w:rPr>
        <w:t>plans</w:t>
      </w:r>
    </w:p>
    <w:p>
      <w:pPr>
        <w:pStyle w:val="BodyText"/>
        <w:spacing w:before="75"/>
      </w:pPr>
    </w:p>
    <w:p>
      <w:pPr>
        <w:pStyle w:val="BodyText"/>
        <w:ind w:left="87"/>
      </w:pPr>
      <w:r>
        <w:rPr>
          <w:color w:val="58585B"/>
        </w:rPr>
        <w:t>HR</w:t>
      </w:r>
      <w:r>
        <w:rPr>
          <w:color w:val="58585B"/>
          <w:spacing w:val="8"/>
        </w:rPr>
        <w:t> </w:t>
      </w:r>
      <w:r>
        <w:rPr>
          <w:color w:val="58585B"/>
        </w:rPr>
        <w:t>metrics</w:t>
      </w:r>
      <w:r>
        <w:rPr>
          <w:color w:val="58585B"/>
          <w:spacing w:val="9"/>
        </w:rPr>
        <w:t> </w:t>
      </w:r>
      <w:r>
        <w:rPr>
          <w:color w:val="58585B"/>
        </w:rPr>
        <w:t>and</w:t>
      </w:r>
      <w:r>
        <w:rPr>
          <w:color w:val="58585B"/>
          <w:spacing w:val="8"/>
        </w:rPr>
        <w:t> </w:t>
      </w:r>
      <w:r>
        <w:rPr>
          <w:color w:val="58585B"/>
          <w:spacing w:val="-2"/>
        </w:rPr>
        <w:t>analysis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0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692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9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5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3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1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097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7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5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35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5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5"/>
      <w:ind w:left="4362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4692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email@email.com" TargetMode="External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2026-01-22T19:30:11Z</dcterms:created>
  <dcterms:modified xsi:type="dcterms:W3CDTF">2026-01-22T19:30:11Z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