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25" w:lineRule="auto"/>
      </w:pPr>
      <w:r>
        <w:rPr>
          <w:color w:val="FFFFFF"/>
          <w:spacing w:val="-2"/>
          <w:w w:val="125"/>
        </w:rPr>
        <w:t>Avery Harris</w:t>
      </w:r>
    </w:p>
    <w:p>
      <w:pPr>
        <w:pStyle w:val="Heading2"/>
      </w:pPr>
      <w:r>
        <w:rPr>
          <w:color w:val="FFFFFF"/>
          <w:w w:val="130"/>
        </w:rPr>
        <w:t>Triage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6"/>
          <w:w w:val="130"/>
        </w:rPr>
        <w:t>Nurse</w:t>
      </w:r>
    </w:p>
    <w:p>
      <w:pPr>
        <w:pStyle w:val="BodyText"/>
        <w:spacing w:line="280" w:lineRule="auto" w:before="155"/>
        <w:ind w:left="51" w:right="1417"/>
      </w:pPr>
      <w:r>
        <w:rPr/>
        <w:br w:type="column"/>
      </w:r>
      <w:r>
        <w:rPr>
          <w:color w:val="FFFFFF"/>
          <w:w w:val="105"/>
        </w:rPr>
        <w:t>San Diego, CA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2280" w:space="5634"/>
            <w:col w:w="3298"/>
          </w:cols>
        </w:sectPr>
      </w:pPr>
    </w:p>
    <w:p>
      <w:pPr>
        <w:pStyle w:val="BodyText"/>
        <w:spacing w:before="49"/>
      </w:pPr>
    </w:p>
    <w:p>
      <w:pPr>
        <w:pStyle w:val="Heading4"/>
        <w:jc w:val="both"/>
      </w:pPr>
      <w:r>
        <w:rPr>
          <w:color w:val="FFFFFF"/>
        </w:rPr>
        <w:t>Efficient</w:t>
      </w:r>
      <w:r>
        <w:rPr>
          <w:color w:val="FFFFFF"/>
          <w:spacing w:val="-5"/>
        </w:rPr>
        <w:t> </w:t>
      </w:r>
      <w:r>
        <w:rPr>
          <w:color w:val="FFFFFF"/>
        </w:rPr>
        <w:t>Triage</w:t>
      </w:r>
      <w:r>
        <w:rPr>
          <w:color w:val="FFFFFF"/>
          <w:spacing w:val="4"/>
        </w:rPr>
        <w:t> </w:t>
      </w:r>
      <w:r>
        <w:rPr>
          <w:color w:val="FFFFFF"/>
        </w:rPr>
        <w:t>Nurse</w:t>
      </w:r>
      <w:r>
        <w:rPr>
          <w:color w:val="FFFFFF"/>
          <w:spacing w:val="-5"/>
        </w:rPr>
        <w:t> </w:t>
      </w:r>
      <w:r>
        <w:rPr>
          <w:color w:val="FFFFFF"/>
        </w:rPr>
        <w:t>with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strong</w:t>
      </w:r>
      <w:r>
        <w:rPr>
          <w:color w:val="FFFFFF"/>
          <w:spacing w:val="4"/>
        </w:rPr>
        <w:t> </w:t>
      </w:r>
      <w:r>
        <w:rPr>
          <w:color w:val="FFFFFF"/>
        </w:rPr>
        <w:t>focus</w:t>
      </w:r>
      <w:r>
        <w:rPr>
          <w:color w:val="FFFFFF"/>
          <w:spacing w:val="4"/>
        </w:rPr>
        <w:t> </w:t>
      </w:r>
      <w:r>
        <w:rPr>
          <w:color w:val="FFFFFF"/>
        </w:rPr>
        <w:t>on</w:t>
      </w:r>
      <w:r>
        <w:rPr>
          <w:color w:val="FFFFFF"/>
          <w:spacing w:val="5"/>
        </w:rPr>
        <w:t> </w:t>
      </w:r>
      <w:r>
        <w:rPr>
          <w:color w:val="FFFFFF"/>
        </w:rPr>
        <w:t>patient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prioritization</w:t>
      </w:r>
    </w:p>
    <w:p>
      <w:pPr>
        <w:pStyle w:val="BodyText"/>
        <w:spacing w:line="280" w:lineRule="auto" w:before="150"/>
        <w:ind w:left="51" w:right="24"/>
        <w:jc w:val="both"/>
      </w:pPr>
      <w:r>
        <w:rPr>
          <w:color w:val="FFFFFF"/>
          <w:w w:val="105"/>
        </w:rPr>
        <w:t>Organized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calm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under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pressure,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quickly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assessing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 intake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processes.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Proficient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early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warning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signs,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rapid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decision-making,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seamless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patient flow in overcrowded emergency departments.</w:t>
      </w: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-23589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57449pt;width:563.249955pt;height:.75pt;mso-position-horizontal-relative:page;mso-position-vertical-relative:paragraph;z-index:15729152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76"/>
        <w:rPr>
          <w:rFonts w:ascii="Calibri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384D6A"/>
          <w:w w:val="125"/>
          <w:sz w:val="26"/>
        </w:rPr>
        <w:t>Professional</w:t>
      </w:r>
      <w:r>
        <w:rPr>
          <w:rFonts w:ascii="Calibri"/>
          <w:b/>
          <w:color w:val="384D6A"/>
          <w:spacing w:val="28"/>
          <w:w w:val="125"/>
          <w:sz w:val="26"/>
        </w:rPr>
        <w:t> </w:t>
      </w:r>
      <w:r>
        <w:rPr>
          <w:rFonts w:ascii="Calibri"/>
          <w:b/>
          <w:color w:val="384D6A"/>
          <w:spacing w:val="-2"/>
          <w:w w:val="125"/>
          <w:sz w:val="26"/>
        </w:rPr>
        <w:t>Experience</w:t>
      </w:r>
    </w:p>
    <w:p>
      <w:pPr>
        <w:pStyle w:val="Heading4"/>
        <w:spacing w:before="186"/>
        <w:rPr>
          <w:rFonts w:ascii="Calibri"/>
        </w:rPr>
      </w:pPr>
      <w:r>
        <w:rPr>
          <w:rFonts w:ascii="Calibri"/>
          <w:w w:val="130"/>
        </w:rPr>
        <w:t>Triage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spacing w:val="-2"/>
          <w:w w:val="130"/>
        </w:rPr>
        <w:t>Nurse</w:t>
      </w:r>
    </w:p>
    <w:p>
      <w:pPr>
        <w:spacing w:line="280" w:lineRule="auto" w:before="49"/>
        <w:ind w:left="51" w:right="61" w:firstLine="0"/>
        <w:jc w:val="left"/>
        <w:rPr>
          <w:i/>
          <w:sz w:val="22"/>
        </w:rPr>
      </w:pPr>
      <w:r>
        <w:rPr>
          <w:i/>
          <w:sz w:val="22"/>
        </w:rPr>
        <w:t>Pacific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Medical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Center,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Diego,</w:t>
      </w:r>
      <w:r>
        <w:rPr>
          <w:i/>
          <w:sz w:val="22"/>
        </w:rPr>
        <w:t> CA </w:t>
      </w:r>
      <w:r>
        <w:rPr>
          <w:i/>
          <w:w w:val="95"/>
          <w:sz w:val="22"/>
        </w:rPr>
        <w:t>| </w:t>
      </w:r>
      <w:r>
        <w:rPr>
          <w:i/>
          <w:sz w:val="22"/>
        </w:rPr>
        <w:t>January 2020 -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7"/>
        <w:rPr>
          <w:i/>
        </w:rPr>
      </w:pPr>
    </w:p>
    <w:p>
      <w:pPr>
        <w:spacing w:line="283" w:lineRule="auto" w:before="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22"/>
        </w:rPr>
        <w:t>Emergency</w:t>
      </w:r>
      <w:r>
        <w:rPr>
          <w:rFonts w:ascii="Calibri"/>
          <w:b/>
          <w:spacing w:val="68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Room</w:t>
      </w:r>
      <w:r>
        <w:rPr>
          <w:rFonts w:ascii="Calibri"/>
          <w:b/>
          <w:spacing w:val="68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Nurse</w:t>
      </w:r>
      <w:r>
        <w:rPr>
          <w:rFonts w:ascii="Calibri"/>
          <w:b/>
          <w:spacing w:val="80"/>
          <w:w w:val="150"/>
          <w:sz w:val="22"/>
        </w:rPr>
        <w:t> </w:t>
      </w:r>
      <w:r>
        <w:rPr>
          <w:i/>
          <w:sz w:val="22"/>
        </w:rPr>
        <w:t>South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Bay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General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Hospital,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Chula</w:t>
      </w:r>
      <w:r>
        <w:rPr>
          <w:i/>
          <w:sz w:val="22"/>
        </w:rPr>
        <w:t> </w:t>
      </w:r>
      <w:r>
        <w:rPr>
          <w:i/>
          <w:w w:val="105"/>
          <w:sz w:val="22"/>
        </w:rPr>
        <w:t>Vista,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CA</w:t>
      </w:r>
      <w:r>
        <w:rPr>
          <w:i/>
          <w:spacing w:val="-22"/>
          <w:w w:val="10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w w:val="105"/>
          <w:sz w:val="22"/>
        </w:rPr>
        <w:t>June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2015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December </w:t>
      </w:r>
      <w:r>
        <w:rPr>
          <w:i/>
          <w:spacing w:val="-4"/>
          <w:w w:val="105"/>
          <w:sz w:val="22"/>
        </w:rPr>
        <w:t>2019</w:t>
      </w:r>
    </w:p>
    <w:p>
      <w:pPr>
        <w:pStyle w:val="BodyText"/>
        <w:spacing w:before="146"/>
        <w:ind w:left="51"/>
      </w:pPr>
      <w:r>
        <w:rPr/>
        <w:br w:type="column"/>
      </w:r>
      <w:r>
        <w:rPr>
          <w:spacing w:val="-5"/>
          <w:w w:val="110"/>
        </w:rPr>
        <w:t>ESI</w:t>
      </w:r>
    </w:p>
    <w:p>
      <w:pPr>
        <w:pStyle w:val="BodyText"/>
        <w:spacing w:before="13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-107059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8.429912pt;width:3.75pt;height:3.75pt;mso-position-horizontal-relative:page;mso-position-vertical-relative:paragraph;z-index:15730688" id="docshape2" coordorigin="4080,-169" coordsize="75,75" path="m4123,-94l4112,-94,4107,-95,4080,-126,4080,-131,4080,-136,4112,-169,4123,-169,4155,-136,4155,-126,4128,-95,4123,-94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140590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070087pt;width:3.75pt;height:3.75pt;mso-position-horizontal-relative:page;mso-position-vertical-relative:paragraph;z-index:15731200" id="docshape3" coordorigin="4080,221" coordsize="75,75" path="m4123,296l4112,296,4107,295,4080,264,4080,259,4080,254,4112,221,4123,221,4155,254,4155,264,4128,295,4123,296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5"/>
          <w:w w:val="105"/>
        </w:rPr>
        <w:t>Tele-</w:t>
      </w:r>
      <w:r>
        <w:rPr>
          <w:spacing w:val="-2"/>
          <w:w w:val="105"/>
        </w:rPr>
        <w:t>triage</w:t>
      </w:r>
    </w:p>
    <w:p>
      <w:pPr>
        <w:pStyle w:val="BodyText"/>
        <w:spacing w:line="367" w:lineRule="auto" w:before="134"/>
        <w:ind w:left="51" w:right="43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140304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047625pt;width:3.75pt;height:3.75pt;mso-position-horizontal-relative:page;mso-position-vertical-relative:paragraph;z-index:15731712" id="docshape4" coordorigin="4080,221" coordsize="75,75" path="m4123,296l4112,296,4107,295,4080,264,4080,259,4080,253,4112,221,4123,221,4155,253,4155,264,4128,295,4123,296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387954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547623pt;width:3.75pt;height:3.75pt;mso-position-horizontal-relative:page;mso-position-vertical-relative:paragraph;z-index:15732224" id="docshape5" coordorigin="4080,611" coordsize="75,75" path="m4123,686l4112,686,4107,685,4080,654,4080,649,4080,643,4112,611,4123,611,4155,643,4155,654,4128,685,4123,686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Chest pain protocol triage Quick registration systems</w:t>
      </w:r>
    </w:p>
    <w:p>
      <w:pPr>
        <w:pStyle w:val="BodyText"/>
        <w:spacing w:line="367" w:lineRule="auto"/>
        <w:ind w:left="51" w:right="26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54151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63891pt;width:3.75pt;height:3.75pt;mso-position-horizontal-relative:page;mso-position-vertical-relative:paragraph;z-index:15732736" id="docshape6" coordorigin="4080,85" coordsize="75,75" path="m4123,160l4112,160,4107,159,4080,128,4080,123,4080,117,4112,85,4123,85,4155,117,4155,128,4128,159,4123,16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301801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63889pt;width:3.75pt;height:3.75pt;mso-position-horizontal-relative:page;mso-position-vertical-relative:paragraph;z-index:15733248" id="docshape7" coordorigin="4080,475" coordsize="75,75" path="m4123,550l4112,550,4107,549,4080,518,4080,513,4080,507,4112,475,4123,475,4155,507,4155,518,4128,549,4123,55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Initial</w:t>
      </w:r>
      <w:r>
        <w:rPr>
          <w:spacing w:val="-21"/>
          <w:w w:val="105"/>
        </w:rPr>
        <w:t> </w:t>
      </w:r>
      <w:r>
        <w:rPr>
          <w:w w:val="105"/>
        </w:rPr>
        <w:t>assessment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documentation Crisis management</w:t>
      </w:r>
    </w:p>
    <w:p>
      <w:pPr>
        <w:pStyle w:val="BodyText"/>
        <w:spacing w:line="367" w:lineRule="auto"/>
        <w:ind w:left="51" w:right="43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53088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180158pt;width:3.75pt;height:3.75pt;mso-position-horizontal-relative:page;mso-position-vertical-relative:paragraph;z-index:15733760" id="docshape8" coordorigin="4080,84" coordsize="75,75" path="m4123,159l4112,159,4107,158,4080,126,4080,121,4080,116,4112,84,4123,84,4155,116,4155,126,4128,158,4123,15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300737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680157pt;width:3.75pt;height:3.75pt;mso-position-horizontal-relative:page;mso-position-vertical-relative:paragraph;z-index:15734272" id="docshape9" coordorigin="4080,474" coordsize="75,75" path="m4123,549l4112,549,4107,548,4080,516,4080,511,4080,506,4112,474,4123,474,4155,506,4155,516,4128,548,4123,54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Queue management Intake</w:t>
      </w:r>
      <w:r>
        <w:rPr>
          <w:spacing w:val="-18"/>
          <w:w w:val="105"/>
        </w:rPr>
        <w:t> </w:t>
      </w:r>
      <w:r>
        <w:rPr>
          <w:w w:val="105"/>
        </w:rPr>
        <w:t>nurse</w:t>
      </w:r>
      <w:r>
        <w:rPr>
          <w:spacing w:val="-17"/>
          <w:w w:val="105"/>
        </w:rPr>
        <w:t> </w:t>
      </w:r>
      <w:r>
        <w:rPr>
          <w:w w:val="105"/>
        </w:rPr>
        <w:t>leadership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80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64503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79038pt;width:3.75pt;height:3.75pt;mso-position-horizontal-relative:page;mso-position-vertical-relative:paragraph;z-index:15734784" id="docshape10" coordorigin="4080,102" coordsize="75,75" path="m4123,177l4112,177,4107,176,4080,144,4080,139,4080,134,4112,102,4123,102,4155,134,4155,144,4128,176,4123,17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</w:t>
      </w:r>
      <w:r>
        <w:rPr>
          <w:spacing w:val="-14"/>
          <w:w w:val="105"/>
        </w:rPr>
        <w:t> </w:t>
      </w:r>
      <w:r>
        <w:rPr>
          <w:w w:val="105"/>
        </w:rPr>
        <w:t>triage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100+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20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high-volume</w:t>
      </w:r>
      <w:r>
        <w:rPr>
          <w:spacing w:val="-14"/>
          <w:w w:val="105"/>
        </w:rPr>
        <w:t> </w:t>
      </w:r>
      <w:r>
        <w:rPr>
          <w:w w:val="105"/>
        </w:rPr>
        <w:t>emergency </w:t>
      </w:r>
      <w:r>
        <w:rPr>
          <w:spacing w:val="-2"/>
          <w:w w:val="105"/>
        </w:rPr>
        <w:t>department</w:t>
      </w:r>
    </w:p>
    <w:p>
      <w:pPr>
        <w:pStyle w:val="BodyText"/>
        <w:spacing w:line="280" w:lineRule="auto" w:before="92"/>
        <w:ind w:left="51" w:right="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123081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91477pt;width:3.75pt;height:3.75pt;mso-position-horizontal-relative:page;mso-position-vertical-relative:paragraph;z-index:15735296" id="docshape11" coordorigin="4080,194" coordsize="75,75" path="m4123,269l4112,269,4107,268,4080,237,4080,232,4080,226,4112,194,4123,194,4155,226,4155,237,4128,268,4123,26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Reduced average triage time from 9 minutes to 6.5 by introducing rapid charting workflows</w:t>
      </w:r>
    </w:p>
    <w:p>
      <w:pPr>
        <w:pStyle w:val="BodyText"/>
        <w:spacing w:line="280" w:lineRule="auto"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123239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3916pt;width:3.75pt;height:3.75pt;mso-position-horizontal-relative:page;mso-position-vertical-relative:paragraph;z-index:15735808" id="docshape12" coordorigin="4080,194" coordsize="75,75" path="m4123,269l4112,269,4107,268,4080,237,4080,232,4080,226,4112,194,4123,194,4155,226,4155,237,4128,268,4123,26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Collaborated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pilot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triage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module, </w:t>
      </w:r>
      <w:r>
        <w:rPr>
          <w:w w:val="105"/>
        </w:rPr>
        <w:t>improving accuracy</w:t>
      </w:r>
    </w:p>
    <w:p>
      <w:pPr>
        <w:pStyle w:val="BodyText"/>
        <w:spacing w:before="17"/>
      </w:pPr>
    </w:p>
    <w:p>
      <w:pPr>
        <w:pStyle w:val="BodyText"/>
        <w:spacing w:line="367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64692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93892pt;width:3.75pt;height:3.75pt;mso-position-horizontal-relative:page;mso-position-vertical-relative:paragraph;z-index:15736320" id="docshape13" coordorigin="4080,102" coordsize="75,75" path="m4123,177l4112,177,4107,176,4080,145,4080,140,4080,134,4112,102,4123,102,4155,134,4155,145,4128,176,4123,17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312342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593891pt;width:3.75pt;height:3.75pt;mso-position-horizontal-relative:page;mso-position-vertical-relative:paragraph;z-index:15736832" id="docshape14" coordorigin="4080,492" coordsize="75,75" path="m4123,567l4112,567,4107,566,4080,535,4080,530,4080,524,4112,492,4123,492,4155,524,4155,535,4128,566,4123,56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2590799</wp:posOffset>
                </wp:positionH>
                <wp:positionV relativeFrom="paragraph">
                  <wp:posOffset>559992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093887pt;width:3.75pt;height:3.75pt;mso-position-horizontal-relative:page;mso-position-vertical-relative:paragraph;z-index:15737344" id="docshape15" coordorigin="4080,882" coordsize="75,75" path="m4123,957l4112,957,4107,956,4080,925,4080,920,4080,914,4112,882,4123,882,4155,914,4155,925,4128,956,4123,95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front-line</w:t>
      </w:r>
      <w:r>
        <w:rPr>
          <w:spacing w:val="-5"/>
          <w:w w:val="105"/>
        </w:rPr>
        <w:t> </w:t>
      </w:r>
      <w:r>
        <w:rPr>
          <w:w w:val="105"/>
        </w:rPr>
        <w:t>assessments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walk-in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ambulance</w:t>
      </w:r>
      <w:r>
        <w:rPr>
          <w:spacing w:val="-5"/>
          <w:w w:val="105"/>
        </w:rPr>
        <w:t> </w:t>
      </w:r>
      <w:r>
        <w:rPr>
          <w:w w:val="105"/>
        </w:rPr>
        <w:t>arrivals Trained 10 triage nurses on stroke and sepsis screening protocols Monitored waiting room vitals and escalated acuity cases quickly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3479" w:space="613"/>
            <w:col w:w="7120"/>
          </w:cols>
        </w:sectPr>
      </w:pPr>
    </w:p>
    <w:p>
      <w:pPr>
        <w:pStyle w:val="BodyText"/>
        <w:spacing w:before="179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-90164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09959pt;width:563.249955pt;height:.75pt;mso-position-horizontal-relative:page;mso-position-vertical-relative:paragraph;z-index:15729664" id="docshape16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  <w:w w:val="130"/>
        </w:rPr>
        <w:t>Education</w:t>
      </w:r>
    </w:p>
    <w:p>
      <w:pPr>
        <w:pStyle w:val="Heading4"/>
        <w:spacing w:before="201"/>
        <w:rPr>
          <w:rFonts w:ascii="Calibri"/>
        </w:rPr>
      </w:pPr>
      <w:r>
        <w:rPr>
          <w:rFonts w:ascii="Calibri"/>
          <w:w w:val="130"/>
        </w:rPr>
        <w:t>Associate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w w:val="130"/>
        </w:rPr>
        <w:t>Degree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w w:val="130"/>
        </w:rPr>
        <w:t>Nursing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spacing w:val="-2"/>
          <w:w w:val="130"/>
        </w:rPr>
        <w:t>(ADN)</w:t>
      </w:r>
    </w:p>
    <w:p>
      <w:pPr>
        <w:pStyle w:val="BodyText"/>
        <w:spacing w:before="34"/>
        <w:ind w:left="51"/>
      </w:pPr>
      <w:r>
        <w:rPr/>
        <w:t>Southwestern</w:t>
      </w:r>
      <w:r>
        <w:rPr>
          <w:spacing w:val="12"/>
        </w:rPr>
        <w:t> </w:t>
      </w:r>
      <w:r>
        <w:rPr/>
        <w:t>College,</w:t>
      </w:r>
      <w:r>
        <w:rPr>
          <w:spacing w:val="13"/>
        </w:rPr>
        <w:t> </w:t>
      </w:r>
      <w:r>
        <w:rPr/>
        <w:t>Chula</w:t>
      </w:r>
      <w:r>
        <w:rPr>
          <w:spacing w:val="1"/>
        </w:rPr>
        <w:t> </w:t>
      </w:r>
      <w:r>
        <w:rPr/>
        <w:t>Vista,</w:t>
      </w:r>
      <w:r>
        <w:rPr>
          <w:spacing w:val="13"/>
        </w:rPr>
        <w:t> </w:t>
      </w:r>
      <w:r>
        <w:rPr/>
        <w:t>CA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>
          <w:spacing w:val="-4"/>
        </w:rPr>
        <w:t>2015</w:t>
      </w:r>
    </w:p>
    <w:p>
      <w:pPr>
        <w:pStyle w:val="BodyText"/>
        <w:rPr>
          <w:sz w:val="20"/>
        </w:rPr>
      </w:pPr>
    </w:p>
    <w:p>
      <w:pPr>
        <w:pStyle w:val="BodyText"/>
        <w:spacing w:before="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479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284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479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2847962"/>
                              </a:lnTo>
                              <a:lnTo>
                                <a:pt x="7568171" y="2847962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4.25pt;mso-position-horizontal-relative:page;mso-position-vertical-relative:page;z-index:-15785984" id="docshape17" coordorigin="0,0" coordsize="11919,4485" path="m11918,0l0,0,0,510,0,525,0,3000,0,3015,0,4485,11918,4485,11918,3015,11918,3000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-14498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141589pt;width:563.249955pt;height:.75pt;mso-position-horizontal-relative:page;mso-position-vertical-relative:paragraph;z-index:15730176" id="docshape18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2590799</wp:posOffset>
                </wp:positionH>
                <wp:positionV relativeFrom="paragraph">
                  <wp:posOffset>404601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858408pt;width:3.75pt;height:3.75pt;mso-position-horizontal-relative:page;mso-position-vertical-relative:paragraph;z-index:15738368" id="docshape19" coordorigin="4080,637" coordsize="75,75" path="m4123,712l4112,712,4107,711,4080,680,4080,675,4080,669,4112,637,4123,637,4155,669,4155,680,4128,711,4123,712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2"/>
          <w:w w:val="125"/>
        </w:rPr>
        <w:t>Certifications</w:t>
      </w:r>
    </w:p>
    <w:p>
      <w:pPr>
        <w:pStyle w:val="BodyText"/>
        <w:spacing w:line="367" w:lineRule="auto" w:before="145"/>
        <w:ind w:left="51" w:right="3203"/>
      </w:pPr>
      <w:r>
        <w:rPr/>
        <w:br w:type="column"/>
      </w:r>
      <w:r>
        <w:rPr/>
        <w:t>Registered Nurse (RN) – California </w:t>
      </w:r>
      <w:r>
        <w:rPr>
          <w:w w:val="110"/>
        </w:rPr>
        <w:t>Basic Life Support (BLS)</w:t>
      </w:r>
    </w:p>
    <w:p>
      <w:pPr>
        <w:pStyle w:val="BodyText"/>
        <w:spacing w:line="254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2590799</wp:posOffset>
                </wp:positionH>
                <wp:positionV relativeFrom="paragraph">
                  <wp:posOffset>-431486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975319pt;width:3.75pt;height:3.75pt;mso-position-horizontal-relative:page;mso-position-vertical-relative:paragraph;z-index:15737856" id="docshape20" coordorigin="4080,-680" coordsize="75,75" path="m4123,-605l4112,-605,4107,-605,4080,-637,4080,-642,4080,-647,4112,-680,4123,-680,4155,-647,4155,-637,4128,-605,4123,-60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2590799</wp:posOffset>
                </wp:positionH>
                <wp:positionV relativeFrom="paragraph">
                  <wp:posOffset>63813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24676pt;width:3.75pt;height:3.75pt;mso-position-horizontal-relative:page;mso-position-vertical-relative:paragraph;z-index:15738880" id="docshape21" coordorigin="4080,100" coordsize="75,75" path="m4123,175l4112,175,4107,175,4080,143,4080,138,4080,133,4112,100,4123,100,4155,133,4155,143,4128,175,4123,17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Advanced</w:t>
      </w:r>
      <w:r>
        <w:rPr>
          <w:spacing w:val="-4"/>
          <w:w w:val="105"/>
        </w:rPr>
        <w:t> </w:t>
      </w:r>
      <w:r>
        <w:rPr>
          <w:w w:val="105"/>
        </w:rPr>
        <w:t>Cardiovascular</w:t>
      </w:r>
      <w:r>
        <w:rPr>
          <w:spacing w:val="-9"/>
          <w:w w:val="105"/>
        </w:rPr>
        <w:t> </w:t>
      </w:r>
      <w:r>
        <w:rPr>
          <w:w w:val="105"/>
        </w:rPr>
        <w:t>Life</w:t>
      </w:r>
      <w:r>
        <w:rPr>
          <w:spacing w:val="-4"/>
          <w:w w:val="105"/>
        </w:rPr>
        <w:t>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(ACLS)</w:t>
      </w:r>
    </w:p>
    <w:sectPr>
      <w:type w:val="continuous"/>
      <w:pgSz w:w="11920" w:h="16860"/>
      <w:pgMar w:top="0" w:bottom="280" w:left="283" w:right="425"/>
      <w:cols w:num="2" w:equalWidth="0">
        <w:col w:w="1911" w:space="2181"/>
        <w:col w:w="71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2026-01-12T17:43:00Z</dcterms:created>
  <dcterms:modified xsi:type="dcterms:W3CDTF">2026-01-12T17:43:00Z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