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-101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>
          <w:color w:val="00BCA2"/>
          <w:spacing w:val="-2"/>
        </w:rPr>
        <w:t>Professional</w:t>
      </w:r>
      <w:r>
        <w:rPr>
          <w:color w:val="00BCA2"/>
          <w:spacing w:val="2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2"/>
        <w:spacing w:before="279"/>
        <w:rPr>
          <w:rFonts w:ascii="Arial"/>
        </w:rPr>
      </w:pPr>
      <w:r>
        <w:rPr>
          <w:rFonts w:ascii="Arial"/>
          <w:color w:val="58585B"/>
        </w:rPr>
        <w:t>Hospital</w:t>
      </w:r>
      <w:r>
        <w:rPr>
          <w:rFonts w:ascii="Arial"/>
          <w:color w:val="58585B"/>
          <w:spacing w:val="3"/>
        </w:rPr>
        <w:t> </w:t>
      </w:r>
      <w:r>
        <w:rPr>
          <w:rFonts w:ascii="Arial"/>
          <w:color w:val="58585B"/>
        </w:rPr>
        <w:t>Security</w:t>
      </w:r>
      <w:r>
        <w:rPr>
          <w:rFonts w:ascii="Arial"/>
          <w:color w:val="58585B"/>
          <w:spacing w:val="4"/>
        </w:rPr>
        <w:t> </w:t>
      </w:r>
      <w:r>
        <w:rPr>
          <w:rFonts w:ascii="Arial"/>
          <w:color w:val="58585B"/>
          <w:spacing w:val="-2"/>
        </w:rPr>
        <w:t>Oficer</w:t>
      </w:r>
    </w:p>
    <w:p>
      <w:pPr>
        <w:spacing w:line="268" w:lineRule="auto" w:before="29"/>
        <w:ind w:left="51" w:right="1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St. Joseph Medical Center, Denver, CO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February 2020 -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08" w:after="0"/>
        <w:ind w:left="423" w:right="0" w:hanging="347"/>
        <w:jc w:val="left"/>
        <w:rPr>
          <w:sz w:val="22"/>
        </w:rPr>
      </w:pPr>
      <w:r>
        <w:rPr>
          <w:color w:val="58585B"/>
          <w:w w:val="120"/>
          <w:sz w:val="22"/>
        </w:rPr>
        <w:t>Patrol emergency rooms and high-risk areas, responding</w:t>
      </w:r>
      <w:r>
        <w:rPr>
          <w:color w:val="58585B"/>
          <w:spacing w:val="80"/>
          <w:w w:val="120"/>
          <w:sz w:val="22"/>
        </w:rPr>
        <w:t> </w:t>
      </w:r>
      <w:r>
        <w:rPr>
          <w:color w:val="58585B"/>
          <w:w w:val="120"/>
          <w:sz w:val="22"/>
        </w:rPr>
        <w:t>to 15+ incidents monthly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129" w:hanging="347"/>
        <w:jc w:val="left"/>
        <w:rPr>
          <w:sz w:val="22"/>
        </w:rPr>
      </w:pPr>
      <w:r>
        <w:rPr>
          <w:color w:val="58585B"/>
          <w:w w:val="125"/>
          <w:sz w:val="22"/>
        </w:rPr>
        <w:t>Assisted nurses and staff in managing agitated patients and enforcing room access policies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747" w:hanging="347"/>
        <w:jc w:val="left"/>
        <w:rPr>
          <w:sz w:val="22"/>
        </w:rPr>
      </w:pPr>
      <w:r>
        <w:rPr>
          <w:color w:val="58585B"/>
          <w:w w:val="125"/>
          <w:sz w:val="22"/>
        </w:rPr>
        <w:t>Collaborated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local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police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on-site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incidents, maintaining clear communication</w:t>
      </w:r>
    </w:p>
    <w:p>
      <w:pPr>
        <w:pStyle w:val="Heading2"/>
        <w:spacing w:before="242"/>
        <w:rPr>
          <w:rFonts w:ascii="Arial"/>
        </w:rPr>
      </w:pPr>
      <w:r>
        <w:rPr>
          <w:rFonts w:ascii="Arial"/>
          <w:color w:val="58585B"/>
        </w:rPr>
        <w:t>Security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  <w:spacing w:val="-4"/>
        </w:rPr>
        <w:t>Guard</w:t>
      </w:r>
    </w:p>
    <w:p>
      <w:pPr>
        <w:spacing w:before="13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Mercy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Health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Clinic,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Aurora,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2016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January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57" w:after="0"/>
        <w:ind w:left="423" w:right="780" w:hanging="347"/>
        <w:jc w:val="left"/>
        <w:rPr>
          <w:sz w:val="22"/>
        </w:rPr>
      </w:pPr>
      <w:r>
        <w:rPr>
          <w:color w:val="58585B"/>
          <w:w w:val="125"/>
          <w:sz w:val="22"/>
        </w:rPr>
        <w:t>Maintained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access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control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staff-only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zones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and pharmacy rooms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47"/>
        <w:jc w:val="left"/>
        <w:rPr>
          <w:sz w:val="22"/>
        </w:rPr>
      </w:pPr>
      <w:r>
        <w:rPr>
          <w:color w:val="58585B"/>
          <w:w w:val="120"/>
          <w:sz w:val="22"/>
        </w:rPr>
        <w:t>Handled</w:t>
      </w:r>
      <w:r>
        <w:rPr>
          <w:color w:val="58585B"/>
          <w:spacing w:val="4"/>
          <w:w w:val="120"/>
          <w:sz w:val="22"/>
        </w:rPr>
        <w:t> </w:t>
      </w:r>
      <w:r>
        <w:rPr>
          <w:color w:val="58585B"/>
          <w:w w:val="120"/>
          <w:sz w:val="22"/>
        </w:rPr>
        <w:t>daily</w:t>
      </w:r>
      <w:r>
        <w:rPr>
          <w:color w:val="58585B"/>
          <w:spacing w:val="5"/>
          <w:w w:val="120"/>
          <w:sz w:val="22"/>
        </w:rPr>
        <w:t> </w:t>
      </w:r>
      <w:r>
        <w:rPr>
          <w:color w:val="58585B"/>
          <w:w w:val="120"/>
          <w:sz w:val="22"/>
        </w:rPr>
        <w:t>foot</w:t>
      </w:r>
      <w:r>
        <w:rPr>
          <w:color w:val="58585B"/>
          <w:spacing w:val="5"/>
          <w:w w:val="120"/>
          <w:sz w:val="22"/>
        </w:rPr>
        <w:t> </w:t>
      </w:r>
      <w:r>
        <w:rPr>
          <w:color w:val="58585B"/>
          <w:w w:val="120"/>
          <w:sz w:val="22"/>
        </w:rPr>
        <w:t>traffic</w:t>
      </w:r>
      <w:r>
        <w:rPr>
          <w:color w:val="58585B"/>
          <w:spacing w:val="4"/>
          <w:w w:val="120"/>
          <w:sz w:val="22"/>
        </w:rPr>
        <w:t> </w:t>
      </w:r>
      <w:r>
        <w:rPr>
          <w:color w:val="58585B"/>
          <w:w w:val="120"/>
          <w:sz w:val="22"/>
        </w:rPr>
        <w:t>of</w:t>
      </w:r>
      <w:r>
        <w:rPr>
          <w:color w:val="58585B"/>
          <w:spacing w:val="5"/>
          <w:w w:val="120"/>
          <w:sz w:val="22"/>
        </w:rPr>
        <w:t> </w:t>
      </w:r>
      <w:r>
        <w:rPr>
          <w:color w:val="58585B"/>
          <w:w w:val="120"/>
          <w:sz w:val="22"/>
        </w:rPr>
        <w:t>over</w:t>
      </w:r>
      <w:r>
        <w:rPr>
          <w:color w:val="58585B"/>
          <w:spacing w:val="5"/>
          <w:w w:val="120"/>
          <w:sz w:val="22"/>
        </w:rPr>
        <w:t> </w:t>
      </w:r>
      <w:r>
        <w:rPr>
          <w:color w:val="58585B"/>
          <w:w w:val="120"/>
          <w:sz w:val="22"/>
        </w:rPr>
        <w:t>200</w:t>
      </w:r>
      <w:r>
        <w:rPr>
          <w:color w:val="58585B"/>
          <w:spacing w:val="4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visitors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Supported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after-hours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hospital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lockdown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procedures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97"/>
        <w:ind w:left="0"/>
        <w:rPr>
          <w:sz w:val="20"/>
        </w:rPr>
      </w:pPr>
    </w:p>
    <w:p>
      <w:pPr>
        <w:spacing w:line="20" w:lineRule="exact"/>
        <w:ind w:left="47" w:right="-101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6"/>
      </w:pPr>
      <w:r>
        <w:rPr>
          <w:color w:val="00BCA2"/>
          <w:spacing w:val="-2"/>
        </w:rPr>
        <w:t>Education</w:t>
      </w:r>
    </w:p>
    <w:p>
      <w:pPr>
        <w:pStyle w:val="Heading2"/>
        <w:spacing w:before="278"/>
        <w:rPr>
          <w:rFonts w:ascii="Arial"/>
        </w:rPr>
      </w:pPr>
      <w:r>
        <w:rPr>
          <w:rFonts w:ascii="Arial"/>
          <w:color w:val="58585B"/>
          <w:spacing w:val="-2"/>
        </w:rPr>
        <w:t>Associate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of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Science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in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Public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Safety</w:t>
      </w:r>
    </w:p>
    <w:p>
      <w:pPr>
        <w:pStyle w:val="BodyText"/>
        <w:spacing w:before="29"/>
        <w:ind w:left="51"/>
      </w:pPr>
      <w:r>
        <w:rPr>
          <w:color w:val="58585B"/>
          <w:w w:val="115"/>
        </w:rPr>
        <w:t>Community</w:t>
      </w:r>
      <w:r>
        <w:rPr>
          <w:color w:val="58585B"/>
          <w:spacing w:val="51"/>
          <w:w w:val="115"/>
        </w:rPr>
        <w:t> </w:t>
      </w:r>
      <w:r>
        <w:rPr>
          <w:color w:val="58585B"/>
          <w:w w:val="115"/>
        </w:rPr>
        <w:t>College</w:t>
      </w:r>
      <w:r>
        <w:rPr>
          <w:color w:val="58585B"/>
          <w:spacing w:val="51"/>
          <w:w w:val="115"/>
        </w:rPr>
        <w:t> </w:t>
      </w:r>
      <w:r>
        <w:rPr>
          <w:color w:val="58585B"/>
          <w:w w:val="115"/>
        </w:rPr>
        <w:t>of</w:t>
      </w:r>
      <w:r>
        <w:rPr>
          <w:color w:val="58585B"/>
          <w:spacing w:val="51"/>
          <w:w w:val="115"/>
        </w:rPr>
        <w:t> </w:t>
      </w:r>
      <w:r>
        <w:rPr>
          <w:color w:val="58585B"/>
          <w:w w:val="115"/>
        </w:rPr>
        <w:t>Denver</w:t>
      </w:r>
      <w:r>
        <w:rPr>
          <w:color w:val="58585B"/>
          <w:spacing w:val="51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51"/>
          <w:w w:val="115"/>
        </w:rPr>
        <w:t> </w:t>
      </w:r>
      <w:r>
        <w:rPr>
          <w:color w:val="58585B"/>
          <w:w w:val="115"/>
        </w:rPr>
        <w:t>Graduated</w:t>
      </w:r>
      <w:r>
        <w:rPr>
          <w:color w:val="58585B"/>
          <w:spacing w:val="51"/>
          <w:w w:val="115"/>
        </w:rPr>
        <w:t> </w:t>
      </w:r>
      <w:r>
        <w:rPr>
          <w:color w:val="58585B"/>
          <w:spacing w:val="-4"/>
          <w:w w:val="115"/>
        </w:rPr>
        <w:t>2015</w:t>
      </w:r>
    </w:p>
    <w:p>
      <w:pPr>
        <w:spacing w:line="240" w:lineRule="auto"/>
        <w:ind w:left="-280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200275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600325" cy="2200275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ind w:left="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44"/>
                              </w:rPr>
                              <w:t>Blake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3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Allen</w:t>
                            </w:r>
                          </w:p>
                          <w:p>
                            <w:pPr>
                              <w:spacing w:line="285" w:lineRule="auto" w:before="167"/>
                              <w:ind w:left="331" w:right="765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Hospital Security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Oficer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42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 w:before="0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-3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2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73.25pt;mso-position-horizontal-relative:char;mso-position-vertical-relative:line" type="#_x0000_t202" id="docshape5" filled="true" fillcolor="#00bca2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40"/>
                        <w:ind w:left="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44"/>
                        </w:rPr>
                        <w:t>Blake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3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Allen</w:t>
                      </w:r>
                    </w:p>
                    <w:p>
                      <w:pPr>
                        <w:spacing w:line="285" w:lineRule="auto" w:before="167"/>
                        <w:ind w:left="331" w:right="765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Hospital Security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Oficer</w:t>
                      </w:r>
                    </w:p>
                    <w:p>
                      <w:pPr>
                        <w:pStyle w:val="BodyText"/>
                        <w:spacing w:line="268" w:lineRule="auto" w:before="142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 w:before="0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(555)</w:t>
                      </w:r>
                      <w:r>
                        <w:rPr>
                          <w:color w:val="FFFFFF"/>
                          <w:spacing w:val="-3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20"/>
                        </w:rPr>
                        <w:t>0000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  <w:ind w:left="0"/>
      </w:pPr>
    </w:p>
    <w:p>
      <w:pPr>
        <w:pStyle w:val="Heading2"/>
        <w:spacing w:line="268" w:lineRule="auto"/>
        <w:ind w:right="153"/>
      </w:pPr>
      <w:r>
        <w:rPr>
          <w:color w:val="58585B"/>
          <w:w w:val="130"/>
        </w:rPr>
        <w:t>Hospital Security Officer skilled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patient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safety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and emergency protocols</w:t>
      </w:r>
    </w:p>
    <w:p>
      <w:pPr>
        <w:pStyle w:val="BodyText"/>
        <w:spacing w:line="266" w:lineRule="auto" w:before="103"/>
        <w:ind w:left="51" w:right="449"/>
      </w:pPr>
      <w:r>
        <w:rPr>
          <w:color w:val="58585B"/>
          <w:w w:val="120"/>
        </w:rPr>
        <w:t>Hospital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Security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Officer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with 8 years of experience in high-pressure medical environments. Proven ability</w:t>
      </w:r>
      <w:r>
        <w:rPr>
          <w:color w:val="58585B"/>
          <w:spacing w:val="80"/>
          <w:w w:val="120"/>
        </w:rPr>
        <w:t> </w:t>
      </w:r>
      <w:r>
        <w:rPr>
          <w:color w:val="58585B"/>
          <w:w w:val="120"/>
        </w:rPr>
        <w:t>to monitor sensitive areas, protect staff and patients, and handle security threats calmly. Familiar with HIPAA compliance, visitor control,</w:t>
      </w:r>
      <w:r>
        <w:rPr>
          <w:color w:val="58585B"/>
          <w:spacing w:val="80"/>
          <w:w w:val="120"/>
        </w:rPr>
        <w:t> </w:t>
      </w:r>
      <w:r>
        <w:rPr>
          <w:color w:val="58585B"/>
          <w:w w:val="120"/>
        </w:rPr>
        <w:t>and emergency response.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6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199646</wp:posOffset>
                </wp:positionV>
                <wp:extent cx="21717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72016pt;width:170.999986pt;height:.75pt;mso-position-horizontal-relative:page;mso-position-vertical-relative:paragraph;z-index:-15727104;mso-wrap-distance-left:0;mso-wrap-distance-right:0" id="docshape6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color w:val="00BCA2"/>
          <w:spacing w:val="-5"/>
        </w:rPr>
        <w:t>Key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60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30"/>
          <w:sz w:val="22"/>
        </w:rPr>
        <w:t>Access</w:t>
      </w:r>
      <w:r>
        <w:rPr>
          <w:color w:val="58585B"/>
          <w:spacing w:val="-7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badge</w:t>
      </w:r>
      <w:r>
        <w:rPr>
          <w:color w:val="58585B"/>
          <w:spacing w:val="-7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systems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Crisis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de-</w:t>
      </w:r>
      <w:r>
        <w:rPr>
          <w:color w:val="58585B"/>
          <w:spacing w:val="-2"/>
          <w:w w:val="125"/>
          <w:sz w:val="22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1148" w:hanging="359"/>
        <w:jc w:val="left"/>
        <w:rPr>
          <w:sz w:val="22"/>
        </w:rPr>
      </w:pPr>
      <w:r>
        <w:rPr>
          <w:color w:val="58585B"/>
          <w:w w:val="125"/>
          <w:sz w:val="22"/>
        </w:rPr>
        <w:t>Emergency medical </w:t>
      </w:r>
      <w:r>
        <w:rPr>
          <w:color w:val="58585B"/>
          <w:spacing w:val="-2"/>
          <w:w w:val="12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HIPAA</w:t>
      </w:r>
      <w:r>
        <w:rPr>
          <w:color w:val="58585B"/>
          <w:spacing w:val="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0"/>
          <w:sz w:val="22"/>
        </w:rPr>
        <w:t>Hospital</w:t>
      </w:r>
      <w:r>
        <w:rPr>
          <w:color w:val="58585B"/>
          <w:spacing w:val="9"/>
          <w:w w:val="120"/>
          <w:sz w:val="22"/>
        </w:rPr>
        <w:t> </w:t>
      </w:r>
      <w:r>
        <w:rPr>
          <w:color w:val="58585B"/>
          <w:w w:val="120"/>
          <w:sz w:val="22"/>
        </w:rPr>
        <w:t>visitor</w:t>
      </w:r>
      <w:r>
        <w:rPr>
          <w:color w:val="58585B"/>
          <w:spacing w:val="9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policies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975" w:hanging="359"/>
        <w:jc w:val="left"/>
        <w:rPr>
          <w:sz w:val="22"/>
        </w:rPr>
      </w:pPr>
      <w:r>
        <w:rPr>
          <w:color w:val="58585B"/>
          <w:w w:val="125"/>
          <w:sz w:val="22"/>
        </w:rPr>
        <w:t>Mental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health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patient </w:t>
      </w:r>
      <w:r>
        <w:rPr>
          <w:color w:val="58585B"/>
          <w:spacing w:val="-2"/>
          <w:w w:val="125"/>
          <w:sz w:val="22"/>
        </w:rPr>
        <w:t>handling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Security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audits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1092" w:hanging="359"/>
        <w:jc w:val="left"/>
        <w:rPr>
          <w:sz w:val="22"/>
        </w:rPr>
      </w:pPr>
      <w:r>
        <w:rPr>
          <w:color w:val="58585B"/>
          <w:w w:val="125"/>
          <w:sz w:val="22"/>
        </w:rPr>
        <w:t>Trauma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room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access </w:t>
      </w:r>
      <w:r>
        <w:rPr>
          <w:color w:val="58585B"/>
          <w:spacing w:val="-2"/>
          <w:w w:val="125"/>
          <w:sz w:val="22"/>
        </w:rPr>
        <w:t>control</w:t>
      </w:r>
    </w:p>
    <w:sectPr>
      <w:type w:val="continuous"/>
      <w:pgSz w:w="11920" w:h="16860"/>
      <w:pgMar w:top="780" w:bottom="280" w:left="283" w:right="0"/>
      <w:cols w:num="2" w:equalWidth="0">
        <w:col w:w="6777" w:space="1035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5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1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7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6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8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34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6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0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2026-01-08T19:05:11Z</dcterms:created>
  <dcterms:modified xsi:type="dcterms:W3CDTF">2026-01-08T19:05:11Z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