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A6FF"/>
        </w:rPr>
        <w:t>SAM</w:t>
      </w:r>
      <w:r>
        <w:rPr>
          <w:color w:val="25A6FF"/>
          <w:spacing w:val="-28"/>
        </w:rPr>
        <w:t> </w:t>
      </w:r>
      <w:r>
        <w:rPr>
          <w:color w:val="25A6FF"/>
          <w:spacing w:val="-2"/>
        </w:rPr>
        <w:t>WRIGHT</w:t>
      </w:r>
    </w:p>
    <w:p>
      <w:pPr>
        <w:pStyle w:val="Heading3"/>
      </w:pPr>
      <w:r>
        <w:rPr>
          <w:color w:val="232323"/>
        </w:rPr>
        <w:t>Marketing</w:t>
      </w:r>
      <w:r>
        <w:rPr>
          <w:color w:val="232323"/>
          <w:spacing w:val="18"/>
        </w:rPr>
        <w:t> </w:t>
      </w:r>
      <w:r>
        <w:rPr>
          <w:color w:val="232323"/>
          <w:spacing w:val="-2"/>
        </w:rPr>
        <w:t>Technologist</w:t>
      </w:r>
    </w:p>
    <w:p>
      <w:pPr>
        <w:pStyle w:val="BodyText"/>
        <w:spacing w:before="16"/>
        <w:rPr>
          <w:rFonts w:ascii="Arial"/>
          <w:b/>
          <w:sz w:val="23"/>
        </w:rPr>
      </w:pPr>
    </w:p>
    <w:p>
      <w:pPr>
        <w:pStyle w:val="BodyText"/>
        <w:spacing w:line="273" w:lineRule="auto"/>
        <w:ind w:left="87"/>
      </w:pPr>
      <w:r>
        <w:rPr>
          <w:color w:val="232323"/>
          <w:w w:val="125"/>
        </w:rPr>
        <w:t>San Francisco, CA </w:t>
      </w:r>
      <w:hyperlink r:id="rId5">
        <w:r>
          <w:rPr>
            <w:color w:val="232323"/>
            <w:spacing w:val="-2"/>
            <w:w w:val="125"/>
          </w:rPr>
          <w:t>email@email.com</w:t>
        </w:r>
      </w:hyperlink>
    </w:p>
    <w:p>
      <w:pPr>
        <w:spacing w:before="2"/>
        <w:ind w:left="87" w:right="0" w:firstLine="0"/>
        <w:jc w:val="left"/>
        <w:rPr>
          <w:i/>
          <w:sz w:val="20"/>
        </w:rPr>
      </w:pPr>
      <w:r>
        <w:rPr>
          <w:i/>
          <w:color w:val="232323"/>
          <w:w w:val="125"/>
          <w:sz w:val="20"/>
        </w:rPr>
        <w:t>(000)</w:t>
      </w:r>
      <w:r>
        <w:rPr>
          <w:i/>
          <w:color w:val="232323"/>
          <w:spacing w:val="22"/>
          <w:w w:val="125"/>
          <w:sz w:val="20"/>
        </w:rPr>
        <w:t> </w:t>
      </w:r>
      <w:r>
        <w:rPr>
          <w:i/>
          <w:color w:val="232323"/>
          <w:w w:val="125"/>
          <w:sz w:val="20"/>
        </w:rPr>
        <w:t>000-</w:t>
      </w:r>
      <w:r>
        <w:rPr>
          <w:i/>
          <w:color w:val="232323"/>
          <w:spacing w:val="-4"/>
          <w:w w:val="125"/>
          <w:sz w:val="20"/>
        </w:rPr>
        <w:t>0000</w:t>
      </w:r>
    </w:p>
    <w:p>
      <w:pPr>
        <w:pStyle w:val="Heading4"/>
        <w:spacing w:line="273" w:lineRule="auto"/>
      </w:pPr>
      <w:r>
        <w:rPr>
          <w:b w:val="0"/>
        </w:rPr>
        <w:br w:type="column"/>
      </w:r>
      <w:r>
        <w:rPr>
          <w:color w:val="232323"/>
          <w:spacing w:val="-2"/>
          <w:w w:val="130"/>
        </w:rPr>
        <w:t>Tech-forward</w:t>
      </w:r>
      <w:r>
        <w:rPr>
          <w:color w:val="232323"/>
          <w:spacing w:val="-6"/>
          <w:w w:val="130"/>
        </w:rPr>
        <w:t> </w:t>
      </w:r>
      <w:r>
        <w:rPr>
          <w:color w:val="232323"/>
          <w:spacing w:val="-2"/>
          <w:w w:val="130"/>
        </w:rPr>
        <w:t>Marketer</w:t>
      </w:r>
      <w:r>
        <w:rPr>
          <w:color w:val="232323"/>
          <w:spacing w:val="-6"/>
          <w:w w:val="130"/>
        </w:rPr>
        <w:t> </w:t>
      </w:r>
      <w:r>
        <w:rPr>
          <w:color w:val="232323"/>
          <w:spacing w:val="-2"/>
          <w:w w:val="130"/>
        </w:rPr>
        <w:t>with</w:t>
      </w:r>
      <w:r>
        <w:rPr>
          <w:color w:val="232323"/>
          <w:spacing w:val="-6"/>
          <w:w w:val="130"/>
        </w:rPr>
        <w:t> </w:t>
      </w:r>
      <w:r>
        <w:rPr>
          <w:color w:val="232323"/>
          <w:spacing w:val="-2"/>
          <w:w w:val="130"/>
        </w:rPr>
        <w:t>7</w:t>
      </w:r>
      <w:r>
        <w:rPr>
          <w:color w:val="232323"/>
          <w:spacing w:val="-6"/>
          <w:w w:val="130"/>
        </w:rPr>
        <w:t> </w:t>
      </w:r>
      <w:r>
        <w:rPr>
          <w:color w:val="232323"/>
          <w:spacing w:val="-2"/>
          <w:w w:val="130"/>
        </w:rPr>
        <w:t>years</w:t>
      </w:r>
      <w:r>
        <w:rPr>
          <w:color w:val="232323"/>
          <w:spacing w:val="-6"/>
          <w:w w:val="130"/>
        </w:rPr>
        <w:t> </w:t>
      </w:r>
      <w:r>
        <w:rPr>
          <w:color w:val="232323"/>
          <w:spacing w:val="-2"/>
          <w:w w:val="130"/>
        </w:rPr>
        <w:t>of</w:t>
      </w:r>
      <w:r>
        <w:rPr>
          <w:color w:val="232323"/>
          <w:spacing w:val="-6"/>
          <w:w w:val="130"/>
        </w:rPr>
        <w:t> </w:t>
      </w:r>
      <w:r>
        <w:rPr>
          <w:color w:val="232323"/>
          <w:spacing w:val="-2"/>
          <w:w w:val="130"/>
        </w:rPr>
        <w:t>experience</w:t>
      </w:r>
      <w:r>
        <w:rPr>
          <w:color w:val="232323"/>
          <w:spacing w:val="-6"/>
          <w:w w:val="130"/>
        </w:rPr>
        <w:t> </w:t>
      </w:r>
      <w:r>
        <w:rPr>
          <w:color w:val="232323"/>
          <w:spacing w:val="-2"/>
          <w:w w:val="130"/>
        </w:rPr>
        <w:t>bridging </w:t>
      </w:r>
      <w:r>
        <w:rPr>
          <w:color w:val="232323"/>
          <w:w w:val="130"/>
        </w:rPr>
        <w:t>digital</w:t>
      </w:r>
      <w:r>
        <w:rPr>
          <w:color w:val="232323"/>
          <w:spacing w:val="-9"/>
          <w:w w:val="130"/>
        </w:rPr>
        <w:t> </w:t>
      </w:r>
      <w:r>
        <w:rPr>
          <w:color w:val="232323"/>
          <w:w w:val="130"/>
        </w:rPr>
        <w:t>strategy</w:t>
      </w:r>
      <w:r>
        <w:rPr>
          <w:color w:val="232323"/>
          <w:spacing w:val="-9"/>
          <w:w w:val="130"/>
        </w:rPr>
        <w:t> </w:t>
      </w:r>
      <w:r>
        <w:rPr>
          <w:color w:val="232323"/>
          <w:w w:val="130"/>
        </w:rPr>
        <w:t>and</w:t>
      </w:r>
      <w:r>
        <w:rPr>
          <w:color w:val="232323"/>
          <w:spacing w:val="-9"/>
          <w:w w:val="130"/>
        </w:rPr>
        <w:t> </w:t>
      </w:r>
      <w:r>
        <w:rPr>
          <w:color w:val="232323"/>
          <w:w w:val="130"/>
        </w:rPr>
        <w:t>technology</w:t>
      </w:r>
      <w:r>
        <w:rPr>
          <w:color w:val="232323"/>
          <w:spacing w:val="-9"/>
          <w:w w:val="130"/>
        </w:rPr>
        <w:t> </w:t>
      </w:r>
      <w:r>
        <w:rPr>
          <w:color w:val="232323"/>
          <w:w w:val="130"/>
        </w:rPr>
        <w:t>integration</w:t>
      </w:r>
      <w:r>
        <w:rPr>
          <w:color w:val="232323"/>
          <w:spacing w:val="-9"/>
          <w:w w:val="130"/>
        </w:rPr>
        <w:t> </w:t>
      </w:r>
      <w:r>
        <w:rPr>
          <w:color w:val="232323"/>
          <w:w w:val="130"/>
        </w:rPr>
        <w:t>across</w:t>
      </w:r>
      <w:r>
        <w:rPr>
          <w:color w:val="232323"/>
          <w:spacing w:val="-9"/>
          <w:w w:val="130"/>
        </w:rPr>
        <w:t> </w:t>
      </w:r>
      <w:r>
        <w:rPr>
          <w:color w:val="232323"/>
          <w:w w:val="130"/>
        </w:rPr>
        <w:t>martech </w:t>
      </w:r>
      <w:r>
        <w:rPr>
          <w:color w:val="232323"/>
          <w:spacing w:val="-2"/>
          <w:w w:val="130"/>
        </w:rPr>
        <w:t>stacks</w:t>
      </w:r>
    </w:p>
    <w:p>
      <w:pPr>
        <w:pStyle w:val="BodyText"/>
        <w:spacing w:line="273" w:lineRule="auto" w:before="78"/>
        <w:ind w:left="87" w:right="141"/>
        <w:jc w:val="both"/>
      </w:pPr>
      <w:r>
        <w:rPr>
          <w:color w:val="232323"/>
          <w:w w:val="125"/>
        </w:rPr>
        <w:t>Skilled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CRM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setup,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automation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platforms,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analytics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tools,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and campaign infrastructure design.</w:t>
      </w:r>
    </w:p>
    <w:p>
      <w:pPr>
        <w:pStyle w:val="BodyText"/>
        <w:spacing w:after="0" w:line="273" w:lineRule="auto"/>
        <w:jc w:val="both"/>
        <w:sectPr>
          <w:type w:val="continuous"/>
          <w:pgSz w:w="11920" w:h="16860"/>
          <w:pgMar w:top="680" w:bottom="280" w:left="141" w:right="708"/>
          <w:cols w:num="2" w:equalWidth="0">
            <w:col w:w="3223" w:space="1179"/>
            <w:col w:w="6669"/>
          </w:cols>
        </w:sectPr>
      </w:pPr>
    </w:p>
    <w:p>
      <w:pPr>
        <w:pStyle w:val="BodyText"/>
        <w:spacing w:before="75"/>
      </w:pPr>
    </w:p>
    <w:p>
      <w:pPr>
        <w:pStyle w:val="BodyText"/>
        <w:spacing w:after="0"/>
        <w:sectPr>
          <w:type w:val="continuous"/>
          <w:pgSz w:w="11920" w:h="16860"/>
          <w:pgMar w:top="680" w:bottom="280" w:left="141" w:right="708"/>
        </w:sectPr>
      </w:pPr>
    </w:p>
    <w:p>
      <w:pPr>
        <w:pStyle w:val="Heading2"/>
        <w:spacing w:before="100"/>
      </w:pPr>
      <w:r>
        <w:rPr>
          <w:color w:val="25A6FF"/>
          <w:spacing w:val="-4"/>
        </w:rPr>
        <w:t>Key</w:t>
      </w:r>
      <w:r>
        <w:rPr>
          <w:color w:val="25A6FF"/>
          <w:spacing w:val="-12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67"/>
        <w:rPr>
          <w:rFonts w:ascii="Arial"/>
          <w:b/>
        </w:rPr>
      </w:pPr>
    </w:p>
    <w:p>
      <w:pPr>
        <w:pStyle w:val="BodyText"/>
        <w:spacing w:line="374" w:lineRule="auto" w:before="1"/>
        <w:ind w:left="87" w:right="53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57084</wp:posOffset>
                </wp:positionV>
                <wp:extent cx="1466215" cy="488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494812pt;width:115.45pt;height:3.85pt;mso-position-horizontal-relative:page;mso-position-vertical-relative:paragraph;z-index:15730688" id="docshapegroup1" coordorigin="228,90" coordsize="2309,77">
                <v:rect style="position:absolute;left:234;top:96;width:2297;height:64" id="docshape2" filled="false" stroked="true" strokeweight=".634309pt" strokecolor="#25a6ff">
                  <v:stroke dashstyle="solid"/>
                </v:rect>
                <v:rect style="position:absolute;left:241;top:102;width:2284;height:64" id="docshape3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298755</wp:posOffset>
                </wp:positionV>
                <wp:extent cx="1466215" cy="488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3.524067pt;width:115.45pt;height:3.85pt;mso-position-horizontal-relative:page;mso-position-vertical-relative:paragraph;z-index:15731200" id="docshapegroup4" coordorigin="228,470" coordsize="2309,77">
                <v:rect style="position:absolute;left:234;top:476;width:2297;height:64" id="docshape5" filled="false" stroked="true" strokeweight=".634309pt" strokecolor="#25a6ff">
                  <v:stroke dashstyle="solid"/>
                </v:rect>
                <v:rect style="position:absolute;left:241;top:483;width:1827;height:64" id="docshape6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Martech</w:t>
      </w:r>
      <w:r>
        <w:rPr>
          <w:spacing w:val="-15"/>
          <w:w w:val="125"/>
        </w:rPr>
        <w:t> </w:t>
      </w:r>
      <w:r>
        <w:rPr>
          <w:w w:val="125"/>
        </w:rPr>
        <w:t>stack</w:t>
      </w:r>
      <w:r>
        <w:rPr>
          <w:spacing w:val="-14"/>
          <w:w w:val="125"/>
        </w:rPr>
        <w:t> </w:t>
      </w:r>
      <w:r>
        <w:rPr>
          <w:w w:val="125"/>
        </w:rPr>
        <w:t>integration CRM and ESP setup</w:t>
      </w:r>
    </w:p>
    <w:p>
      <w:pPr>
        <w:pStyle w:val="BodyText"/>
        <w:spacing w:line="374" w:lineRule="auto"/>
        <w:ind w:left="87" w:right="53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56100</wp:posOffset>
                </wp:positionV>
                <wp:extent cx="1466215" cy="488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417385pt;width:115.45pt;height:3.85pt;mso-position-horizontal-relative:page;mso-position-vertical-relative:paragraph;z-index:15731712" id="docshapegroup7" coordorigin="228,88" coordsize="2309,77">
                <v:rect style="position:absolute;left:234;top:94;width:2297;height:64" id="docshape8" filled="false" stroked="true" strokeweight=".634309pt" strokecolor="#25a6ff">
                  <v:stroke dashstyle="solid"/>
                </v:rect>
                <v:rect style="position:absolute;left:241;top:101;width:1371;height:64" id="docshape9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297772</wp:posOffset>
                </wp:positionV>
                <wp:extent cx="1466215" cy="48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3.44664pt;width:115.45pt;height:3.85pt;mso-position-horizontal-relative:page;mso-position-vertical-relative:paragraph;z-index:15732224" id="docshapegroup10" coordorigin="228,469" coordsize="2309,77">
                <v:rect style="position:absolute;left:234;top:475;width:2297;height:64" id="docshape11" filled="false" stroked="true" strokeweight=".634309pt" strokecolor="#25a6ff">
                  <v:stroke dashstyle="solid"/>
                </v:rect>
                <v:rect style="position:absolute;left:241;top:481;width:914;height:64" id="docshape12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API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platform</w:t>
      </w:r>
      <w:r>
        <w:rPr>
          <w:spacing w:val="-1"/>
          <w:w w:val="125"/>
        </w:rPr>
        <w:t> </w:t>
      </w:r>
      <w:r>
        <w:rPr>
          <w:w w:val="125"/>
        </w:rPr>
        <w:t>connections </w:t>
      </w:r>
      <w:r>
        <w:rPr>
          <w:w w:val="130"/>
        </w:rPr>
        <w:t>Tag management</w:t>
      </w:r>
    </w:p>
    <w:p>
      <w:pPr>
        <w:pStyle w:val="BodyText"/>
        <w:spacing w:line="244" w:lineRule="exact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55752</wp:posOffset>
                </wp:positionV>
                <wp:extent cx="1466215" cy="4889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389958pt;width:115.45pt;height:3.85pt;mso-position-horizontal-relative:page;mso-position-vertical-relative:paragraph;z-index:15732736" id="docshapegroup13" coordorigin="228,88" coordsize="2309,77">
                <v:rect style="position:absolute;left:234;top:94;width:2297;height:64" id="docshape14" filled="false" stroked="true" strokeweight=".634309pt" strokecolor="#25a6ff">
                  <v:stroke dashstyle="solid"/>
                </v:rect>
                <v:rect style="position:absolute;left:241;top:100;width:914;height:64" id="docshape15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Data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workflows</w:t>
      </w:r>
    </w:p>
    <w:p>
      <w:pPr>
        <w:pStyle w:val="BodyText"/>
        <w:spacing w:after="0" w:line="244" w:lineRule="exact"/>
        <w:sectPr>
          <w:type w:val="continuous"/>
          <w:pgSz w:w="11920" w:h="16860"/>
          <w:pgMar w:top="680" w:bottom="280" w:left="141" w:right="708"/>
          <w:cols w:num="2" w:equalWidth="0">
            <w:col w:w="1232" w:space="1305"/>
            <w:col w:w="8534"/>
          </w:cols>
        </w:sectPr>
      </w:pPr>
    </w:p>
    <w:p>
      <w:pPr>
        <w:pStyle w:val="BodyText"/>
        <w:spacing w:before="163"/>
        <w:rPr>
          <w:sz w:val="24"/>
        </w:rPr>
      </w:pPr>
    </w:p>
    <w:p>
      <w:pPr>
        <w:pStyle w:val="Heading2"/>
      </w:pPr>
      <w:r>
        <w:rPr>
          <w:color w:val="25A6FF"/>
          <w:spacing w:val="-2"/>
        </w:rPr>
        <w:t>Professional</w:t>
      </w:r>
      <w:r>
        <w:rPr>
          <w:color w:val="25A6FF"/>
          <w:spacing w:val="6"/>
        </w:rPr>
        <w:t> </w:t>
      </w:r>
      <w:r>
        <w:rPr>
          <w:color w:val="25A6FF"/>
          <w:spacing w:val="-2"/>
        </w:rPr>
        <w:t>Experience</w:t>
      </w:r>
    </w:p>
    <w:p>
      <w:pPr>
        <w:tabs>
          <w:tab w:pos="2624" w:val="left" w:leader="none"/>
          <w:tab w:pos="5274" w:val="left" w:leader="none"/>
        </w:tabs>
        <w:spacing w:before="146"/>
        <w:ind w:left="87" w:right="0" w:firstLine="0"/>
        <w:jc w:val="left"/>
        <w:rPr>
          <w:i/>
          <w:sz w:val="20"/>
        </w:rPr>
      </w:pPr>
      <w:r>
        <w:rPr>
          <w:w w:val="120"/>
          <w:sz w:val="20"/>
        </w:rPr>
        <w:t>May</w:t>
      </w:r>
      <w:r>
        <w:rPr>
          <w:spacing w:val="-2"/>
          <w:w w:val="120"/>
          <w:sz w:val="20"/>
        </w:rPr>
        <w:t> </w:t>
      </w:r>
      <w:r>
        <w:rPr>
          <w:w w:val="120"/>
          <w:sz w:val="20"/>
        </w:rPr>
        <w:t>2020 -</w:t>
      </w:r>
      <w:r>
        <w:rPr>
          <w:spacing w:val="-1"/>
          <w:w w:val="120"/>
          <w:sz w:val="20"/>
        </w:rPr>
        <w:t> </w:t>
      </w:r>
      <w:r>
        <w:rPr>
          <w:spacing w:val="-2"/>
          <w:w w:val="120"/>
          <w:sz w:val="20"/>
        </w:rPr>
        <w:t>Present</w:t>
      </w:r>
      <w:r>
        <w:rPr>
          <w:sz w:val="20"/>
        </w:rPr>
        <w:tab/>
      </w:r>
      <w:r>
        <w:rPr>
          <w:rFonts w:ascii="Arial"/>
          <w:b/>
          <w:w w:val="105"/>
          <w:sz w:val="21"/>
        </w:rPr>
        <w:t>Marketing</w:t>
      </w:r>
      <w:r>
        <w:rPr>
          <w:rFonts w:ascii="Arial"/>
          <w:b/>
          <w:spacing w:val="-4"/>
          <w:w w:val="115"/>
          <w:sz w:val="21"/>
        </w:rPr>
        <w:t> </w:t>
      </w:r>
      <w:r>
        <w:rPr>
          <w:rFonts w:ascii="Arial"/>
          <w:b/>
          <w:spacing w:val="-2"/>
          <w:w w:val="115"/>
          <w:sz w:val="21"/>
        </w:rPr>
        <w:t>Technologist</w:t>
      </w:r>
      <w:r>
        <w:rPr>
          <w:rFonts w:ascii="Arial"/>
          <w:b/>
          <w:sz w:val="21"/>
        </w:rPr>
        <w:tab/>
      </w:r>
      <w:r>
        <w:rPr>
          <w:i/>
          <w:w w:val="120"/>
          <w:sz w:val="20"/>
        </w:rPr>
        <w:t>CloudMetric,</w:t>
      </w:r>
      <w:r>
        <w:rPr>
          <w:i/>
          <w:spacing w:val="42"/>
          <w:w w:val="120"/>
          <w:sz w:val="20"/>
        </w:rPr>
        <w:t> </w:t>
      </w:r>
      <w:r>
        <w:rPr>
          <w:i/>
          <w:w w:val="120"/>
          <w:sz w:val="20"/>
        </w:rPr>
        <w:t>San</w:t>
      </w:r>
      <w:r>
        <w:rPr>
          <w:i/>
          <w:spacing w:val="42"/>
          <w:w w:val="120"/>
          <w:sz w:val="20"/>
        </w:rPr>
        <w:t> </w:t>
      </w:r>
      <w:r>
        <w:rPr>
          <w:i/>
          <w:w w:val="120"/>
          <w:sz w:val="20"/>
        </w:rPr>
        <w:t>Francisco,</w:t>
      </w:r>
      <w:r>
        <w:rPr>
          <w:i/>
          <w:spacing w:val="42"/>
          <w:w w:val="120"/>
          <w:sz w:val="20"/>
        </w:rPr>
        <w:t> </w:t>
      </w:r>
      <w:r>
        <w:rPr>
          <w:i/>
          <w:spacing w:val="-5"/>
          <w:w w:val="120"/>
          <w:sz w:val="20"/>
        </w:rPr>
        <w:t>CA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73" w:lineRule="auto" w:before="98" w:after="0"/>
        <w:ind w:left="2878" w:right="251" w:hanging="254"/>
        <w:jc w:val="left"/>
        <w:rPr>
          <w:sz w:val="20"/>
        </w:rPr>
      </w:pPr>
      <w:r>
        <w:rPr>
          <w:w w:val="125"/>
          <w:sz w:val="20"/>
        </w:rPr>
        <w:t>Integrated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10+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platforms,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including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Salesforce,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HubSpot,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Segment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lead </w:t>
      </w:r>
      <w:r>
        <w:rPr>
          <w:spacing w:val="-2"/>
          <w:w w:val="125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40" w:lineRule="auto" w:before="65" w:after="0"/>
        <w:ind w:left="2878" w:right="0" w:hanging="254"/>
        <w:jc w:val="left"/>
        <w:rPr>
          <w:sz w:val="20"/>
        </w:rPr>
      </w:pPr>
      <w:r>
        <w:rPr>
          <w:w w:val="125"/>
          <w:sz w:val="20"/>
        </w:rPr>
        <w:t>Set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up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GTM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event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tracking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multiple</w:t>
      </w:r>
      <w:r>
        <w:rPr>
          <w:spacing w:val="-2"/>
          <w:w w:val="125"/>
          <w:sz w:val="20"/>
        </w:rPr>
        <w:t> websites</w:t>
      </w:r>
    </w:p>
    <w:p>
      <w:pPr>
        <w:pStyle w:val="ListParagraph"/>
        <w:numPr>
          <w:ilvl w:val="0"/>
          <w:numId w:val="1"/>
        </w:numPr>
        <w:tabs>
          <w:tab w:pos="2878" w:val="left" w:leader="none"/>
        </w:tabs>
        <w:spacing w:line="240" w:lineRule="auto" w:before="98" w:after="0"/>
        <w:ind w:left="2878" w:right="0" w:hanging="254"/>
        <w:jc w:val="left"/>
        <w:rPr>
          <w:sz w:val="20"/>
        </w:rPr>
      </w:pPr>
      <w:r>
        <w:rPr>
          <w:w w:val="125"/>
          <w:sz w:val="20"/>
        </w:rPr>
        <w:t>Automated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lifecycle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campaigns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generated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20%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more</w:t>
      </w:r>
      <w:r>
        <w:rPr>
          <w:spacing w:val="-1"/>
          <w:w w:val="125"/>
          <w:sz w:val="20"/>
        </w:rPr>
        <w:t> </w:t>
      </w:r>
      <w:r>
        <w:rPr>
          <w:spacing w:val="-4"/>
          <w:w w:val="125"/>
          <w:sz w:val="20"/>
        </w:rPr>
        <w:t>MQLs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680" w:bottom="280" w:left="141" w:right="708"/>
        </w:sectPr>
      </w:pPr>
    </w:p>
    <w:p>
      <w:pPr>
        <w:pStyle w:val="BodyText"/>
        <w:spacing w:line="273" w:lineRule="auto" w:before="111"/>
        <w:ind w:left="87" w:right="38"/>
      </w:pPr>
      <w:r>
        <w:rPr>
          <w:w w:val="120"/>
        </w:rPr>
        <w:t>August</w:t>
      </w:r>
      <w:r>
        <w:rPr>
          <w:spacing w:val="-3"/>
          <w:w w:val="120"/>
        </w:rPr>
        <w:t> </w:t>
      </w:r>
      <w:r>
        <w:rPr>
          <w:w w:val="120"/>
        </w:rPr>
        <w:t>2016</w:t>
      </w:r>
      <w:r>
        <w:rPr>
          <w:spacing w:val="-2"/>
          <w:w w:val="120"/>
        </w:rPr>
        <w:t> </w:t>
      </w:r>
      <w:r>
        <w:rPr>
          <w:w w:val="120"/>
        </w:rPr>
        <w:t>-</w:t>
      </w:r>
      <w:r>
        <w:rPr>
          <w:spacing w:val="-3"/>
          <w:w w:val="120"/>
        </w:rPr>
        <w:t> </w:t>
      </w:r>
      <w:r>
        <w:rPr>
          <w:w w:val="120"/>
        </w:rPr>
        <w:t>April </w:t>
      </w:r>
      <w:r>
        <w:rPr>
          <w:spacing w:val="-4"/>
          <w:w w:val="120"/>
        </w:rPr>
        <w:t>2020</w:t>
      </w:r>
    </w:p>
    <w:p>
      <w:pPr>
        <w:tabs>
          <w:tab w:pos="3404" w:val="left" w:leader="none"/>
        </w:tabs>
        <w:spacing w:before="105"/>
        <w:ind w:left="87" w:right="0" w:firstLine="0"/>
        <w:jc w:val="left"/>
        <w:rPr>
          <w:i/>
          <w:sz w:val="20"/>
        </w:rPr>
      </w:pPr>
      <w:r>
        <w:rPr/>
        <w:br w:type="column"/>
      </w:r>
      <w:r>
        <w:rPr>
          <w:rFonts w:ascii="Arial"/>
          <w:b/>
          <w:w w:val="105"/>
          <w:sz w:val="21"/>
        </w:rPr>
        <w:t>Marketing</w:t>
      </w:r>
      <w:r>
        <w:rPr>
          <w:rFonts w:ascii="Arial"/>
          <w:b/>
          <w:spacing w:val="-11"/>
          <w:w w:val="105"/>
          <w:sz w:val="21"/>
        </w:rPr>
        <w:t> </w:t>
      </w:r>
      <w:r>
        <w:rPr>
          <w:rFonts w:ascii="Arial"/>
          <w:b/>
          <w:w w:val="105"/>
          <w:sz w:val="21"/>
        </w:rPr>
        <w:t>Operations</w:t>
      </w:r>
      <w:r>
        <w:rPr>
          <w:rFonts w:ascii="Arial"/>
          <w:b/>
          <w:spacing w:val="-11"/>
          <w:w w:val="105"/>
          <w:sz w:val="21"/>
        </w:rPr>
        <w:t> </w:t>
      </w:r>
      <w:r>
        <w:rPr>
          <w:rFonts w:ascii="Arial"/>
          <w:b/>
          <w:spacing w:val="-2"/>
          <w:w w:val="105"/>
          <w:sz w:val="21"/>
        </w:rPr>
        <w:t>Analyst</w:t>
      </w:r>
      <w:r>
        <w:rPr>
          <w:rFonts w:ascii="Arial"/>
          <w:b/>
          <w:sz w:val="21"/>
        </w:rPr>
        <w:tab/>
      </w:r>
      <w:r>
        <w:rPr>
          <w:i/>
          <w:w w:val="120"/>
          <w:sz w:val="20"/>
        </w:rPr>
        <w:t>DataSight,</w:t>
      </w:r>
      <w:r>
        <w:rPr>
          <w:i/>
          <w:spacing w:val="44"/>
          <w:w w:val="120"/>
          <w:sz w:val="20"/>
        </w:rPr>
        <w:t> </w:t>
      </w:r>
      <w:r>
        <w:rPr>
          <w:i/>
          <w:w w:val="120"/>
          <w:sz w:val="20"/>
        </w:rPr>
        <w:t>San</w:t>
      </w:r>
      <w:r>
        <w:rPr>
          <w:i/>
          <w:spacing w:val="44"/>
          <w:w w:val="120"/>
          <w:sz w:val="20"/>
        </w:rPr>
        <w:t> </w:t>
      </w:r>
      <w:r>
        <w:rPr>
          <w:i/>
          <w:w w:val="120"/>
          <w:sz w:val="20"/>
        </w:rPr>
        <w:t>Jose,</w:t>
      </w:r>
      <w:r>
        <w:rPr>
          <w:i/>
          <w:spacing w:val="44"/>
          <w:w w:val="120"/>
          <w:sz w:val="20"/>
        </w:rPr>
        <w:t> </w:t>
      </w:r>
      <w:r>
        <w:rPr>
          <w:i/>
          <w:spacing w:val="-5"/>
          <w:w w:val="120"/>
          <w:sz w:val="20"/>
        </w:rPr>
        <w:t>CA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Supported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database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hygiene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11"/>
          <w:w w:val="125"/>
          <w:sz w:val="20"/>
        </w:rPr>
        <w:t> </w:t>
      </w:r>
      <w:r>
        <w:rPr>
          <w:w w:val="125"/>
          <w:sz w:val="20"/>
        </w:rPr>
        <w:t>marketing</w:t>
      </w:r>
      <w:r>
        <w:rPr>
          <w:spacing w:val="10"/>
          <w:w w:val="125"/>
          <w:sz w:val="20"/>
        </w:rPr>
        <w:t> </w:t>
      </w:r>
      <w:r>
        <w:rPr>
          <w:spacing w:val="-2"/>
          <w:w w:val="125"/>
          <w:sz w:val="20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Worked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IT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product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teams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troubleshoot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lead</w:t>
      </w:r>
      <w:r>
        <w:rPr>
          <w:spacing w:val="-9"/>
          <w:w w:val="125"/>
          <w:sz w:val="20"/>
        </w:rPr>
        <w:t> </w:t>
      </w:r>
      <w:r>
        <w:rPr>
          <w:spacing w:val="-2"/>
          <w:w w:val="125"/>
          <w:sz w:val="20"/>
        </w:rPr>
        <w:t>routing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Created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reporting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dashboards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Google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Data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Studio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2"/>
          <w:w w:val="125"/>
          <w:sz w:val="20"/>
        </w:rPr>
        <w:t> </w:t>
      </w:r>
      <w:r>
        <w:rPr>
          <w:spacing w:val="-2"/>
          <w:w w:val="125"/>
          <w:sz w:val="20"/>
        </w:rPr>
        <w:t>Looker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680" w:bottom="280" w:left="141" w:right="708"/>
          <w:cols w:num="2" w:equalWidth="0">
            <w:col w:w="2020" w:space="517"/>
            <w:col w:w="8534"/>
          </w:cols>
        </w:sectPr>
      </w:pPr>
    </w:p>
    <w:p>
      <w:pPr>
        <w:pStyle w:val="BodyText"/>
        <w:spacing w:before="62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1951105</wp:posOffset>
                </wp:positionV>
                <wp:extent cx="7282815" cy="4064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53.630325pt;width:573.414899pt;height:3.171543pt;mso-position-horizontal-relative:page;mso-position-vertical-relative:page;z-index:15728640" id="docshape16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3634750</wp:posOffset>
                </wp:positionV>
                <wp:extent cx="7282815" cy="4064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6.200806pt;width:573.414899pt;height:3.171543pt;mso-position-horizontal-relative:page;mso-position-vertical-relative:page;z-index:15729152" id="docshape17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6107855</wp:posOffset>
                </wp:positionV>
                <wp:extent cx="7282815" cy="4064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480.933533pt;width:573.414899pt;height:3.171543pt;mso-position-horizontal-relative:page;mso-position-vertical-relative:page;z-index:15729664" id="docshape18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2843668</wp:posOffset>
                </wp:positionH>
                <wp:positionV relativeFrom="page">
                  <wp:posOffset>468852</wp:posOffset>
                </wp:positionV>
                <wp:extent cx="4584065" cy="4889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58406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84065" h="48895">
                              <a:moveTo>
                                <a:pt x="4583703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4583703" y="0"/>
                              </a:lnTo>
                              <a:lnTo>
                                <a:pt x="4583703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3.910904pt;margin-top:36.917557pt;width:360.921546pt;height:3.805851pt;mso-position-horizontal-relative:page;mso-position-vertical-relative:page;z-index:15730176" id="docshape19" filled="true" fillcolor="#25a6ff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25A6FF"/>
          <w:spacing w:val="-2"/>
        </w:rPr>
        <w:t>Education</w:t>
      </w:r>
    </w:p>
    <w:p>
      <w:pPr>
        <w:tabs>
          <w:tab w:pos="7279" w:val="left" w:leader="none"/>
        </w:tabs>
        <w:spacing w:before="146"/>
        <w:ind w:left="2624" w:right="0" w:firstLine="0"/>
        <w:jc w:val="left"/>
        <w:rPr>
          <w:sz w:val="20"/>
        </w:rPr>
      </w:pPr>
      <w:r>
        <w:rPr>
          <w:rFonts w:ascii="Arial"/>
          <w:b/>
          <w:sz w:val="21"/>
        </w:rPr>
        <w:t>Bachelor</w:t>
      </w:r>
      <w:r>
        <w:rPr>
          <w:rFonts w:ascii="Arial"/>
          <w:b/>
          <w:spacing w:val="10"/>
          <w:sz w:val="21"/>
        </w:rPr>
        <w:t> </w:t>
      </w:r>
      <w:r>
        <w:rPr>
          <w:rFonts w:ascii="Arial"/>
          <w:b/>
          <w:sz w:val="21"/>
        </w:rPr>
        <w:t>of</w:t>
      </w:r>
      <w:r>
        <w:rPr>
          <w:rFonts w:ascii="Arial"/>
          <w:b/>
          <w:spacing w:val="10"/>
          <w:sz w:val="21"/>
        </w:rPr>
        <w:t> </w:t>
      </w:r>
      <w:r>
        <w:rPr>
          <w:rFonts w:ascii="Arial"/>
          <w:b/>
          <w:sz w:val="21"/>
        </w:rPr>
        <w:t>Science</w:t>
      </w:r>
      <w:r>
        <w:rPr>
          <w:rFonts w:ascii="Arial"/>
          <w:b/>
          <w:spacing w:val="10"/>
          <w:sz w:val="21"/>
        </w:rPr>
        <w:t> </w:t>
      </w:r>
      <w:r>
        <w:rPr>
          <w:rFonts w:ascii="Arial"/>
          <w:b/>
          <w:sz w:val="21"/>
        </w:rPr>
        <w:t>in</w:t>
      </w:r>
      <w:r>
        <w:rPr>
          <w:rFonts w:ascii="Arial"/>
          <w:b/>
          <w:spacing w:val="11"/>
          <w:sz w:val="21"/>
        </w:rPr>
        <w:t> </w:t>
      </w:r>
      <w:r>
        <w:rPr>
          <w:rFonts w:ascii="Arial"/>
          <w:b/>
          <w:sz w:val="21"/>
        </w:rPr>
        <w:t>Information</w:t>
      </w:r>
      <w:r>
        <w:rPr>
          <w:rFonts w:ascii="Arial"/>
          <w:b/>
          <w:spacing w:val="10"/>
          <w:sz w:val="21"/>
        </w:rPr>
        <w:t> </w:t>
      </w:r>
      <w:r>
        <w:rPr>
          <w:rFonts w:ascii="Arial"/>
          <w:b/>
          <w:spacing w:val="-2"/>
          <w:sz w:val="21"/>
        </w:rPr>
        <w:t>Systems</w:t>
      </w:r>
      <w:r>
        <w:rPr>
          <w:rFonts w:ascii="Arial"/>
          <w:b/>
          <w:sz w:val="21"/>
        </w:rPr>
        <w:tab/>
      </w:r>
      <w:r>
        <w:rPr>
          <w:spacing w:val="2"/>
          <w:w w:val="110"/>
          <w:sz w:val="20"/>
        </w:rPr>
        <w:t>San</w:t>
      </w:r>
      <w:r>
        <w:rPr>
          <w:spacing w:val="52"/>
          <w:w w:val="110"/>
          <w:sz w:val="20"/>
        </w:rPr>
        <w:t> </w:t>
      </w:r>
      <w:r>
        <w:rPr>
          <w:spacing w:val="2"/>
          <w:w w:val="110"/>
          <w:sz w:val="20"/>
        </w:rPr>
        <w:t>Francisco</w:t>
      </w:r>
      <w:r>
        <w:rPr>
          <w:spacing w:val="52"/>
          <w:w w:val="110"/>
          <w:sz w:val="20"/>
        </w:rPr>
        <w:t> </w:t>
      </w:r>
      <w:r>
        <w:rPr>
          <w:spacing w:val="2"/>
          <w:w w:val="110"/>
          <w:sz w:val="20"/>
        </w:rPr>
        <w:t>State</w:t>
      </w:r>
      <w:r>
        <w:rPr>
          <w:spacing w:val="52"/>
          <w:w w:val="110"/>
          <w:sz w:val="20"/>
        </w:rPr>
        <w:t> </w:t>
      </w:r>
      <w:r>
        <w:rPr>
          <w:spacing w:val="2"/>
          <w:w w:val="110"/>
          <w:sz w:val="20"/>
        </w:rPr>
        <w:t>University</w:t>
      </w:r>
      <w:r>
        <w:rPr>
          <w:spacing w:val="53"/>
          <w:w w:val="110"/>
          <w:sz w:val="20"/>
        </w:rPr>
        <w:t> </w:t>
      </w:r>
      <w:r>
        <w:rPr>
          <w:spacing w:val="2"/>
          <w:sz w:val="20"/>
        </w:rPr>
        <w:t>|</w:t>
      </w:r>
      <w:r>
        <w:rPr>
          <w:spacing w:val="52"/>
          <w:w w:val="110"/>
          <w:sz w:val="20"/>
        </w:rPr>
        <w:t> </w:t>
      </w:r>
      <w:r>
        <w:rPr>
          <w:spacing w:val="-4"/>
          <w:w w:val="110"/>
          <w:sz w:val="20"/>
        </w:rPr>
        <w:t>2016</w:t>
      </w:r>
    </w:p>
    <w:sectPr>
      <w:type w:val="continuous"/>
      <w:pgSz w:w="11920" w:h="16860"/>
      <w:pgMar w:top="680" w:bottom="280" w:left="141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878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698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17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36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155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74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93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12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1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87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7"/>
      <w:ind w:left="8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31"/>
      <w:ind w:left="87" w:right="301"/>
      <w:jc w:val="both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340" w:hanging="2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2026-01-16T13:45:28Z</dcterms:created>
  <dcterms:modified xsi:type="dcterms:W3CDTF">2026-01-16T13:45:28Z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