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70471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704715" cy="8255"/>
                          <a:chExt cx="470471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704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4715" h="8255">
                                <a:moveTo>
                                  <a:pt x="470453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04539" y="0"/>
                                </a:lnTo>
                                <a:lnTo>
                                  <a:pt x="470453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0.45pt;height:.65pt;mso-position-horizontal-relative:char;mso-position-vertical-relative:line" id="docshapegroup1" coordorigin="0,0" coordsize="7409,13">
                <v:rect style="position:absolute;left:0;top:0;width:7409;height:13" id="docshape2" filled="true" fillcolor="#25a6ff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4994545</wp:posOffset>
                </wp:positionH>
                <wp:positionV relativeFrom="paragraph">
                  <wp:posOffset>-10990</wp:posOffset>
                </wp:positionV>
                <wp:extent cx="2573655" cy="493839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573655" cy="4938395"/>
                        </a:xfrm>
                        <a:prstGeom prst="rect">
                          <a:avLst/>
                        </a:prstGeom>
                        <a:solidFill>
                          <a:srgbClr val="25A6FF"/>
                        </a:solidFill>
                      </wps:spPr>
                      <wps:txbx>
                        <w:txbxContent>
                          <w:p>
                            <w:pPr>
                              <w:spacing w:before="399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48"/>
                              </w:rPr>
                              <w:t>Avery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4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8"/>
                              </w:rPr>
                              <w:t>Harris</w:t>
                            </w:r>
                          </w:p>
                          <w:p>
                            <w:pPr>
                              <w:spacing w:line="230" w:lineRule="auto" w:before="85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0"/>
                              </w:rPr>
                              <w:t>Leave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30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30"/>
                              </w:rPr>
                              <w:t>Absence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0"/>
                              </w:rPr>
                              <w:t>Coordinator</w:t>
                            </w:r>
                          </w:p>
                          <w:p>
                            <w:pPr>
                              <w:pStyle w:val="BodyText"/>
                              <w:spacing w:line="230" w:lineRule="auto" w:before="131"/>
                              <w:ind w:right="9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76" w:lineRule="exact" w:before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</w:rPr>
                              <w:t>(123) 456-7890</w:t>
                            </w:r>
                          </w:p>
                          <w:p>
                            <w:pPr>
                              <w:pStyle w:val="BodyText"/>
                              <w:spacing w:line="285" w:lineRule="exact" w:before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resume-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site.com</w:t>
                            </w:r>
                          </w:p>
                          <w:p>
                            <w:pPr>
                              <w:pStyle w:val="BodyText"/>
                              <w:spacing w:before="89"/>
                              <w:ind w:left="0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30" w:lineRule="auto" w:before="0"/>
                              <w:ind w:left="228" w:right="409" w:firstLine="0"/>
                              <w:jc w:val="left"/>
                              <w:rPr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5"/>
                              </w:rPr>
                              <w:t>LOA</w:t>
                            </w:r>
                            <w:r>
                              <w:rPr>
                                <w:b/>
                                <w:color w:val="FFFFFF"/>
                                <w:spacing w:val="-9"/>
                                <w:w w:val="105"/>
                                <w:sz w:val="25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5"/>
                              </w:rPr>
                              <w:t>specialist supporting compliance and compassionate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5"/>
                              </w:rPr>
                              <w:t>employee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05"/>
                                <w:sz w:val="25"/>
                              </w:rPr>
                              <w:t>care</w:t>
                            </w:r>
                          </w:p>
                          <w:p>
                            <w:pPr>
                              <w:pStyle w:val="BodyText"/>
                              <w:spacing w:line="230" w:lineRule="auto" w:before="78"/>
                              <w:ind w:right="28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Detail-focused HR</w:t>
                            </w:r>
                            <w:r>
                              <w:rPr>
                                <w:color w:val="FFFFFF"/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professional with 5 years of experience managing employee leaves under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FMLA, ADA, and company policies.</w:t>
                            </w:r>
                          </w:p>
                          <w:p>
                            <w:pPr>
                              <w:pStyle w:val="BodyText"/>
                              <w:spacing w:line="230" w:lineRule="auto" w:before="2"/>
                              <w:ind w:right="40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Known for balancing regulatory accuracy with empathetic </w:t>
                            </w:r>
                            <w:r>
                              <w:rPr>
                                <w:color w:val="FFFFFF"/>
                              </w:rPr>
                              <w:t>communication. Proficient in case tracking, benefits coordination, and manager education.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3.271271pt;margin-top:-.865392pt;width:202.65pt;height:388.85pt;mso-position-horizontal-relative:page;mso-position-vertical-relative:paragraph;z-index:15732736" type="#_x0000_t202" id="docshape3" filled="true" fillcolor="#25a6ff" stroked="false">
                <v:textbox inset="0,0,0,0">
                  <w:txbxContent>
                    <w:p>
                      <w:pPr>
                        <w:spacing w:before="399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48"/>
                        </w:rPr>
                        <w:t>Avery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4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8"/>
                        </w:rPr>
                        <w:t>Harris</w:t>
                      </w:r>
                    </w:p>
                    <w:p>
                      <w:pPr>
                        <w:spacing w:line="230" w:lineRule="auto" w:before="85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0"/>
                        </w:rPr>
                        <w:t>Leave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1"/>
                          <w:sz w:val="3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30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1"/>
                          <w:sz w:val="3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30"/>
                        </w:rPr>
                        <w:t>Absence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0"/>
                        </w:rPr>
                        <w:t>Coordinator</w:t>
                      </w:r>
                    </w:p>
                    <w:p>
                      <w:pPr>
                        <w:pStyle w:val="BodyText"/>
                        <w:spacing w:line="230" w:lineRule="auto" w:before="131"/>
                        <w:ind w:right="9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line="276" w:lineRule="exact" w:before="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4"/>
                        </w:rPr>
                        <w:t>(123) 456-7890</w:t>
                      </w:r>
                    </w:p>
                    <w:p>
                      <w:pPr>
                        <w:pStyle w:val="BodyText"/>
                        <w:spacing w:line="285" w:lineRule="exact" w:before="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resume-</w:t>
                      </w:r>
                      <w:r>
                        <w:rPr>
                          <w:color w:val="FFFFFF"/>
                          <w:spacing w:val="-2"/>
                          <w:w w:val="105"/>
                        </w:rPr>
                        <w:t>site.com</w:t>
                      </w:r>
                    </w:p>
                    <w:p>
                      <w:pPr>
                        <w:pStyle w:val="BodyText"/>
                        <w:spacing w:before="89"/>
                        <w:ind w:left="0"/>
                        <w:rPr>
                          <w:color w:val="000000"/>
                        </w:rPr>
                      </w:pPr>
                    </w:p>
                    <w:p>
                      <w:pPr>
                        <w:spacing w:line="230" w:lineRule="auto" w:before="0"/>
                        <w:ind w:left="228" w:right="409" w:firstLine="0"/>
                        <w:jc w:val="left"/>
                        <w:rPr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5"/>
                        </w:rPr>
                        <w:t>LOA</w:t>
                      </w:r>
                      <w:r>
                        <w:rPr>
                          <w:b/>
                          <w:color w:val="FFFFFF"/>
                          <w:spacing w:val="-9"/>
                          <w:w w:val="105"/>
                          <w:sz w:val="25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5"/>
                        </w:rPr>
                        <w:t>specialist supporting compliance and compassionate </w:t>
                      </w:r>
                      <w:r>
                        <w:rPr>
                          <w:b/>
                          <w:color w:val="FFFFFF"/>
                          <w:w w:val="105"/>
                          <w:sz w:val="25"/>
                        </w:rPr>
                        <w:t>employee </w:t>
                      </w:r>
                      <w:r>
                        <w:rPr>
                          <w:b/>
                          <w:color w:val="FFFFFF"/>
                          <w:spacing w:val="-4"/>
                          <w:w w:val="105"/>
                          <w:sz w:val="25"/>
                        </w:rPr>
                        <w:t>care</w:t>
                      </w:r>
                    </w:p>
                    <w:p>
                      <w:pPr>
                        <w:pStyle w:val="BodyText"/>
                        <w:spacing w:line="230" w:lineRule="auto" w:before="78"/>
                        <w:ind w:right="283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Detail-focused HR</w:t>
                      </w:r>
                      <w:r>
                        <w:rPr>
                          <w:color w:val="FFFFFF"/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w w:val="105"/>
                        </w:rPr>
                        <w:t>professional with 5 years of experience managing employee leaves under </w:t>
                      </w:r>
                      <w:r>
                        <w:rPr>
                          <w:color w:val="FFFFFF"/>
                          <w:w w:val="105"/>
                        </w:rPr>
                        <w:t>FMLA, ADA, and company policies.</w:t>
                      </w:r>
                    </w:p>
                    <w:p>
                      <w:pPr>
                        <w:pStyle w:val="BodyText"/>
                        <w:spacing w:line="230" w:lineRule="auto" w:before="2"/>
                        <w:ind w:right="40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Known for balancing regulatory accuracy with empathetic </w:t>
                      </w:r>
                      <w:r>
                        <w:rPr>
                          <w:color w:val="FFFFFF"/>
                        </w:rPr>
                        <w:t>communication. Proficient in case tracking, benefits coordination, and manager education.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5A6FF"/>
        </w:rPr>
        <w:t>Professional</w:t>
      </w:r>
      <w:r>
        <w:rPr>
          <w:color w:val="25A6FF"/>
          <w:spacing w:val="-4"/>
        </w:rPr>
        <w:t> </w:t>
      </w:r>
      <w:r>
        <w:rPr>
          <w:color w:val="25A6FF"/>
          <w:spacing w:val="-2"/>
        </w:rPr>
        <w:t>Experience</w:t>
      </w:r>
    </w:p>
    <w:p>
      <w:pPr>
        <w:pStyle w:val="Heading2"/>
        <w:spacing w:before="2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153058</wp:posOffset>
                </wp:positionH>
                <wp:positionV relativeFrom="paragraph">
                  <wp:posOffset>185351</wp:posOffset>
                </wp:positionV>
                <wp:extent cx="64769" cy="183705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69" cy="1837055"/>
                          <a:chExt cx="64769" cy="183705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32222" y="16111"/>
                            <a:ext cx="8255" cy="1772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772285">
                                <a:moveTo>
                                  <a:pt x="8055" y="1772257"/>
                                </a:moveTo>
                                <a:lnTo>
                                  <a:pt x="0" y="1772257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772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225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051861pt;margin-top:14.594603pt;width:5.1pt;height:144.65pt;mso-position-horizontal-relative:page;mso-position-vertical-relative:paragraph;z-index:15732224" id="docshapegroup4" coordorigin="241,292" coordsize="102,2893">
                <v:rect style="position:absolute;left:291;top:317;width:13;height:2791" id="docshape5" filled="true" fillcolor="#25a6ff" stroked="false">
                  <v:fill type="solid"/>
                </v:rect>
                <v:shape style="position:absolute;left:241;top:291;width:102;height:102" type="#_x0000_t75" id="docshape6" stroked="false">
                  <v:imagedata r:id="rId6" o:title=""/>
                </v:shape>
                <v:shape style="position:absolute;left:241;top:3082;width:102;height:102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Leave</w:t>
      </w:r>
      <w:r>
        <w:rPr>
          <w:color w:val="58585B"/>
          <w:spacing w:val="-10"/>
        </w:rPr>
        <w:t> </w:t>
      </w:r>
      <w:r>
        <w:rPr>
          <w:color w:val="58585B"/>
        </w:rPr>
        <w:t>of</w:t>
      </w:r>
      <w:r>
        <w:rPr>
          <w:color w:val="58585B"/>
          <w:spacing w:val="-9"/>
        </w:rPr>
        <w:t> </w:t>
      </w:r>
      <w:r>
        <w:rPr>
          <w:color w:val="58585B"/>
        </w:rPr>
        <w:t>Absence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Coordinator</w:t>
      </w:r>
    </w:p>
    <w:p>
      <w:pPr>
        <w:spacing w:before="17"/>
        <w:ind w:left="290" w:right="0" w:firstLine="0"/>
        <w:jc w:val="left"/>
        <w:rPr>
          <w:i/>
          <w:sz w:val="25"/>
        </w:rPr>
      </w:pPr>
      <w:r>
        <w:rPr>
          <w:i/>
          <w:color w:val="58585B"/>
          <w:spacing w:val="-2"/>
          <w:sz w:val="25"/>
        </w:rPr>
        <w:t>Pioneer</w:t>
      </w:r>
      <w:r>
        <w:rPr>
          <w:i/>
          <w:color w:val="58585B"/>
          <w:spacing w:val="-17"/>
          <w:sz w:val="25"/>
        </w:rPr>
        <w:t> </w:t>
      </w:r>
      <w:r>
        <w:rPr>
          <w:i/>
          <w:color w:val="58585B"/>
          <w:spacing w:val="-2"/>
          <w:sz w:val="25"/>
        </w:rPr>
        <w:t>Manufacturing,</w:t>
      </w:r>
      <w:r>
        <w:rPr>
          <w:i/>
          <w:color w:val="58585B"/>
          <w:spacing w:val="-14"/>
          <w:sz w:val="25"/>
        </w:rPr>
        <w:t> </w:t>
      </w:r>
      <w:r>
        <w:rPr>
          <w:i/>
          <w:color w:val="58585B"/>
          <w:spacing w:val="-2"/>
          <w:sz w:val="25"/>
        </w:rPr>
        <w:t>Portland,</w:t>
      </w:r>
      <w:r>
        <w:rPr>
          <w:i/>
          <w:color w:val="58585B"/>
          <w:spacing w:val="-13"/>
          <w:sz w:val="25"/>
        </w:rPr>
        <w:t> </w:t>
      </w:r>
      <w:r>
        <w:rPr>
          <w:i/>
          <w:color w:val="58585B"/>
          <w:spacing w:val="-2"/>
          <w:sz w:val="25"/>
        </w:rPr>
        <w:t>OR</w:t>
      </w:r>
      <w:r>
        <w:rPr>
          <w:i/>
          <w:color w:val="58585B"/>
          <w:spacing w:val="-14"/>
          <w:sz w:val="25"/>
        </w:rPr>
        <w:t> </w:t>
      </w:r>
      <w:r>
        <w:rPr>
          <w:i/>
          <w:color w:val="58585B"/>
          <w:spacing w:val="-2"/>
          <w:sz w:val="25"/>
        </w:rPr>
        <w:t>|</w:t>
      </w:r>
      <w:r>
        <w:rPr>
          <w:i/>
          <w:color w:val="58585B"/>
          <w:spacing w:val="-13"/>
          <w:sz w:val="25"/>
        </w:rPr>
        <w:t> </w:t>
      </w:r>
      <w:r>
        <w:rPr>
          <w:i/>
          <w:color w:val="58585B"/>
          <w:spacing w:val="-2"/>
          <w:sz w:val="25"/>
        </w:rPr>
        <w:t>February</w:t>
      </w:r>
      <w:r>
        <w:rPr>
          <w:i/>
          <w:color w:val="58585B"/>
          <w:spacing w:val="-17"/>
          <w:sz w:val="25"/>
        </w:rPr>
        <w:t> </w:t>
      </w:r>
      <w:r>
        <w:rPr>
          <w:i/>
          <w:color w:val="58585B"/>
          <w:spacing w:val="-2"/>
          <w:sz w:val="25"/>
        </w:rPr>
        <w:t>2021</w:t>
      </w:r>
      <w:r>
        <w:rPr>
          <w:i/>
          <w:color w:val="58585B"/>
          <w:spacing w:val="-12"/>
          <w:sz w:val="25"/>
        </w:rPr>
        <w:t> </w:t>
      </w:r>
      <w:r>
        <w:rPr>
          <w:i/>
          <w:color w:val="58585B"/>
          <w:spacing w:val="-2"/>
          <w:sz w:val="25"/>
        </w:rPr>
        <w:t>-</w:t>
      </w:r>
      <w:r>
        <w:rPr>
          <w:i/>
          <w:color w:val="58585B"/>
          <w:spacing w:val="-13"/>
          <w:sz w:val="25"/>
        </w:rPr>
        <w:t> </w:t>
      </w:r>
      <w:r>
        <w:rPr>
          <w:i/>
          <w:color w:val="58585B"/>
          <w:spacing w:val="-2"/>
          <w:sz w:val="25"/>
        </w:rPr>
        <w:t>Present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30" w:lineRule="auto" w:before="151" w:after="0"/>
        <w:ind w:left="620" w:right="4468" w:hanging="330"/>
        <w:jc w:val="left"/>
        <w:rPr>
          <w:sz w:val="25"/>
        </w:rPr>
      </w:pPr>
      <w:r>
        <w:rPr>
          <w:color w:val="58585B"/>
          <w:w w:val="105"/>
          <w:sz w:val="25"/>
        </w:rPr>
        <w:t>Manage</w:t>
      </w:r>
      <w:r>
        <w:rPr>
          <w:color w:val="58585B"/>
          <w:spacing w:val="-2"/>
          <w:w w:val="105"/>
          <w:sz w:val="25"/>
        </w:rPr>
        <w:t> </w:t>
      </w:r>
      <w:r>
        <w:rPr>
          <w:color w:val="58585B"/>
          <w:w w:val="105"/>
          <w:sz w:val="25"/>
        </w:rPr>
        <w:t>over</w:t>
      </w:r>
      <w:r>
        <w:rPr>
          <w:color w:val="58585B"/>
          <w:spacing w:val="-9"/>
          <w:w w:val="105"/>
          <w:sz w:val="25"/>
        </w:rPr>
        <w:t> </w:t>
      </w:r>
      <w:r>
        <w:rPr>
          <w:color w:val="58585B"/>
          <w:w w:val="105"/>
          <w:sz w:val="25"/>
        </w:rPr>
        <w:t>60</w:t>
      </w:r>
      <w:r>
        <w:rPr>
          <w:color w:val="58585B"/>
          <w:spacing w:val="-2"/>
          <w:w w:val="105"/>
          <w:sz w:val="25"/>
        </w:rPr>
        <w:t> </w:t>
      </w:r>
      <w:r>
        <w:rPr>
          <w:color w:val="58585B"/>
          <w:w w:val="105"/>
          <w:sz w:val="25"/>
        </w:rPr>
        <w:t>leave</w:t>
      </w:r>
      <w:r>
        <w:rPr>
          <w:color w:val="58585B"/>
          <w:spacing w:val="-2"/>
          <w:w w:val="105"/>
          <w:sz w:val="25"/>
        </w:rPr>
        <w:t> </w:t>
      </w:r>
      <w:r>
        <w:rPr>
          <w:color w:val="58585B"/>
          <w:w w:val="105"/>
          <w:sz w:val="25"/>
        </w:rPr>
        <w:t>cases</w:t>
      </w:r>
      <w:r>
        <w:rPr>
          <w:color w:val="58585B"/>
          <w:spacing w:val="-2"/>
          <w:w w:val="105"/>
          <w:sz w:val="25"/>
        </w:rPr>
        <w:t> </w:t>
      </w:r>
      <w:r>
        <w:rPr>
          <w:color w:val="58585B"/>
          <w:w w:val="105"/>
          <w:sz w:val="25"/>
        </w:rPr>
        <w:t>per</w:t>
      </w:r>
      <w:r>
        <w:rPr>
          <w:color w:val="58585B"/>
          <w:spacing w:val="-9"/>
          <w:w w:val="105"/>
          <w:sz w:val="25"/>
        </w:rPr>
        <w:t> </w:t>
      </w:r>
      <w:r>
        <w:rPr>
          <w:color w:val="58585B"/>
          <w:w w:val="105"/>
          <w:sz w:val="25"/>
        </w:rPr>
        <w:t>quarter</w:t>
      </w:r>
      <w:r>
        <w:rPr>
          <w:color w:val="58585B"/>
          <w:spacing w:val="-18"/>
          <w:w w:val="105"/>
          <w:sz w:val="25"/>
        </w:rPr>
        <w:t> </w:t>
      </w:r>
      <w:r>
        <w:rPr>
          <w:color w:val="58585B"/>
          <w:w w:val="105"/>
          <w:sz w:val="25"/>
        </w:rPr>
        <w:t>with</w:t>
      </w:r>
      <w:r>
        <w:rPr>
          <w:color w:val="58585B"/>
          <w:spacing w:val="-2"/>
          <w:w w:val="105"/>
          <w:sz w:val="25"/>
        </w:rPr>
        <w:t> </w:t>
      </w:r>
      <w:r>
        <w:rPr>
          <w:color w:val="58585B"/>
          <w:w w:val="105"/>
          <w:sz w:val="25"/>
        </w:rPr>
        <w:t>100%</w:t>
      </w:r>
      <w:r>
        <w:rPr>
          <w:color w:val="58585B"/>
          <w:spacing w:val="-2"/>
          <w:w w:val="105"/>
          <w:sz w:val="25"/>
        </w:rPr>
        <w:t> </w:t>
      </w:r>
      <w:r>
        <w:rPr>
          <w:color w:val="58585B"/>
          <w:w w:val="105"/>
          <w:sz w:val="25"/>
        </w:rPr>
        <w:t>policy </w:t>
      </w:r>
      <w:r>
        <w:rPr>
          <w:color w:val="58585B"/>
          <w:spacing w:val="-2"/>
          <w:w w:val="105"/>
          <w:sz w:val="25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30" w:lineRule="auto" w:before="64" w:after="0"/>
        <w:ind w:left="620" w:right="4782" w:hanging="330"/>
        <w:jc w:val="left"/>
        <w:rPr>
          <w:sz w:val="25"/>
        </w:rPr>
      </w:pPr>
      <w:r>
        <w:rPr>
          <w:color w:val="58585B"/>
          <w:w w:val="105"/>
          <w:sz w:val="25"/>
        </w:rPr>
        <w:t>Improved</w:t>
      </w:r>
      <w:r>
        <w:rPr>
          <w:color w:val="58585B"/>
          <w:spacing w:val="-16"/>
          <w:w w:val="105"/>
          <w:sz w:val="25"/>
        </w:rPr>
        <w:t> </w:t>
      </w:r>
      <w:r>
        <w:rPr>
          <w:color w:val="58585B"/>
          <w:w w:val="105"/>
          <w:sz w:val="25"/>
        </w:rPr>
        <w:t>return-to-work</w:t>
      </w:r>
      <w:r>
        <w:rPr>
          <w:color w:val="58585B"/>
          <w:spacing w:val="-16"/>
          <w:w w:val="105"/>
          <w:sz w:val="25"/>
        </w:rPr>
        <w:t> </w:t>
      </w:r>
      <w:r>
        <w:rPr>
          <w:color w:val="58585B"/>
          <w:w w:val="105"/>
          <w:sz w:val="25"/>
        </w:rPr>
        <w:t>communication</w:t>
      </w:r>
      <w:r>
        <w:rPr>
          <w:color w:val="58585B"/>
          <w:spacing w:val="-16"/>
          <w:w w:val="105"/>
          <w:sz w:val="25"/>
        </w:rPr>
        <w:t> </w:t>
      </w:r>
      <w:r>
        <w:rPr>
          <w:color w:val="58585B"/>
          <w:w w:val="105"/>
          <w:sz w:val="25"/>
        </w:rPr>
        <w:t>by</w:t>
      </w:r>
      <w:r>
        <w:rPr>
          <w:color w:val="58585B"/>
          <w:spacing w:val="-22"/>
          <w:w w:val="105"/>
          <w:sz w:val="25"/>
        </w:rPr>
        <w:t> </w:t>
      </w:r>
      <w:r>
        <w:rPr>
          <w:color w:val="58585B"/>
          <w:w w:val="105"/>
          <w:sz w:val="25"/>
        </w:rPr>
        <w:t>creating</w:t>
      </w:r>
      <w:r>
        <w:rPr>
          <w:color w:val="58585B"/>
          <w:spacing w:val="-16"/>
          <w:w w:val="105"/>
          <w:sz w:val="25"/>
        </w:rPr>
        <w:t> </w:t>
      </w:r>
      <w:r>
        <w:rPr>
          <w:color w:val="58585B"/>
          <w:w w:val="105"/>
          <w:sz w:val="25"/>
        </w:rPr>
        <w:t>a new FAQ resource for employees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30" w:lineRule="auto" w:before="64" w:after="0"/>
        <w:ind w:left="620" w:right="5225" w:hanging="330"/>
        <w:jc w:val="left"/>
        <w:rPr>
          <w:sz w:val="25"/>
        </w:rPr>
      </w:pPr>
      <w:r>
        <w:rPr>
          <w:color w:val="58585B"/>
          <w:spacing w:val="-2"/>
          <w:w w:val="105"/>
          <w:sz w:val="25"/>
        </w:rPr>
        <w:t>Coordinated</w:t>
      </w:r>
      <w:r>
        <w:rPr>
          <w:color w:val="58585B"/>
          <w:spacing w:val="-21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with</w:t>
      </w:r>
      <w:r>
        <w:rPr>
          <w:color w:val="58585B"/>
          <w:spacing w:val="-13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payroll</w:t>
      </w:r>
      <w:r>
        <w:rPr>
          <w:color w:val="58585B"/>
          <w:spacing w:val="-22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to</w:t>
      </w:r>
      <w:r>
        <w:rPr>
          <w:color w:val="58585B"/>
          <w:spacing w:val="-13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ensure</w:t>
      </w:r>
      <w:r>
        <w:rPr>
          <w:color w:val="58585B"/>
          <w:spacing w:val="-13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correct</w:t>
      </w:r>
      <w:r>
        <w:rPr>
          <w:color w:val="58585B"/>
          <w:spacing w:val="-13"/>
          <w:w w:val="105"/>
          <w:sz w:val="25"/>
        </w:rPr>
        <w:t> </w:t>
      </w:r>
      <w:r>
        <w:rPr>
          <w:color w:val="58585B"/>
          <w:spacing w:val="-2"/>
          <w:w w:val="105"/>
          <w:sz w:val="25"/>
        </w:rPr>
        <w:t>benefits deductions</w:t>
      </w:r>
    </w:p>
    <w:p>
      <w:pPr>
        <w:pStyle w:val="Heading2"/>
        <w:spacing w:before="245"/>
      </w:pPr>
      <w:r>
        <w:rPr>
          <w:color w:val="58585B"/>
        </w:rPr>
        <w:t>HR</w:t>
      </w:r>
      <w:r>
        <w:rPr>
          <w:color w:val="58585B"/>
          <w:spacing w:val="-17"/>
        </w:rPr>
        <w:t> </w:t>
      </w:r>
      <w:r>
        <w:rPr>
          <w:color w:val="58585B"/>
          <w:spacing w:val="-2"/>
        </w:rPr>
        <w:t>Assistant</w:t>
      </w:r>
    </w:p>
    <w:p>
      <w:pPr>
        <w:spacing w:line="230" w:lineRule="auto" w:before="27"/>
        <w:ind w:left="290" w:right="4356" w:firstLine="0"/>
        <w:jc w:val="left"/>
        <w:rPr>
          <w:i/>
          <w:sz w:val="25"/>
        </w:rPr>
      </w:pPr>
      <w:r>
        <w:rPr>
          <w:i/>
          <w:color w:val="58585B"/>
          <w:sz w:val="25"/>
        </w:rPr>
        <w:t>Central</w:t>
      </w:r>
      <w:r>
        <w:rPr>
          <w:i/>
          <w:color w:val="58585B"/>
          <w:spacing w:val="-27"/>
          <w:sz w:val="25"/>
        </w:rPr>
        <w:t> </w:t>
      </w:r>
      <w:r>
        <w:rPr>
          <w:i/>
          <w:color w:val="58585B"/>
          <w:sz w:val="25"/>
        </w:rPr>
        <w:t>Tech</w:t>
      </w:r>
      <w:r>
        <w:rPr>
          <w:i/>
          <w:color w:val="58585B"/>
          <w:spacing w:val="-19"/>
          <w:sz w:val="25"/>
        </w:rPr>
        <w:t> </w:t>
      </w:r>
      <w:r>
        <w:rPr>
          <w:i/>
          <w:color w:val="58585B"/>
          <w:sz w:val="25"/>
        </w:rPr>
        <w:t>Services,</w:t>
      </w:r>
      <w:r>
        <w:rPr>
          <w:i/>
          <w:color w:val="58585B"/>
          <w:spacing w:val="-19"/>
          <w:sz w:val="25"/>
        </w:rPr>
        <w:t> </w:t>
      </w:r>
      <w:r>
        <w:rPr>
          <w:i/>
          <w:color w:val="58585B"/>
          <w:sz w:val="25"/>
        </w:rPr>
        <w:t>Portland,</w:t>
      </w:r>
      <w:r>
        <w:rPr>
          <w:i/>
          <w:color w:val="58585B"/>
          <w:spacing w:val="-17"/>
          <w:sz w:val="25"/>
        </w:rPr>
        <w:t> </w:t>
      </w:r>
      <w:r>
        <w:rPr>
          <w:i/>
          <w:color w:val="58585B"/>
          <w:sz w:val="25"/>
        </w:rPr>
        <w:t>OR</w:t>
      </w:r>
      <w:r>
        <w:rPr>
          <w:i/>
          <w:color w:val="58585B"/>
          <w:spacing w:val="-16"/>
          <w:sz w:val="25"/>
        </w:rPr>
        <w:t> </w:t>
      </w:r>
      <w:r>
        <w:rPr>
          <w:i/>
          <w:color w:val="58585B"/>
          <w:w w:val="95"/>
          <w:sz w:val="25"/>
        </w:rPr>
        <w:t>|</w:t>
      </w:r>
      <w:r>
        <w:rPr>
          <w:i/>
          <w:color w:val="58585B"/>
          <w:spacing w:val="-16"/>
          <w:w w:val="95"/>
          <w:sz w:val="25"/>
        </w:rPr>
        <w:t> </w:t>
      </w:r>
      <w:r>
        <w:rPr>
          <w:i/>
          <w:color w:val="58585B"/>
          <w:sz w:val="25"/>
        </w:rPr>
        <w:t>August</w:t>
      </w:r>
      <w:r>
        <w:rPr>
          <w:i/>
          <w:color w:val="58585B"/>
          <w:spacing w:val="-16"/>
          <w:sz w:val="25"/>
        </w:rPr>
        <w:t> </w:t>
      </w:r>
      <w:r>
        <w:rPr>
          <w:i/>
          <w:color w:val="58585B"/>
          <w:sz w:val="25"/>
        </w:rPr>
        <w:t>2018</w:t>
      </w:r>
      <w:r>
        <w:rPr>
          <w:i/>
          <w:color w:val="58585B"/>
          <w:spacing w:val="-16"/>
          <w:sz w:val="25"/>
        </w:rPr>
        <w:t> </w:t>
      </w:r>
      <w:r>
        <w:rPr>
          <w:i/>
          <w:color w:val="58585B"/>
          <w:sz w:val="25"/>
        </w:rPr>
        <w:t>-</w:t>
      </w:r>
      <w:r>
        <w:rPr>
          <w:i/>
          <w:color w:val="58585B"/>
          <w:spacing w:val="-19"/>
          <w:sz w:val="25"/>
        </w:rPr>
        <w:t> </w:t>
      </w:r>
      <w:r>
        <w:rPr>
          <w:i/>
          <w:color w:val="58585B"/>
          <w:sz w:val="25"/>
        </w:rPr>
        <w:t>January</w:t>
      </w:r>
      <w:r>
        <w:rPr>
          <w:i/>
          <w:color w:val="58585B"/>
          <w:sz w:val="25"/>
        </w:rPr>
        <w:t> </w:t>
      </w:r>
      <w:r>
        <w:rPr>
          <w:i/>
          <w:color w:val="58585B"/>
          <w:spacing w:val="-4"/>
          <w:sz w:val="25"/>
        </w:rPr>
        <w:t>2021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30" w:lineRule="auto" w:before="153" w:after="0"/>
        <w:ind w:left="620" w:right="5275" w:hanging="330"/>
        <w:jc w:val="left"/>
        <w:rPr>
          <w:sz w:val="25"/>
        </w:rPr>
      </w:pPr>
      <w:r>
        <w:rPr>
          <w:color w:val="58585B"/>
          <w:w w:val="105"/>
          <w:sz w:val="25"/>
        </w:rPr>
        <w:t>Processed documentation for</w:t>
      </w:r>
      <w:r>
        <w:rPr>
          <w:color w:val="58585B"/>
          <w:spacing w:val="-8"/>
          <w:w w:val="105"/>
          <w:sz w:val="25"/>
        </w:rPr>
        <w:t> </w:t>
      </w:r>
      <w:r>
        <w:rPr>
          <w:color w:val="58585B"/>
          <w:w w:val="105"/>
          <w:sz w:val="25"/>
        </w:rPr>
        <w:t>leave approvals and maintained secure records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30" w:lineRule="auto" w:before="64" w:after="0"/>
        <w:ind w:left="620" w:right="4381" w:hanging="330"/>
        <w:jc w:val="left"/>
        <w:rPr>
          <w:sz w:val="25"/>
        </w:rPr>
      </w:pPr>
      <w:r>
        <w:rPr>
          <w:color w:val="58585B"/>
          <w:w w:val="105"/>
          <w:sz w:val="25"/>
        </w:rPr>
        <w:t>Responded to employee questions regarding policies </w:t>
      </w:r>
      <w:r>
        <w:rPr>
          <w:color w:val="58585B"/>
          <w:w w:val="105"/>
          <w:sz w:val="25"/>
        </w:rPr>
        <w:t>and </w:t>
      </w:r>
      <w:r>
        <w:rPr>
          <w:color w:val="58585B"/>
          <w:spacing w:val="-2"/>
          <w:w w:val="105"/>
          <w:sz w:val="25"/>
        </w:rPr>
        <w:t>timelines</w:t>
      </w:r>
    </w:p>
    <w:p>
      <w:pPr>
        <w:pStyle w:val="BodyText"/>
        <w:spacing w:before="59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200213</wp:posOffset>
                </wp:positionV>
                <wp:extent cx="4704715" cy="825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047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04715" h="8255">
                              <a:moveTo>
                                <a:pt x="470453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704539" y="0"/>
                              </a:lnTo>
                              <a:lnTo>
                                <a:pt x="470453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5.764868pt;width:370.436174pt;height:.634309pt;mso-position-horizontal-relative:page;mso-position-vertical-relative:paragraph;z-index:-15728128;mso-wrap-distance-left:0;mso-wrap-distance-right:0" id="docshape8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2"/>
      </w:pPr>
      <w:r>
        <w:rPr>
          <w:color w:val="25A6FF"/>
          <w:spacing w:val="-2"/>
        </w:rPr>
        <w:t>Education</w:t>
      </w:r>
    </w:p>
    <w:p>
      <w:pPr>
        <w:pStyle w:val="Heading2"/>
        <w:tabs>
          <w:tab w:pos="2370" w:val="left" w:leader="none"/>
        </w:tabs>
        <w:spacing w:before="199"/>
        <w:ind w:left="87"/>
      </w:pPr>
      <w:r>
        <w:rPr>
          <w:rFonts w:ascii="Trebuchet MS"/>
          <w:b w:val="0"/>
          <w:color w:val="58585B"/>
          <w:position w:val="1"/>
        </w:rPr>
        <w:t>May</w:t>
      </w:r>
      <w:r>
        <w:rPr>
          <w:rFonts w:ascii="Trebuchet MS"/>
          <w:b w:val="0"/>
          <w:color w:val="58585B"/>
          <w:spacing w:val="39"/>
          <w:position w:val="1"/>
        </w:rPr>
        <w:t> </w:t>
      </w:r>
      <w:r>
        <w:rPr>
          <w:rFonts w:ascii="Trebuchet MS"/>
          <w:b w:val="0"/>
          <w:color w:val="58585B"/>
          <w:spacing w:val="-4"/>
          <w:position w:val="1"/>
        </w:rPr>
        <w:t>2018</w:t>
      </w:r>
      <w:r>
        <w:rPr>
          <w:rFonts w:ascii="Trebuchet MS"/>
          <w:b w:val="0"/>
          <w:color w:val="58585B"/>
          <w:position w:val="1"/>
        </w:rPr>
        <w:tab/>
      </w:r>
      <w:r>
        <w:rPr>
          <w:color w:val="58585B"/>
        </w:rPr>
        <w:t>Bachelor</w:t>
      </w:r>
      <w:r>
        <w:rPr>
          <w:color w:val="58585B"/>
          <w:spacing w:val="-14"/>
        </w:rPr>
        <w:t> </w:t>
      </w:r>
      <w:r>
        <w:rPr>
          <w:color w:val="58585B"/>
        </w:rPr>
        <w:t>of</w:t>
      </w:r>
      <w:r>
        <w:rPr>
          <w:color w:val="58585B"/>
          <w:spacing w:val="-13"/>
        </w:rPr>
        <w:t> </w:t>
      </w:r>
      <w:r>
        <w:rPr>
          <w:color w:val="58585B"/>
        </w:rPr>
        <w:t>Science</w:t>
      </w:r>
      <w:r>
        <w:rPr>
          <w:color w:val="58585B"/>
          <w:spacing w:val="-14"/>
        </w:rPr>
        <w:t> </w:t>
      </w:r>
      <w:r>
        <w:rPr>
          <w:color w:val="58585B"/>
        </w:rPr>
        <w:t>in</w:t>
      </w:r>
      <w:r>
        <w:rPr>
          <w:color w:val="58585B"/>
          <w:spacing w:val="-13"/>
        </w:rPr>
        <w:t> </w:t>
      </w:r>
      <w:r>
        <w:rPr>
          <w:color w:val="58585B"/>
        </w:rPr>
        <w:t>Human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Resource</w:t>
      </w:r>
    </w:p>
    <w:p>
      <w:pPr>
        <w:spacing w:before="42"/>
        <w:ind w:left="2370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58585B"/>
          <w:spacing w:val="-2"/>
          <w:w w:val="105"/>
          <w:sz w:val="25"/>
        </w:rPr>
        <w:t>Administration</w:t>
      </w:r>
    </w:p>
    <w:p>
      <w:pPr>
        <w:pStyle w:val="BodyText"/>
        <w:spacing w:before="17"/>
        <w:ind w:left="2370"/>
      </w:pPr>
      <w:r>
        <w:rPr>
          <w:color w:val="58585B"/>
        </w:rPr>
        <w:t>Portland</w:t>
      </w:r>
      <w:r>
        <w:rPr>
          <w:color w:val="58585B"/>
          <w:spacing w:val="-4"/>
        </w:rPr>
        <w:t> </w:t>
      </w:r>
      <w:r>
        <w:rPr>
          <w:color w:val="58585B"/>
        </w:rPr>
        <w:t>State</w:t>
      </w:r>
      <w:r>
        <w:rPr>
          <w:color w:val="58585B"/>
          <w:spacing w:val="-3"/>
        </w:rPr>
        <w:t> </w:t>
      </w:r>
      <w:r>
        <w:rPr>
          <w:color w:val="58585B"/>
        </w:rPr>
        <w:t>University</w:t>
      </w:r>
      <w:r>
        <w:rPr>
          <w:color w:val="58585B"/>
          <w:spacing w:val="-1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</w:rPr>
        <w:t> </w:t>
      </w:r>
      <w:r>
        <w:rPr>
          <w:color w:val="58585B"/>
        </w:rPr>
        <w:t>Portland,</w:t>
      </w:r>
      <w:r>
        <w:rPr>
          <w:color w:val="58585B"/>
          <w:spacing w:val="-3"/>
        </w:rPr>
        <w:t> </w:t>
      </w:r>
      <w:r>
        <w:rPr>
          <w:color w:val="58585B"/>
          <w:spacing w:val="-5"/>
        </w:rPr>
        <w:t>OR</w:t>
      </w:r>
    </w:p>
    <w:p>
      <w:pPr>
        <w:pStyle w:val="BodyText"/>
        <w:spacing w:before="76"/>
        <w:ind w:left="0"/>
        <w:rPr>
          <w:sz w:val="30"/>
        </w:rPr>
      </w:pPr>
    </w:p>
    <w:p>
      <w:pPr>
        <w:pStyle w:val="Heading1"/>
        <w:ind w:left="79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5139548</wp:posOffset>
                </wp:positionH>
                <wp:positionV relativeFrom="paragraph">
                  <wp:posOffset>686204</wp:posOffset>
                </wp:positionV>
                <wp:extent cx="228790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54.031826pt;width:180.15pt;height:3.85pt;mso-position-horizontal-relative:page;mso-position-vertical-relative:paragraph;z-index:15730176" id="docshapegroup9" coordorigin="8094,1081" coordsize="3603,77">
                <v:rect style="position:absolute;left:8100;top:1086;width:3591;height:64" id="docshape10" filled="false" stroked="true" strokeweight=".634309pt" strokecolor="#25a6ff">
                  <v:stroke dashstyle="solid"/>
                </v:rect>
                <v:rect style="position:absolute;left:8106;top:1093;width:2868;height:64" id="docshape11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5139548</wp:posOffset>
                </wp:positionH>
                <wp:positionV relativeFrom="paragraph">
                  <wp:posOffset>1032600</wp:posOffset>
                </wp:positionV>
                <wp:extent cx="228790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3614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1440" h="40640">
                                <a:moveTo>
                                  <a:pt x="136141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1416" y="0"/>
                                </a:lnTo>
                                <a:lnTo>
                                  <a:pt x="136141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81.307091pt;width:180.15pt;height:3.85pt;mso-position-horizontal-relative:page;mso-position-vertical-relative:paragraph;z-index:15730688" id="docshapegroup12" coordorigin="8094,1626" coordsize="3603,77">
                <v:rect style="position:absolute;left:8100;top:1632;width:3591;height:64" id="docshape13" filled="false" stroked="true" strokeweight=".634309pt" strokecolor="#25a6ff">
                  <v:stroke dashstyle="solid"/>
                </v:rect>
                <v:rect style="position:absolute;left:8106;top:1638;width:2144;height:64" id="docshape14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5139548</wp:posOffset>
                </wp:positionH>
                <wp:positionV relativeFrom="paragraph">
                  <wp:posOffset>1378995</wp:posOffset>
                </wp:positionV>
                <wp:extent cx="228790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13614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1440" h="40640">
                                <a:moveTo>
                                  <a:pt x="136141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1416" y="0"/>
                                </a:lnTo>
                                <a:lnTo>
                                  <a:pt x="136141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108.582359pt;width:180.15pt;height:3.85pt;mso-position-horizontal-relative:page;mso-position-vertical-relative:paragraph;z-index:15731200" id="docshapegroup15" coordorigin="8094,2172" coordsize="3603,77">
                <v:rect style="position:absolute;left:8100;top:2178;width:3591;height:64" id="docshape16" filled="false" stroked="true" strokeweight=".634309pt" strokecolor="#25a6ff">
                  <v:stroke dashstyle="solid"/>
                </v:rect>
                <v:rect style="position:absolute;left:8106;top:2184;width:2144;height:64" id="docshape17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5139548</wp:posOffset>
                </wp:positionH>
                <wp:positionV relativeFrom="paragraph">
                  <wp:posOffset>1725391</wp:posOffset>
                </wp:positionV>
                <wp:extent cx="228790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135.85762pt;width:180.15pt;height:3.85pt;mso-position-horizontal-relative:page;mso-position-vertical-relative:paragraph;z-index:15731712" id="docshapegroup18" coordorigin="8094,2717" coordsize="3603,77">
                <v:rect style="position:absolute;left:8100;top:2723;width:3591;height:64" id="docshape19" filled="false" stroked="true" strokeweight=".634309pt" strokecolor="#25a6ff">
                  <v:stroke dashstyle="solid"/>
                </v:rect>
                <v:rect style="position:absolute;left:8106;top:2729;width:1434;height:64" id="docshape20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5A6FF"/>
          <w:spacing w:val="-2"/>
        </w:rPr>
        <w:t>Key</w:t>
      </w:r>
      <w:r>
        <w:rPr>
          <w:color w:val="25A6FF"/>
          <w:spacing w:val="-19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4"/>
        <w:ind w:left="0"/>
        <w:rPr>
          <w:rFonts w:ascii="Arial"/>
          <w:b/>
          <w:sz w:val="14"/>
        </w:rPr>
      </w:pPr>
      <w:r>
        <w:rPr>
          <w:rFonts w:ascii="Arial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5139548</wp:posOffset>
                </wp:positionH>
                <wp:positionV relativeFrom="paragraph">
                  <wp:posOffset>120751</wp:posOffset>
                </wp:positionV>
                <wp:extent cx="2287905" cy="48895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055" y="8055"/>
                            <a:ext cx="227203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2030" h="40640">
                                <a:moveTo>
                                  <a:pt x="227171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1712" y="0"/>
                                </a:lnTo>
                                <a:lnTo>
                                  <a:pt x="227171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9.508023pt;width:180.15pt;height:3.85pt;mso-position-horizontal-relative:page;mso-position-vertical-relative:paragraph;z-index:-15727616;mso-wrap-distance-left:0;mso-wrap-distance-right:0" id="docshapegroup21" coordorigin="8094,190" coordsize="3603,77">
                <v:rect style="position:absolute;left:8100;top:196;width:3591;height:64" id="docshape22" filled="false" stroked="true" strokeweight=".634309pt" strokecolor="#25a6ff">
                  <v:stroke dashstyle="solid"/>
                </v:rect>
                <v:rect style="position:absolute;left:8106;top:202;width:3578;height:64" id="docshape23" filled="true" fillcolor="#25a6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451" w:lineRule="auto" w:before="31"/>
        <w:ind w:left="7952" w:right="622"/>
      </w:pPr>
      <w:r>
        <w:rPr>
          <w:color w:val="58585B"/>
          <w:w w:val="105"/>
        </w:rPr>
        <w:t>FMLA and ADA </w:t>
      </w:r>
      <w:r>
        <w:rPr>
          <w:color w:val="58585B"/>
          <w:w w:val="105"/>
        </w:rPr>
        <w:t>compliance Leave case management Return-to-work planning Benefits coordination Documentation and audits</w:t>
      </w:r>
    </w:p>
    <w:sectPr>
      <w:type w:val="continuous"/>
      <w:pgSz w:w="11920" w:h="16860"/>
      <w:pgMar w:top="6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20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5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51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7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2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98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14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30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45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4"/>
      <w:ind w:left="228"/>
    </w:pPr>
    <w:rPr>
      <w:rFonts w:ascii="Trebuchet MS" w:hAnsi="Trebuchet MS" w:eastAsia="Trebuchet MS" w:cs="Trebuchet MS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90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4"/>
      <w:ind w:left="620" w:right="4381" w:hanging="33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2026-01-22T19:33:48Z</dcterms:created>
  <dcterms:modified xsi:type="dcterms:W3CDTF">2026-01-22T19:33:48Z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