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5"/>
        <w:rPr>
          <w:rFonts w:ascii="Times New Roman"/>
          <w:sz w:val="26"/>
        </w:rPr>
      </w:pPr>
    </w:p>
    <w:p>
      <w:pPr>
        <w:spacing w:before="0"/>
        <w:ind w:left="0" w:right="78" w:firstLine="0"/>
        <w:jc w:val="center"/>
        <w:rPr>
          <w:rFonts w:ascii="Trebuchet MS"/>
          <w:b/>
          <w:sz w:val="26"/>
        </w:rPr>
      </w:pPr>
      <w:r>
        <w:rPr>
          <w:rFonts w:ascii="Trebuchet MS"/>
          <w:b/>
          <w:color w:val="0F2973"/>
          <w:spacing w:val="2"/>
          <w:sz w:val="26"/>
        </w:rPr>
        <w:t>Professional</w:t>
      </w:r>
      <w:r>
        <w:rPr>
          <w:rFonts w:ascii="Trebuchet MS"/>
          <w:b/>
          <w:color w:val="0F2973"/>
          <w:spacing w:val="9"/>
          <w:sz w:val="26"/>
        </w:rPr>
        <w:t> </w:t>
      </w:r>
      <w:r>
        <w:rPr>
          <w:rFonts w:ascii="Trebuchet MS"/>
          <w:b/>
          <w:color w:val="0F2973"/>
          <w:spacing w:val="-2"/>
          <w:sz w:val="26"/>
        </w:rPr>
        <w:t>Experience</w:t>
      </w:r>
    </w:p>
    <w:p>
      <w:pPr>
        <w:spacing w:after="0"/>
        <w:jc w:val="center"/>
        <w:rPr>
          <w:rFonts w:ascii="Trebuchet MS"/>
          <w:b/>
          <w:sz w:val="26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64" w:lineRule="auto"/>
      </w:pPr>
      <w:r>
        <w:rPr>
          <w:color w:val="FFFFFF"/>
          <w:spacing w:val="-2"/>
        </w:rPr>
        <w:t>Avery Harris</w:t>
      </w:r>
    </w:p>
    <w:p>
      <w:pPr>
        <w:pStyle w:val="Heading2"/>
        <w:spacing w:line="278" w:lineRule="auto"/>
      </w:pPr>
      <w:r>
        <w:rPr>
          <w:color w:val="FFFFFF"/>
          <w:spacing w:val="-4"/>
          <w:w w:val="105"/>
        </w:rPr>
        <w:t>Veterans </w:t>
      </w:r>
      <w:r>
        <w:rPr>
          <w:color w:val="FFFFFF"/>
          <w:spacing w:val="-2"/>
          <w:w w:val="105"/>
        </w:rPr>
        <w:t>Legal Services Intern</w:t>
      </w:r>
    </w:p>
    <w:p>
      <w:pPr>
        <w:pStyle w:val="BodyText"/>
        <w:spacing w:line="268" w:lineRule="auto" w:before="168"/>
        <w:ind w:left="51" w:right="575"/>
      </w:pPr>
      <w:r>
        <w:rPr>
          <w:color w:val="FFFFFF"/>
          <w:w w:val="125"/>
        </w:rPr>
        <w:t>San Antonio, TX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31"/>
        <w:ind w:left="51"/>
      </w:pPr>
      <w:r>
        <w:rPr>
          <w:color w:val="FFFFFF"/>
          <w:w w:val="115"/>
        </w:rPr>
        <w:t>Resume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</w:t>
      </w:r>
      <w:r>
        <w:rPr>
          <w:color w:val="FFFFFF"/>
          <w:spacing w:val="4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0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BodyText"/>
        <w:spacing w:line="266" w:lineRule="auto"/>
        <w:ind w:left="51"/>
      </w:pPr>
      <w:r>
        <w:rPr>
          <w:color w:val="FFFFFF"/>
          <w:w w:val="125"/>
        </w:rPr>
        <w:t>Legal Intern with experience supporting military veterans in claims assistance, appeals, and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benefits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access.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in navigating government systems and maintaining client confidentiality.</w:t>
      </w:r>
    </w:p>
    <w:p>
      <w:pPr>
        <w:pStyle w:val="BodyText"/>
        <w:spacing w:line="264" w:lineRule="auto"/>
        <w:ind w:left="51"/>
      </w:pPr>
      <w:r>
        <w:rPr>
          <w:color w:val="FFFFFF"/>
          <w:w w:val="125"/>
        </w:rPr>
        <w:t>Dedicated to service-driven legal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work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advocacy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for </w:t>
      </w:r>
      <w:r>
        <w:rPr>
          <w:color w:val="FFFFFF"/>
          <w:spacing w:val="-2"/>
          <w:w w:val="125"/>
        </w:rPr>
        <w:t>underrepresented communities.</w:t>
      </w:r>
    </w:p>
    <w:p>
      <w:pPr>
        <w:pStyle w:val="BodyText"/>
        <w:spacing w:before="4"/>
      </w:pPr>
      <w:r>
        <w:rPr/>
        <w:br w:type="column"/>
      </w:r>
      <w:r>
        <w:rPr/>
      </w: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May 2024 </w:t>
      </w:r>
      <w:r>
        <w:rPr>
          <w:i/>
          <w:color w:val="58585B"/>
          <w:spacing w:val="-10"/>
          <w:w w:val="120"/>
          <w:sz w:val="22"/>
        </w:rPr>
        <w:t>-</w:t>
      </w:r>
    </w:p>
    <w:p>
      <w:pPr>
        <w:spacing w:before="17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August</w:t>
      </w:r>
      <w:r>
        <w:rPr>
          <w:i/>
          <w:color w:val="58585B"/>
          <w:spacing w:val="15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2024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08"/>
        <w:rPr>
          <w:i/>
        </w:rPr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June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2023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10"/>
          <w:w w:val="125"/>
          <w:sz w:val="22"/>
        </w:rPr>
        <w:t>-</w:t>
      </w:r>
    </w:p>
    <w:p>
      <w:pPr>
        <w:spacing w:before="17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2"/>
        <w:rPr>
          <w:i/>
        </w:rPr>
      </w:pPr>
    </w:p>
    <w:p>
      <w:pPr>
        <w:pStyle w:val="Heading3"/>
      </w:pPr>
      <w:r>
        <w:rPr>
          <w:color w:val="0F2973"/>
          <w:spacing w:val="-2"/>
          <w:w w:val="105"/>
        </w:rPr>
        <w:t>Education</w:t>
      </w:r>
    </w:p>
    <w:p>
      <w:pPr>
        <w:pStyle w:val="BodyText"/>
        <w:spacing w:before="35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Heading4"/>
        <w:ind w:left="66"/>
      </w:pPr>
      <w:r>
        <w:rPr>
          <w:color w:val="58585B"/>
        </w:rPr>
        <w:t>Legal</w:t>
      </w:r>
      <w:r>
        <w:rPr>
          <w:color w:val="58585B"/>
          <w:spacing w:val="12"/>
        </w:rPr>
        <w:t> </w:t>
      </w:r>
      <w:r>
        <w:rPr>
          <w:color w:val="58585B"/>
        </w:rPr>
        <w:t>Intern</w:t>
      </w:r>
      <w:r>
        <w:rPr>
          <w:color w:val="58585B"/>
          <w:spacing w:val="23"/>
        </w:rPr>
        <w:t> </w:t>
      </w:r>
      <w:r>
        <w:rPr>
          <w:color w:val="58585B"/>
        </w:rPr>
        <w:t>–</w:t>
      </w:r>
      <w:r>
        <w:rPr>
          <w:color w:val="58585B"/>
          <w:spacing w:val="9"/>
        </w:rPr>
        <w:t> </w:t>
      </w:r>
      <w:r>
        <w:rPr>
          <w:color w:val="58585B"/>
        </w:rPr>
        <w:t>Veterans</w:t>
      </w:r>
      <w:r>
        <w:rPr>
          <w:color w:val="58585B"/>
          <w:spacing w:val="23"/>
        </w:rPr>
        <w:t> </w:t>
      </w:r>
      <w:r>
        <w:rPr>
          <w:color w:val="58585B"/>
          <w:spacing w:val="-2"/>
        </w:rPr>
        <w:t>Services</w:t>
      </w:r>
    </w:p>
    <w:p>
      <w:pPr>
        <w:spacing w:line="268" w:lineRule="auto" w:before="72"/>
        <w:ind w:left="66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Texas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Veterans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Legal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Aid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Project,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San</w:t>
      </w:r>
      <w:r>
        <w:rPr>
          <w:i/>
          <w:color w:val="58585B"/>
          <w:spacing w:val="-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Antonio,</w:t>
      </w:r>
      <w:r>
        <w:rPr>
          <w:i/>
          <w:color w:val="58585B"/>
          <w:w w:val="125"/>
          <w:sz w:val="22"/>
        </w:rPr>
        <w:t> </w:t>
      </w:r>
      <w:r>
        <w:rPr>
          <w:i/>
          <w:color w:val="58585B"/>
          <w:spacing w:val="-6"/>
          <w:w w:val="125"/>
          <w:sz w:val="22"/>
        </w:rPr>
        <w:t>TX</w:t>
      </w:r>
    </w:p>
    <w:p>
      <w:pPr>
        <w:pStyle w:val="BodyText"/>
        <w:tabs>
          <w:tab w:pos="438" w:val="left" w:leader="none"/>
        </w:tabs>
        <w:spacing w:line="268" w:lineRule="auto" w:before="88"/>
        <w:ind w:left="438" w:right="195" w:hanging="3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Helped prepare benefits applications and gather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supporting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documentation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over 30 clients</w:t>
      </w:r>
    </w:p>
    <w:p>
      <w:pPr>
        <w:pStyle w:val="BodyText"/>
        <w:tabs>
          <w:tab w:pos="438" w:val="left" w:leader="none"/>
        </w:tabs>
        <w:spacing w:line="261" w:lineRule="auto" w:before="88"/>
        <w:ind w:left="438" w:right="117" w:hanging="3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intake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interviews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explained appeal processes under attorney </w:t>
      </w:r>
      <w:r>
        <w:rPr>
          <w:color w:val="58585B"/>
          <w:spacing w:val="-2"/>
          <w:w w:val="125"/>
        </w:rPr>
        <w:t>supervision</w:t>
      </w:r>
    </w:p>
    <w:p>
      <w:pPr>
        <w:pStyle w:val="BodyText"/>
        <w:tabs>
          <w:tab w:pos="438" w:val="left" w:leader="none"/>
        </w:tabs>
        <w:spacing w:line="268" w:lineRule="auto" w:before="97"/>
        <w:ind w:left="438" w:right="415" w:hanging="35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Attended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VA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hearings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took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notes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 pro bono counsel</w:t>
      </w:r>
    </w:p>
    <w:p>
      <w:pPr>
        <w:pStyle w:val="BodyText"/>
        <w:spacing w:before="32"/>
      </w:pPr>
    </w:p>
    <w:p>
      <w:pPr>
        <w:pStyle w:val="Heading4"/>
        <w:spacing w:before="1"/>
      </w:pPr>
      <w:r>
        <w:rPr>
          <w:color w:val="58585B"/>
          <w:spacing w:val="-2"/>
          <w:w w:val="105"/>
        </w:rPr>
        <w:t>Administrative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Legal</w:t>
      </w:r>
      <w:r>
        <w:rPr>
          <w:color w:val="58585B"/>
          <w:spacing w:val="-22"/>
          <w:w w:val="105"/>
        </w:rPr>
        <w:t> </w:t>
      </w:r>
      <w:r>
        <w:rPr>
          <w:color w:val="58585B"/>
          <w:spacing w:val="-4"/>
          <w:w w:val="105"/>
        </w:rPr>
        <w:t>Aide</w:t>
      </w:r>
    </w:p>
    <w:p>
      <w:pPr>
        <w:spacing w:before="71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Bexar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County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Legal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Clinics,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San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Antonio,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TX</w:t>
      </w:r>
    </w:p>
    <w:p>
      <w:pPr>
        <w:pStyle w:val="BodyText"/>
        <w:tabs>
          <w:tab w:pos="423" w:val="left" w:leader="none"/>
        </w:tabs>
        <w:spacing w:line="268" w:lineRule="auto" w:before="122"/>
        <w:ind w:left="423" w:right="253" w:hanging="35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 case tracking system and scheduled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appointments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legal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services </w:t>
      </w:r>
      <w:r>
        <w:rPr>
          <w:color w:val="58585B"/>
          <w:spacing w:val="-2"/>
          <w:w w:val="125"/>
        </w:rPr>
        <w:t>clinics</w:t>
      </w:r>
    </w:p>
    <w:p>
      <w:pPr>
        <w:pStyle w:val="BodyText"/>
        <w:tabs>
          <w:tab w:pos="423" w:val="left" w:leader="none"/>
        </w:tabs>
        <w:spacing w:line="268" w:lineRule="auto" w:before="87"/>
        <w:ind w:left="423" w:right="71" w:hanging="3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Drafted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client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correspondence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updated forms for VA benefits appeals</w:t>
      </w:r>
    </w:p>
    <w:p>
      <w:pPr>
        <w:pStyle w:val="BodyText"/>
        <w:tabs>
          <w:tab w:pos="423" w:val="left" w:leader="none"/>
        </w:tabs>
        <w:spacing w:line="254" w:lineRule="auto" w:before="89"/>
        <w:ind w:left="423" w:right="196" w:hanging="3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Coordinated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logistics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veterans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outreach </w:t>
      </w:r>
      <w:r>
        <w:rPr>
          <w:color w:val="58585B"/>
          <w:spacing w:val="-2"/>
          <w:w w:val="125"/>
        </w:rPr>
        <w:t>events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0" w:bottom="0" w:left="283" w:right="425"/>
          <w:cols w:num="3" w:equalWidth="0">
            <w:col w:w="3354" w:space="664"/>
            <w:col w:w="1464" w:space="326"/>
            <w:col w:w="5404"/>
          </w:cols>
        </w:sectPr>
      </w:pPr>
    </w:p>
    <w:p>
      <w:pPr>
        <w:pStyle w:val="BodyTex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6134099"/>
                            <a:ext cx="25527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24100">
                                <a:moveTo>
                                  <a:pt x="0" y="2324099"/>
                                </a:moveTo>
                                <a:lnTo>
                                  <a:pt x="2552699" y="232409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326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67075">
                                <a:moveTo>
                                  <a:pt x="2552699" y="3267074"/>
                                </a:moveTo>
                                <a:lnTo>
                                  <a:pt x="0" y="32670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267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581399"/>
                            <a:ext cx="255270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743450">
                                <a:moveTo>
                                  <a:pt x="276212" y="4716297"/>
                                </a:moveTo>
                                <a:lnTo>
                                  <a:pt x="255752" y="4695825"/>
                                </a:lnTo>
                                <a:lnTo>
                                  <a:pt x="249059" y="4695825"/>
                                </a:lnTo>
                                <a:lnTo>
                                  <a:pt x="228587" y="4716297"/>
                                </a:lnTo>
                                <a:lnTo>
                                  <a:pt x="228587" y="4719866"/>
                                </a:lnTo>
                                <a:lnTo>
                                  <a:pt x="228587" y="4722990"/>
                                </a:lnTo>
                                <a:lnTo>
                                  <a:pt x="249059" y="4743450"/>
                                </a:lnTo>
                                <a:lnTo>
                                  <a:pt x="255752" y="4743450"/>
                                </a:lnTo>
                                <a:lnTo>
                                  <a:pt x="276212" y="4722990"/>
                                </a:lnTo>
                                <a:lnTo>
                                  <a:pt x="276212" y="47162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4468647"/>
                                </a:moveTo>
                                <a:lnTo>
                                  <a:pt x="255752" y="4448175"/>
                                </a:lnTo>
                                <a:lnTo>
                                  <a:pt x="249059" y="4448175"/>
                                </a:lnTo>
                                <a:lnTo>
                                  <a:pt x="228587" y="4468647"/>
                                </a:lnTo>
                                <a:lnTo>
                                  <a:pt x="228587" y="4472216"/>
                                </a:lnTo>
                                <a:lnTo>
                                  <a:pt x="228587" y="4475340"/>
                                </a:lnTo>
                                <a:lnTo>
                                  <a:pt x="249059" y="4495800"/>
                                </a:lnTo>
                                <a:lnTo>
                                  <a:pt x="255752" y="4495800"/>
                                </a:lnTo>
                                <a:lnTo>
                                  <a:pt x="276212" y="4475340"/>
                                </a:lnTo>
                                <a:lnTo>
                                  <a:pt x="276212" y="446864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4220997"/>
                                </a:moveTo>
                                <a:lnTo>
                                  <a:pt x="255752" y="4200525"/>
                                </a:lnTo>
                                <a:lnTo>
                                  <a:pt x="249059" y="4200525"/>
                                </a:lnTo>
                                <a:lnTo>
                                  <a:pt x="228587" y="4220997"/>
                                </a:lnTo>
                                <a:lnTo>
                                  <a:pt x="228587" y="4224566"/>
                                </a:lnTo>
                                <a:lnTo>
                                  <a:pt x="228587" y="4227690"/>
                                </a:lnTo>
                                <a:lnTo>
                                  <a:pt x="249059" y="4248150"/>
                                </a:lnTo>
                                <a:lnTo>
                                  <a:pt x="255752" y="4248150"/>
                                </a:lnTo>
                                <a:lnTo>
                                  <a:pt x="276212" y="4227690"/>
                                </a:lnTo>
                                <a:lnTo>
                                  <a:pt x="276212" y="42209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3973347"/>
                                </a:moveTo>
                                <a:lnTo>
                                  <a:pt x="255752" y="3952875"/>
                                </a:lnTo>
                                <a:lnTo>
                                  <a:pt x="249059" y="3952875"/>
                                </a:lnTo>
                                <a:lnTo>
                                  <a:pt x="228587" y="3973347"/>
                                </a:lnTo>
                                <a:lnTo>
                                  <a:pt x="228587" y="3976916"/>
                                </a:lnTo>
                                <a:lnTo>
                                  <a:pt x="228587" y="3980040"/>
                                </a:lnTo>
                                <a:lnTo>
                                  <a:pt x="249059" y="4000500"/>
                                </a:lnTo>
                                <a:lnTo>
                                  <a:pt x="255752" y="4000500"/>
                                </a:lnTo>
                                <a:lnTo>
                                  <a:pt x="276212" y="3980040"/>
                                </a:lnTo>
                                <a:lnTo>
                                  <a:pt x="276212" y="397334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3725697"/>
                                </a:moveTo>
                                <a:lnTo>
                                  <a:pt x="255752" y="3705225"/>
                                </a:lnTo>
                                <a:lnTo>
                                  <a:pt x="249059" y="3705225"/>
                                </a:lnTo>
                                <a:lnTo>
                                  <a:pt x="228587" y="3725697"/>
                                </a:lnTo>
                                <a:lnTo>
                                  <a:pt x="228587" y="3729266"/>
                                </a:lnTo>
                                <a:lnTo>
                                  <a:pt x="228587" y="3732390"/>
                                </a:lnTo>
                                <a:lnTo>
                                  <a:pt x="249059" y="3752850"/>
                                </a:lnTo>
                                <a:lnTo>
                                  <a:pt x="255752" y="3752850"/>
                                </a:lnTo>
                                <a:lnTo>
                                  <a:pt x="276212" y="3732390"/>
                                </a:lnTo>
                                <a:lnTo>
                                  <a:pt x="276212" y="37256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3478047"/>
                                </a:moveTo>
                                <a:lnTo>
                                  <a:pt x="255752" y="3457575"/>
                                </a:lnTo>
                                <a:lnTo>
                                  <a:pt x="249059" y="3457575"/>
                                </a:lnTo>
                                <a:lnTo>
                                  <a:pt x="228587" y="3478047"/>
                                </a:lnTo>
                                <a:lnTo>
                                  <a:pt x="228587" y="3481616"/>
                                </a:lnTo>
                                <a:lnTo>
                                  <a:pt x="228587" y="3484740"/>
                                </a:lnTo>
                                <a:lnTo>
                                  <a:pt x="249059" y="3505200"/>
                                </a:lnTo>
                                <a:lnTo>
                                  <a:pt x="255752" y="3505200"/>
                                </a:lnTo>
                                <a:lnTo>
                                  <a:pt x="276212" y="3484740"/>
                                </a:lnTo>
                                <a:lnTo>
                                  <a:pt x="276212" y="347804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3230397"/>
                                </a:moveTo>
                                <a:lnTo>
                                  <a:pt x="255752" y="3209925"/>
                                </a:lnTo>
                                <a:lnTo>
                                  <a:pt x="249059" y="3209925"/>
                                </a:lnTo>
                                <a:lnTo>
                                  <a:pt x="228587" y="3230397"/>
                                </a:lnTo>
                                <a:lnTo>
                                  <a:pt x="228587" y="3233966"/>
                                </a:lnTo>
                                <a:lnTo>
                                  <a:pt x="228587" y="3237090"/>
                                </a:lnTo>
                                <a:lnTo>
                                  <a:pt x="249059" y="3257550"/>
                                </a:lnTo>
                                <a:lnTo>
                                  <a:pt x="255752" y="3257550"/>
                                </a:lnTo>
                                <a:lnTo>
                                  <a:pt x="276212" y="3237090"/>
                                </a:lnTo>
                                <a:lnTo>
                                  <a:pt x="276212" y="32303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2552687" y="25527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7520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f2973" stroked="false">
                  <v:fill type="solid"/>
                </v:rect>
                <v:rect style="position:absolute;left:0;top:9660;width:4020;height:3660" id="docshape4" filled="true" fillcolor="#f1f4f4" stroked="false">
                  <v:fill type="solid"/>
                </v:rect>
                <v:rect style="position:absolute;left:0;top:510;width:4020;height:5145" id="docshape5" filled="true" fillcolor="#0f2973" stroked="false">
                  <v:fill type="solid"/>
                </v:rect>
                <v:shape style="position:absolute;left:330;top:1065;width:1005;height:1005" type="#_x0000_t75" id="docshape6" stroked="false">
                  <v:imagedata r:id="rId10" o:title=""/>
                </v:shape>
                <v:shape style="position:absolute;left:0;top:5640;width:4020;height:7470" id="docshape7" coordorigin="0,5640" coordsize="4020,7470" path="m435,13067l434,13062,430,13053,428,13049,421,13042,417,13040,408,13036,403,13035,392,13035,387,13036,378,13040,374,13042,367,13049,365,13053,361,13062,360,13067,360,13073,360,13078,361,13083,365,13092,367,13096,374,13103,378,13105,387,13109,392,13110,403,13110,408,13109,417,13105,421,13103,428,13096,430,13092,434,13083,435,13078,435,13067xm435,12677l434,12672,430,12663,428,12659,421,12652,417,12650,408,12646,403,12645,392,12645,387,12646,378,12650,374,12652,367,12659,365,12663,361,12672,360,12677,360,12683,360,12688,361,12693,365,12702,367,12706,374,12713,378,12715,387,12719,392,12720,403,12720,408,12719,417,12715,421,12713,428,12706,430,12702,434,12693,435,12688,435,12677xm435,12287l434,12282,430,12273,428,12269,421,12262,417,12260,408,12256,403,12255,392,12255,387,12256,378,12260,374,12262,367,12269,365,12273,361,12282,360,12287,360,12293,360,12298,361,12303,365,12312,367,12316,374,12323,378,12325,387,12329,392,12330,403,12330,408,12329,417,12325,421,12323,428,12316,430,12312,434,12303,435,12298,435,12287xm435,11897l434,11892,430,11883,428,11879,421,11872,417,11870,408,11866,403,11865,392,11865,387,11866,378,11870,374,11872,367,11879,365,11883,361,11892,360,11897,360,11903,360,11908,361,11913,365,11922,367,11926,374,11933,378,11935,387,11939,392,11940,403,11940,408,11939,417,11935,421,11933,428,11926,430,11922,434,11913,435,11908,435,11897xm435,11507l434,11502,430,11493,428,11489,421,11482,417,11480,408,11476,403,11475,392,11475,387,11476,378,11480,374,11482,367,11489,365,11493,361,11502,360,11507,360,11513,360,11518,361,11523,365,11532,367,11536,374,11543,378,11545,387,11549,392,11550,403,11550,408,11549,417,11545,421,11543,428,11536,430,11532,434,11523,435,11518,435,11507xm435,11117l434,11112,430,11103,428,11099,421,11092,417,11090,408,11086,403,11085,392,11085,387,11086,378,11090,374,11092,367,11099,365,11103,361,11112,360,11117,360,11123,360,11128,361,11133,365,11142,367,11146,374,11153,378,11155,387,11159,392,11160,403,11160,408,11159,417,11155,421,11153,428,11146,430,11142,434,11133,435,11128,435,11117xm435,10727l434,10722,430,10713,428,10709,421,10702,417,10700,408,10696,403,10695,392,10695,387,10696,378,10700,374,10702,367,10709,365,10713,361,10722,360,10727,360,10733,360,10738,361,10743,365,10752,367,10756,374,10763,378,10765,387,10769,392,10770,403,10770,408,10769,417,10765,421,10763,428,10756,430,10752,434,10743,435,10738,435,10727xm4020,5640l0,5640,0,9660,4020,9660,4020,564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7"/>
        <w:rPr>
          <w:sz w:val="26"/>
        </w:rPr>
      </w:pPr>
    </w:p>
    <w:p>
      <w:pPr>
        <w:pStyle w:val="Heading3"/>
      </w:pPr>
      <w:r>
        <w:rPr>
          <w:color w:val="0F2973"/>
          <w:spacing w:val="-6"/>
          <w:w w:val="105"/>
        </w:rPr>
        <w:t>Key</w:t>
      </w:r>
      <w:r>
        <w:rPr>
          <w:color w:val="0F2973"/>
          <w:spacing w:val="-23"/>
          <w:w w:val="105"/>
        </w:rPr>
        <w:t> </w:t>
      </w:r>
      <w:r>
        <w:rPr>
          <w:color w:val="0F2973"/>
          <w:spacing w:val="-2"/>
          <w:w w:val="105"/>
        </w:rPr>
        <w:t>Skills</w:t>
      </w:r>
    </w:p>
    <w:p>
      <w:pPr>
        <w:pStyle w:val="BodyText"/>
        <w:spacing w:line="348" w:lineRule="auto" w:before="272"/>
        <w:ind w:left="423" w:right="686"/>
      </w:pPr>
      <w:r>
        <w:rPr>
          <w:color w:val="58585B"/>
          <w:w w:val="125"/>
        </w:rPr>
        <w:t>Benefits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eligibility Client interviews Disability law Legal case review</w:t>
      </w:r>
    </w:p>
    <w:p>
      <w:pPr>
        <w:pStyle w:val="BodyText"/>
        <w:spacing w:line="348" w:lineRule="auto" w:before="3"/>
        <w:ind w:left="423"/>
      </w:pPr>
      <w:r>
        <w:rPr>
          <w:color w:val="58585B"/>
          <w:w w:val="125"/>
        </w:rPr>
        <w:t>Military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discharge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issues VA appeals</w:t>
      </w:r>
    </w:p>
    <w:p>
      <w:pPr>
        <w:pStyle w:val="BodyText"/>
        <w:spacing w:before="1"/>
        <w:ind w:left="423"/>
      </w:pPr>
      <w:r>
        <w:rPr>
          <w:color w:val="58585B"/>
          <w:w w:val="120"/>
        </w:rPr>
        <w:t>Veteran</w:t>
      </w:r>
      <w:r>
        <w:rPr>
          <w:color w:val="58585B"/>
          <w:spacing w:val="-9"/>
          <w:w w:val="120"/>
        </w:rPr>
        <w:t> </w:t>
      </w:r>
      <w:r>
        <w:rPr>
          <w:color w:val="58585B"/>
          <w:spacing w:val="-2"/>
          <w:w w:val="125"/>
        </w:rPr>
        <w:t>services</w:t>
      </w:r>
    </w:p>
    <w:p>
      <w:pPr>
        <w:pStyle w:val="BodyText"/>
        <w:spacing w:before="50"/>
        <w:ind w:left="51"/>
        <w:rPr>
          <w:rFonts w:ascii="Trebuchet MS"/>
        </w:rPr>
      </w:pPr>
      <w:r>
        <w:rPr/>
        <w:br w:type="column"/>
      </w:r>
      <w:r>
        <w:rPr>
          <w:rFonts w:ascii="Trebuchet MS"/>
          <w:color w:val="58585B"/>
        </w:rPr>
        <w:t>Bachelor</w:t>
      </w:r>
      <w:r>
        <w:rPr>
          <w:rFonts w:ascii="Trebuchet MS"/>
          <w:color w:val="58585B"/>
          <w:spacing w:val="14"/>
        </w:rPr>
        <w:t> </w:t>
      </w:r>
      <w:r>
        <w:rPr>
          <w:rFonts w:ascii="Trebuchet MS"/>
          <w:color w:val="58585B"/>
        </w:rPr>
        <w:t>of</w:t>
      </w:r>
      <w:r>
        <w:rPr>
          <w:rFonts w:ascii="Trebuchet MS"/>
          <w:color w:val="58585B"/>
          <w:spacing w:val="15"/>
        </w:rPr>
        <w:t> </w:t>
      </w:r>
      <w:r>
        <w:rPr>
          <w:rFonts w:ascii="Trebuchet MS"/>
          <w:color w:val="58585B"/>
        </w:rPr>
        <w:t>Science</w:t>
      </w:r>
      <w:r>
        <w:rPr>
          <w:rFonts w:ascii="Trebuchet MS"/>
          <w:color w:val="58585B"/>
          <w:spacing w:val="22"/>
        </w:rPr>
        <w:t> </w:t>
      </w:r>
      <w:r>
        <w:rPr>
          <w:rFonts w:ascii="Trebuchet MS"/>
          <w:color w:val="58585B"/>
        </w:rPr>
        <w:t>in</w:t>
      </w:r>
      <w:r>
        <w:rPr>
          <w:rFonts w:ascii="Trebuchet MS"/>
          <w:color w:val="58585B"/>
          <w:spacing w:val="23"/>
        </w:rPr>
        <w:t> </w:t>
      </w:r>
      <w:r>
        <w:rPr>
          <w:rFonts w:ascii="Trebuchet MS"/>
          <w:color w:val="58585B"/>
        </w:rPr>
        <w:t>Public</w:t>
      </w:r>
      <w:r>
        <w:rPr>
          <w:rFonts w:ascii="Trebuchet MS"/>
          <w:color w:val="58585B"/>
          <w:spacing w:val="11"/>
        </w:rPr>
        <w:t> </w:t>
      </w:r>
      <w:r>
        <w:rPr>
          <w:rFonts w:ascii="Trebuchet MS"/>
          <w:color w:val="58585B"/>
          <w:spacing w:val="-2"/>
        </w:rPr>
        <w:t>Administration</w:t>
      </w:r>
    </w:p>
    <w:p>
      <w:pPr>
        <w:spacing w:before="87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University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of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Texas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at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San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Antonio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2023</w:t>
      </w:r>
    </w:p>
    <w:sectPr>
      <w:type w:val="continuous"/>
      <w:pgSz w:w="11920" w:h="16860"/>
      <w:pgMar w:top="0" w:bottom="0" w:left="283" w:right="425"/>
      <w:cols w:num="2" w:equalWidth="0">
        <w:col w:w="3142" w:space="875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"/>
      <w:ind w:left="1353" w:right="575"/>
      <w:outlineLvl w:val="1"/>
    </w:pPr>
    <w:rPr>
      <w:rFonts w:ascii="Trebuchet MS" w:hAnsi="Trebuchet MS" w:eastAsia="Trebuchet MS" w:cs="Trebuchet MS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8"/>
      <w:ind w:left="1353" w:right="575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2026-01-13T15:42:12Z</dcterms:created>
  <dcterms:modified xsi:type="dcterms:W3CDTF">2026-01-13T15:42:12Z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