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78"/>
        <w:ind w:left="0"/>
        <w:rPr>
          <w:rFonts w:ascii="Times New Roman"/>
          <w:sz w:val="45"/>
        </w:rPr>
      </w:pPr>
    </w:p>
    <w:p>
      <w:pPr>
        <w:pStyle w:val="Heading1"/>
      </w:pPr>
      <w:r>
        <w:rPr>
          <w:color w:val="C36531"/>
          <w:spacing w:val="-5"/>
        </w:rPr>
        <w:t>Logan</w:t>
      </w:r>
      <w:r>
        <w:rPr>
          <w:color w:val="C36531"/>
          <w:spacing w:val="-24"/>
        </w:rPr>
        <w:t> </w:t>
      </w:r>
      <w:r>
        <w:rPr>
          <w:color w:val="C36531"/>
          <w:spacing w:val="-4"/>
        </w:rPr>
        <w:t>Hall</w:t>
      </w:r>
    </w:p>
    <w:p>
      <w:pPr>
        <w:pStyle w:val="Heading3"/>
      </w:pPr>
      <w:r>
        <w:rPr/>
        <w:t>HR</w:t>
      </w:r>
      <w:r>
        <w:rPr>
          <w:spacing w:val="-13"/>
        </w:rPr>
        <w:t> </w:t>
      </w:r>
      <w:r>
        <w:rPr/>
        <w:t>Operations</w:t>
      </w:r>
      <w:r>
        <w:rPr>
          <w:spacing w:val="-13"/>
        </w:rPr>
        <w:t> </w:t>
      </w:r>
      <w:r>
        <w:rPr>
          <w:spacing w:val="-2"/>
        </w:rPr>
        <w:t>Manager</w:t>
      </w:r>
    </w:p>
    <w:p>
      <w:pPr>
        <w:pStyle w:val="BodyText"/>
        <w:spacing w:before="79"/>
        <w:ind w:left="6"/>
        <w:jc w:val="center"/>
      </w:pPr>
      <w:r>
        <w:rPr>
          <w:color w:val="C36531"/>
          <w:spacing w:val="-2"/>
          <w:w w:val="90"/>
        </w:rPr>
        <w:t>City,</w:t>
      </w:r>
      <w:r>
        <w:rPr>
          <w:color w:val="C36531"/>
          <w:spacing w:val="-9"/>
        </w:rPr>
        <w:t> </w:t>
      </w:r>
      <w:r>
        <w:rPr>
          <w:color w:val="C36531"/>
          <w:spacing w:val="-5"/>
        </w:rPr>
        <w:t>ST</w:t>
      </w:r>
    </w:p>
    <w:p>
      <w:pPr>
        <w:pStyle w:val="BodyText"/>
        <w:tabs>
          <w:tab w:pos="4131" w:val="left" w:leader="none"/>
          <w:tab w:pos="8286" w:val="left" w:leader="none"/>
        </w:tabs>
        <w:spacing w:before="190"/>
        <w:ind w:left="63"/>
      </w:pPr>
      <w:r>
        <w:rPr>
          <w:color w:val="C36531"/>
          <w:spacing w:val="-6"/>
        </w:rPr>
        <w:t>(123)</w:t>
      </w:r>
      <w:r>
        <w:rPr>
          <w:color w:val="C36531"/>
          <w:spacing w:val="-3"/>
        </w:rPr>
        <w:t> </w:t>
      </w:r>
      <w:r>
        <w:rPr>
          <w:color w:val="C36531"/>
          <w:spacing w:val="-6"/>
        </w:rPr>
        <w:t>456-7890</w:t>
      </w:r>
      <w:r>
        <w:rPr>
          <w:color w:val="C36531"/>
        </w:rPr>
        <w:tab/>
      </w:r>
      <w:hyperlink r:id="rId5">
        <w:r>
          <w:rPr>
            <w:color w:val="C36531"/>
            <w:spacing w:val="-2"/>
          </w:rPr>
          <w:t>email@email.com</w:t>
        </w:r>
      </w:hyperlink>
      <w:r>
        <w:rPr>
          <w:color w:val="C36531"/>
        </w:rPr>
        <w:tab/>
        <w:t>resume-</w:t>
      </w:r>
      <w:r>
        <w:rPr>
          <w:color w:val="C36531"/>
          <w:spacing w:val="-2"/>
        </w:rPr>
        <w:t>site.com</w:t>
      </w:r>
    </w:p>
    <w:p>
      <w:pPr>
        <w:pStyle w:val="BodyText"/>
        <w:spacing w:before="2"/>
        <w:ind w:left="0"/>
        <w:rPr>
          <w:sz w:val="13"/>
        </w:rPr>
      </w:pPr>
      <w:r>
        <w:rPr>
          <w:sz w:val="13"/>
        </w:rPr>
        <mc:AlternateContent>
          <mc:Choice Requires="wps">
            <w:drawing>
              <wp:anchor distT="0" distB="0" distL="0" distR="0" allowOverlap="1" layoutInCell="1" locked="0" behindDoc="1" simplePos="0" relativeHeight="487587840">
                <wp:simplePos x="0" y="0"/>
                <wp:positionH relativeFrom="page">
                  <wp:posOffset>580011</wp:posOffset>
                </wp:positionH>
                <wp:positionV relativeFrom="paragraph">
                  <wp:posOffset>112807</wp:posOffset>
                </wp:positionV>
                <wp:extent cx="6412865" cy="2476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12865" cy="24765"/>
                        </a:xfrm>
                        <a:custGeom>
                          <a:avLst/>
                          <a:gdLst/>
                          <a:ahLst/>
                          <a:cxnLst/>
                          <a:rect l="l" t="t" r="r" b="b"/>
                          <a:pathLst>
                            <a:path w="6412865" h="24765">
                              <a:moveTo>
                                <a:pt x="6412351" y="24167"/>
                              </a:moveTo>
                              <a:lnTo>
                                <a:pt x="0" y="24167"/>
                              </a:lnTo>
                              <a:lnTo>
                                <a:pt x="0" y="0"/>
                              </a:lnTo>
                              <a:lnTo>
                                <a:pt x="6412351" y="0"/>
                              </a:lnTo>
                              <a:lnTo>
                                <a:pt x="6412351" y="24167"/>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rect style="position:absolute;margin-left:45.670212pt;margin-top:8.882473pt;width:504.90958pt;height:1.902926pt;mso-position-horizontal-relative:page;mso-position-vertical-relative:paragraph;z-index:-15728640;mso-wrap-distance-left:0;mso-wrap-distance-right:0" id="docshape1" filled="true" fillcolor="#c36531" stroked="false">
                <v:fill type="solid"/>
                <w10:wrap type="topAndBottom"/>
              </v:rect>
            </w:pict>
          </mc:Fallback>
        </mc:AlternateContent>
      </w:r>
    </w:p>
    <w:p>
      <w:pPr>
        <w:pStyle w:val="Heading5"/>
      </w:pPr>
      <w:r>
        <w:rPr/>
        <w:t>Operations-focused</w:t>
      </w:r>
      <w:r>
        <w:rPr>
          <w:spacing w:val="7"/>
        </w:rPr>
        <w:t> </w:t>
      </w:r>
      <w:r>
        <w:rPr/>
        <w:t>HR</w:t>
      </w:r>
      <w:r>
        <w:rPr>
          <w:spacing w:val="8"/>
        </w:rPr>
        <w:t> </w:t>
      </w:r>
      <w:r>
        <w:rPr/>
        <w:t>leader driving</w:t>
      </w:r>
      <w:r>
        <w:rPr>
          <w:spacing w:val="8"/>
        </w:rPr>
        <w:t> </w:t>
      </w:r>
      <w:r>
        <w:rPr/>
        <w:t>efficiency</w:t>
      </w:r>
      <w:r>
        <w:rPr>
          <w:spacing w:val="-1"/>
        </w:rPr>
        <w:t> </w:t>
      </w:r>
      <w:r>
        <w:rPr/>
        <w:t>and</w:t>
      </w:r>
      <w:r>
        <w:rPr>
          <w:spacing w:val="8"/>
        </w:rPr>
        <w:t> </w:t>
      </w:r>
      <w:r>
        <w:rPr/>
        <w:t>team</w:t>
      </w:r>
      <w:r>
        <w:rPr>
          <w:spacing w:val="7"/>
        </w:rPr>
        <w:t> </w:t>
      </w:r>
      <w:r>
        <w:rPr>
          <w:spacing w:val="-2"/>
        </w:rPr>
        <w:t>performance</w:t>
      </w:r>
    </w:p>
    <w:p>
      <w:pPr>
        <w:pStyle w:val="BodyText"/>
        <w:spacing w:line="273" w:lineRule="auto"/>
        <w:ind w:left="63"/>
      </w:pPr>
      <w:r>
        <w:rPr/>
        <w:t>Experienced HR operations manager with 11 years of experience building systems, managing teams, and scaling HR functions across multiple departments. Adept at improving workflows, implementing HRIS upgrades, and standardizing processes for growth. Focused on compliance,</w:t>
      </w:r>
      <w:r>
        <w:rPr>
          <w:spacing w:val="80"/>
        </w:rPr>
        <w:t> </w:t>
      </w:r>
      <w:r>
        <w:rPr/>
        <w:t>consistency, and continuous improvement.</w:t>
      </w:r>
    </w:p>
    <w:p>
      <w:pPr>
        <w:pStyle w:val="BodyText"/>
        <w:spacing w:before="82"/>
        <w:ind w:left="0"/>
        <w:rPr>
          <w:sz w:val="20"/>
        </w:rPr>
      </w:pPr>
    </w:p>
    <w:p>
      <w:pPr>
        <w:pStyle w:val="BodyText"/>
        <w:spacing w:after="0"/>
        <w:rPr>
          <w:sz w:val="20"/>
        </w:rPr>
        <w:sectPr>
          <w:type w:val="continuous"/>
          <w:pgSz w:w="11920" w:h="16860"/>
          <w:pgMar w:top="0" w:bottom="280" w:left="850" w:right="850"/>
        </w:sectPr>
      </w:pPr>
    </w:p>
    <w:p>
      <w:pPr>
        <w:pStyle w:val="BodyText"/>
        <w:spacing w:before="0"/>
        <w:ind w:left="0"/>
      </w:pPr>
    </w:p>
    <w:p>
      <w:pPr>
        <w:pStyle w:val="BodyText"/>
        <w:spacing w:before="166"/>
        <w:ind w:left="0"/>
      </w:pPr>
    </w:p>
    <w:p>
      <w:pPr>
        <w:pStyle w:val="ListParagraph"/>
        <w:numPr>
          <w:ilvl w:val="0"/>
          <w:numId w:val="1"/>
        </w:numPr>
        <w:tabs>
          <w:tab w:pos="393" w:val="left" w:leader="none"/>
        </w:tabs>
        <w:spacing w:line="240" w:lineRule="auto" w:before="0" w:after="0"/>
        <w:ind w:left="393" w:right="0" w:hanging="305"/>
        <w:jc w:val="left"/>
        <w:rPr>
          <w:sz w:val="23"/>
        </w:rPr>
      </w:pPr>
      <w:r>
        <w:rPr>
          <w:sz w:val="23"/>
        </w:rPr>
        <mc:AlternateContent>
          <mc:Choice Requires="wps">
            <w:drawing>
              <wp:anchor distT="0" distB="0" distL="0" distR="0" allowOverlap="1" layoutInCell="1" locked="0" behindDoc="0" simplePos="0" relativeHeight="15730688">
                <wp:simplePos x="0" y="0"/>
                <wp:positionH relativeFrom="page">
                  <wp:posOffset>580011</wp:posOffset>
                </wp:positionH>
                <wp:positionV relativeFrom="paragraph">
                  <wp:posOffset>-112102</wp:posOffset>
                </wp:positionV>
                <wp:extent cx="6412865" cy="825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6412865" cy="8255"/>
                        </a:xfrm>
                        <a:custGeom>
                          <a:avLst/>
                          <a:gdLst/>
                          <a:ahLst/>
                          <a:cxnLst/>
                          <a:rect l="l" t="t" r="r" b="b"/>
                          <a:pathLst>
                            <a:path w="6412865" h="8255">
                              <a:moveTo>
                                <a:pt x="6412351" y="8055"/>
                              </a:moveTo>
                              <a:lnTo>
                                <a:pt x="0" y="8055"/>
                              </a:lnTo>
                              <a:lnTo>
                                <a:pt x="0" y="0"/>
                              </a:lnTo>
                              <a:lnTo>
                                <a:pt x="6412351" y="0"/>
                              </a:lnTo>
                              <a:lnTo>
                                <a:pt x="6412351" y="8055"/>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rect style="position:absolute;margin-left:45.670212pt;margin-top:-8.826969pt;width:504.90958pt;height:.634309pt;mso-position-horizontal-relative:page;mso-position-vertical-relative:paragraph;z-index:15730688" id="docshape2" filled="true" fillcolor="#c36531" stroked="false">
                <v:fill type="solid"/>
                <w10:wrap type="none"/>
              </v:rect>
            </w:pict>
          </mc:Fallback>
        </mc:AlternateContent>
      </w:r>
      <w:r>
        <w:rPr>
          <w:w w:val="105"/>
          <w:sz w:val="23"/>
        </w:rPr>
        <w:t>HR</w:t>
      </w:r>
      <w:r>
        <w:rPr>
          <w:spacing w:val="4"/>
          <w:w w:val="105"/>
          <w:sz w:val="23"/>
        </w:rPr>
        <w:t> </w:t>
      </w:r>
      <w:r>
        <w:rPr>
          <w:w w:val="105"/>
          <w:sz w:val="23"/>
        </w:rPr>
        <w:t>process</w:t>
      </w:r>
      <w:r>
        <w:rPr>
          <w:spacing w:val="4"/>
          <w:w w:val="105"/>
          <w:sz w:val="23"/>
        </w:rPr>
        <w:t> </w:t>
      </w:r>
      <w:r>
        <w:rPr>
          <w:spacing w:val="-2"/>
          <w:w w:val="105"/>
          <w:sz w:val="23"/>
        </w:rPr>
        <w:t>optimization</w:t>
      </w:r>
    </w:p>
    <w:p>
      <w:pPr>
        <w:pStyle w:val="ListParagraph"/>
        <w:numPr>
          <w:ilvl w:val="0"/>
          <w:numId w:val="1"/>
        </w:numPr>
        <w:tabs>
          <w:tab w:pos="393" w:val="left" w:leader="none"/>
        </w:tabs>
        <w:spacing w:line="240" w:lineRule="auto" w:before="114" w:after="0"/>
        <w:ind w:left="393" w:right="0" w:hanging="305"/>
        <w:jc w:val="left"/>
        <w:rPr>
          <w:sz w:val="23"/>
        </w:rPr>
      </w:pPr>
      <w:r>
        <w:rPr>
          <w:spacing w:val="2"/>
          <w:sz w:val="23"/>
        </w:rPr>
        <w:t>Cross-functional</w:t>
      </w:r>
      <w:r>
        <w:rPr>
          <w:spacing w:val="11"/>
          <w:sz w:val="23"/>
        </w:rPr>
        <w:t> </w:t>
      </w:r>
      <w:r>
        <w:rPr>
          <w:spacing w:val="-2"/>
          <w:sz w:val="23"/>
        </w:rPr>
        <w:t>leadership</w:t>
      </w:r>
    </w:p>
    <w:p>
      <w:pPr>
        <w:pStyle w:val="ListParagraph"/>
        <w:numPr>
          <w:ilvl w:val="0"/>
          <w:numId w:val="1"/>
        </w:numPr>
        <w:tabs>
          <w:tab w:pos="393" w:val="left" w:leader="none"/>
        </w:tabs>
        <w:spacing w:line="240" w:lineRule="auto" w:before="114" w:after="0"/>
        <w:ind w:left="393" w:right="0" w:hanging="305"/>
        <w:jc w:val="left"/>
        <w:rPr>
          <w:sz w:val="23"/>
        </w:rPr>
      </w:pPr>
      <w:r>
        <w:rPr>
          <w:sz w:val="23"/>
        </w:rPr>
        <w:t>HRIS</w:t>
      </w:r>
      <w:r>
        <w:rPr>
          <w:spacing w:val="39"/>
          <w:sz w:val="23"/>
        </w:rPr>
        <w:t> </w:t>
      </w:r>
      <w:r>
        <w:rPr>
          <w:spacing w:val="-2"/>
          <w:sz w:val="23"/>
        </w:rPr>
        <w:t>implementation</w:t>
      </w:r>
    </w:p>
    <w:p>
      <w:pPr>
        <w:pStyle w:val="ListParagraph"/>
        <w:numPr>
          <w:ilvl w:val="0"/>
          <w:numId w:val="1"/>
        </w:numPr>
        <w:tabs>
          <w:tab w:pos="393" w:val="left" w:leader="none"/>
        </w:tabs>
        <w:spacing w:line="240" w:lineRule="auto" w:before="113" w:after="0"/>
        <w:ind w:left="393" w:right="0" w:hanging="305"/>
        <w:jc w:val="left"/>
        <w:rPr>
          <w:sz w:val="23"/>
        </w:rPr>
      </w:pPr>
      <w:r>
        <w:rPr>
          <w:w w:val="105"/>
          <w:sz w:val="23"/>
        </w:rPr>
        <w:t>SOP</w:t>
      </w:r>
      <w:r>
        <w:rPr>
          <w:spacing w:val="15"/>
          <w:w w:val="105"/>
          <w:sz w:val="23"/>
        </w:rPr>
        <w:t> </w:t>
      </w:r>
      <w:r>
        <w:rPr>
          <w:spacing w:val="-2"/>
          <w:w w:val="105"/>
          <w:sz w:val="23"/>
        </w:rPr>
        <w:t>development</w:t>
      </w:r>
    </w:p>
    <w:p>
      <w:pPr>
        <w:pStyle w:val="ListParagraph"/>
        <w:numPr>
          <w:ilvl w:val="0"/>
          <w:numId w:val="1"/>
        </w:numPr>
        <w:tabs>
          <w:tab w:pos="393" w:val="left" w:leader="none"/>
        </w:tabs>
        <w:spacing w:line="240" w:lineRule="auto" w:before="114" w:after="0"/>
        <w:ind w:left="393" w:right="0" w:hanging="305"/>
        <w:jc w:val="left"/>
        <w:rPr>
          <w:sz w:val="23"/>
        </w:rPr>
      </w:pPr>
      <w:r>
        <w:rPr>
          <w:sz w:val="23"/>
        </w:rPr>
        <w:t>Employee</w:t>
      </w:r>
      <w:r>
        <w:rPr>
          <w:spacing w:val="18"/>
          <w:sz w:val="23"/>
        </w:rPr>
        <w:t> </w:t>
      </w:r>
      <w:r>
        <w:rPr>
          <w:sz w:val="23"/>
        </w:rPr>
        <w:t>lifecycle</w:t>
      </w:r>
      <w:r>
        <w:rPr>
          <w:spacing w:val="19"/>
          <w:sz w:val="23"/>
        </w:rPr>
        <w:t> </w:t>
      </w:r>
      <w:r>
        <w:rPr>
          <w:spacing w:val="-2"/>
          <w:sz w:val="23"/>
        </w:rPr>
        <w:t>management</w:t>
      </w:r>
    </w:p>
    <w:p>
      <w:pPr>
        <w:pStyle w:val="Heading2"/>
        <w:spacing w:before="102"/>
        <w:ind w:left="393" w:right="0"/>
        <w:jc w:val="left"/>
      </w:pPr>
      <w:r>
        <w:rPr>
          <w:b w:val="0"/>
        </w:rPr>
        <w:br w:type="column"/>
      </w:r>
      <w:r>
        <w:rPr>
          <w:color w:val="C36531"/>
        </w:rPr>
        <w:t>Key</w:t>
      </w:r>
      <w:r>
        <w:rPr>
          <w:color w:val="C36531"/>
          <w:spacing w:val="-19"/>
        </w:rPr>
        <w:t> </w:t>
      </w:r>
      <w:r>
        <w:rPr>
          <w:color w:val="C36531"/>
          <w:spacing w:val="-2"/>
        </w:rPr>
        <w:t>Skills</w:t>
      </w:r>
    </w:p>
    <w:p>
      <w:pPr>
        <w:pStyle w:val="Heading2"/>
        <w:spacing w:after="0"/>
        <w:jc w:val="left"/>
        <w:sectPr>
          <w:type w:val="continuous"/>
          <w:pgSz w:w="11920" w:h="16860"/>
          <w:pgMar w:top="0" w:bottom="280" w:left="850" w:right="850"/>
          <w:cols w:num="2" w:equalWidth="0">
            <w:col w:w="3922" w:space="94"/>
            <w:col w:w="6204"/>
          </w:cols>
        </w:sectPr>
      </w:pPr>
    </w:p>
    <w:p>
      <w:pPr>
        <w:spacing w:before="314"/>
        <w:ind w:left="6" w:right="1" w:firstLine="0"/>
        <w:jc w:val="center"/>
        <w:rPr>
          <w:rFonts w:ascii="Arial"/>
          <w:b/>
          <w:sz w:val="30"/>
        </w:rPr>
      </w:pPr>
      <w:r>
        <w:rPr>
          <w:rFonts w:ascii="Arial"/>
          <w:b/>
          <w:sz w:val="30"/>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ge">
                  <wp:posOffset>0</wp:posOffset>
                </wp:positionV>
                <wp:extent cx="7568565" cy="33337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7568565" cy="333375"/>
                        </a:xfrm>
                        <a:custGeom>
                          <a:avLst/>
                          <a:gdLst/>
                          <a:ahLst/>
                          <a:cxnLst/>
                          <a:rect l="l" t="t" r="r" b="b"/>
                          <a:pathLst>
                            <a:path w="7568565" h="333375">
                              <a:moveTo>
                                <a:pt x="7568183" y="333374"/>
                              </a:moveTo>
                              <a:lnTo>
                                <a:pt x="0" y="333374"/>
                              </a:lnTo>
                              <a:lnTo>
                                <a:pt x="0" y="0"/>
                              </a:lnTo>
                              <a:lnTo>
                                <a:pt x="7568183" y="0"/>
                              </a:lnTo>
                              <a:lnTo>
                                <a:pt x="7568183" y="333374"/>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rect style="position:absolute;margin-left:0pt;margin-top:.000033pt;width:595.919953pt;height:26.249997pt;mso-position-horizontal-relative:page;mso-position-vertical-relative:page;z-index:15730176" id="docshape3" filled="true" fillcolor="#c36531" stroked="false">
                <v:fill type="solid"/>
                <w10:wrap type="none"/>
              </v:rect>
            </w:pict>
          </mc:Fallback>
        </mc:AlternateContent>
      </w:r>
      <w:r>
        <w:rPr>
          <w:rFonts w:ascii="Arial"/>
          <w:b/>
          <w:color w:val="C36531"/>
          <w:sz w:val="30"/>
        </w:rPr>
        <w:t>Professional</w:t>
      </w:r>
      <w:r>
        <w:rPr>
          <w:rFonts w:ascii="Arial"/>
          <w:b/>
          <w:color w:val="C36531"/>
          <w:spacing w:val="11"/>
          <w:sz w:val="30"/>
        </w:rPr>
        <w:t> </w:t>
      </w:r>
      <w:r>
        <w:rPr>
          <w:rFonts w:ascii="Arial"/>
          <w:b/>
          <w:color w:val="C36531"/>
          <w:spacing w:val="-2"/>
          <w:sz w:val="30"/>
        </w:rPr>
        <w:t>Experience</w:t>
      </w:r>
    </w:p>
    <w:p>
      <w:pPr>
        <w:pStyle w:val="BodyText"/>
        <w:spacing w:before="6"/>
        <w:ind w:left="0"/>
        <w:rPr>
          <w:rFonts w:ascii="Arial"/>
          <w:b/>
          <w:sz w:val="4"/>
        </w:rPr>
      </w:pPr>
      <w:r>
        <w:rPr>
          <w:rFonts w:ascii="Arial"/>
          <w:b/>
          <w:sz w:val="4"/>
        </w:rPr>
        <mc:AlternateContent>
          <mc:Choice Requires="wps">
            <w:drawing>
              <wp:anchor distT="0" distB="0" distL="0" distR="0" allowOverlap="1" layoutInCell="1" locked="0" behindDoc="1" simplePos="0" relativeHeight="487588352">
                <wp:simplePos x="0" y="0"/>
                <wp:positionH relativeFrom="page">
                  <wp:posOffset>580011</wp:posOffset>
                </wp:positionH>
                <wp:positionV relativeFrom="paragraph">
                  <wp:posOffset>48476</wp:posOffset>
                </wp:positionV>
                <wp:extent cx="6412865" cy="8255"/>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6412865" cy="8255"/>
                        </a:xfrm>
                        <a:custGeom>
                          <a:avLst/>
                          <a:gdLst/>
                          <a:ahLst/>
                          <a:cxnLst/>
                          <a:rect l="l" t="t" r="r" b="b"/>
                          <a:pathLst>
                            <a:path w="6412865" h="8255">
                              <a:moveTo>
                                <a:pt x="6412351" y="8055"/>
                              </a:moveTo>
                              <a:lnTo>
                                <a:pt x="0" y="8055"/>
                              </a:lnTo>
                              <a:lnTo>
                                <a:pt x="0" y="0"/>
                              </a:lnTo>
                              <a:lnTo>
                                <a:pt x="6412351" y="0"/>
                              </a:lnTo>
                              <a:lnTo>
                                <a:pt x="6412351" y="8055"/>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rect style="position:absolute;margin-left:45.670212pt;margin-top:3.817073pt;width:504.90958pt;height:.634309pt;mso-position-horizontal-relative:page;mso-position-vertical-relative:paragraph;z-index:-15728128;mso-wrap-distance-left:0;mso-wrap-distance-right:0" id="docshape4" filled="true" fillcolor="#c36531" stroked="false">
                <v:fill type="solid"/>
                <w10:wrap type="topAndBottom"/>
              </v:rect>
            </w:pict>
          </mc:Fallback>
        </mc:AlternateContent>
      </w:r>
    </w:p>
    <w:p>
      <w:pPr>
        <w:pStyle w:val="Heading4"/>
        <w:spacing w:before="158"/>
      </w:pPr>
      <w:r>
        <w:rPr>
          <w:color w:val="C36531"/>
        </w:rPr>
        <w:t>HR</w:t>
      </w:r>
      <w:r>
        <w:rPr>
          <w:color w:val="C36531"/>
          <w:spacing w:val="3"/>
        </w:rPr>
        <w:t> </w:t>
      </w:r>
      <w:r>
        <w:rPr>
          <w:color w:val="C36531"/>
        </w:rPr>
        <w:t>Operations</w:t>
      </w:r>
      <w:r>
        <w:rPr>
          <w:color w:val="C36531"/>
          <w:spacing w:val="4"/>
        </w:rPr>
        <w:t> </w:t>
      </w:r>
      <w:r>
        <w:rPr>
          <w:color w:val="C36531"/>
          <w:spacing w:val="-2"/>
        </w:rPr>
        <w:t>Manager</w:t>
      </w:r>
    </w:p>
    <w:p>
      <w:pPr>
        <w:tabs>
          <w:tab w:pos="7725" w:val="left" w:leader="none"/>
        </w:tabs>
        <w:spacing w:before="61"/>
        <w:ind w:left="63" w:right="0" w:firstLine="0"/>
        <w:jc w:val="left"/>
        <w:rPr>
          <w:i/>
          <w:sz w:val="23"/>
        </w:rPr>
      </w:pPr>
      <w:r>
        <w:rPr>
          <w:i/>
          <w:color w:val="C36531"/>
          <w:spacing w:val="-8"/>
          <w:sz w:val="23"/>
        </w:rPr>
        <w:t>Barton</w:t>
      </w:r>
      <w:r>
        <w:rPr>
          <w:i/>
          <w:color w:val="C36531"/>
          <w:spacing w:val="1"/>
          <w:sz w:val="23"/>
        </w:rPr>
        <w:t> </w:t>
      </w:r>
      <w:r>
        <w:rPr>
          <w:i/>
          <w:color w:val="C36531"/>
          <w:spacing w:val="-8"/>
          <w:sz w:val="23"/>
        </w:rPr>
        <w:t>Enterprises,</w:t>
      </w:r>
      <w:r>
        <w:rPr>
          <w:i/>
          <w:color w:val="C36531"/>
          <w:spacing w:val="-5"/>
          <w:sz w:val="23"/>
        </w:rPr>
        <w:t> </w:t>
      </w:r>
      <w:r>
        <w:rPr>
          <w:i/>
          <w:color w:val="C36531"/>
          <w:spacing w:val="-8"/>
          <w:sz w:val="23"/>
        </w:rPr>
        <w:t>Atlanta,</w:t>
      </w:r>
      <w:r>
        <w:rPr>
          <w:i/>
          <w:color w:val="C36531"/>
          <w:spacing w:val="2"/>
          <w:sz w:val="23"/>
        </w:rPr>
        <w:t> </w:t>
      </w:r>
      <w:r>
        <w:rPr>
          <w:i/>
          <w:color w:val="C36531"/>
          <w:spacing w:val="-8"/>
          <w:sz w:val="23"/>
        </w:rPr>
        <w:t>GA</w:t>
      </w:r>
      <w:r>
        <w:rPr>
          <w:i/>
          <w:color w:val="C36531"/>
          <w:sz w:val="23"/>
        </w:rPr>
        <w:tab/>
        <w:t>February</w:t>
      </w:r>
      <w:r>
        <w:rPr>
          <w:i/>
          <w:color w:val="C36531"/>
          <w:spacing w:val="-15"/>
          <w:sz w:val="23"/>
        </w:rPr>
        <w:t> </w:t>
      </w:r>
      <w:r>
        <w:rPr>
          <w:i/>
          <w:color w:val="C36531"/>
          <w:sz w:val="23"/>
        </w:rPr>
        <w:t>2020</w:t>
      </w:r>
      <w:r>
        <w:rPr>
          <w:i/>
          <w:color w:val="C36531"/>
          <w:spacing w:val="-11"/>
          <w:sz w:val="23"/>
        </w:rPr>
        <w:t> </w:t>
      </w:r>
      <w:r>
        <w:rPr>
          <w:i/>
          <w:color w:val="C36531"/>
          <w:sz w:val="23"/>
        </w:rPr>
        <w:t>-</w:t>
      </w:r>
      <w:r>
        <w:rPr>
          <w:i/>
          <w:color w:val="C36531"/>
          <w:spacing w:val="-10"/>
          <w:sz w:val="23"/>
        </w:rPr>
        <w:t> </w:t>
      </w:r>
      <w:r>
        <w:rPr>
          <w:i/>
          <w:color w:val="C36531"/>
          <w:spacing w:val="-2"/>
          <w:sz w:val="23"/>
        </w:rPr>
        <w:t>Present</w:t>
      </w:r>
    </w:p>
    <w:p>
      <w:pPr>
        <w:pStyle w:val="ListParagraph"/>
        <w:numPr>
          <w:ilvl w:val="0"/>
          <w:numId w:val="1"/>
        </w:numPr>
        <w:tabs>
          <w:tab w:pos="393" w:val="left" w:leader="none"/>
        </w:tabs>
        <w:spacing w:line="240" w:lineRule="auto" w:before="114" w:after="0"/>
        <w:ind w:left="393" w:right="0" w:hanging="305"/>
        <w:jc w:val="left"/>
        <w:rPr>
          <w:sz w:val="23"/>
        </w:rPr>
      </w:pPr>
      <w:r>
        <w:rPr>
          <w:sz w:val="23"/>
        </w:rPr>
        <w:t>Led</w:t>
      </w:r>
      <w:r>
        <w:rPr>
          <w:spacing w:val="10"/>
          <w:sz w:val="23"/>
        </w:rPr>
        <w:t> </w:t>
      </w:r>
      <w:r>
        <w:rPr>
          <w:sz w:val="23"/>
        </w:rPr>
        <w:t>implementation</w:t>
      </w:r>
      <w:r>
        <w:rPr>
          <w:spacing w:val="11"/>
          <w:sz w:val="23"/>
        </w:rPr>
        <w:t> </w:t>
      </w:r>
      <w:r>
        <w:rPr>
          <w:sz w:val="23"/>
        </w:rPr>
        <w:t>of</w:t>
      </w:r>
      <w:r>
        <w:rPr>
          <w:spacing w:val="4"/>
          <w:sz w:val="23"/>
        </w:rPr>
        <w:t> </w:t>
      </w:r>
      <w:r>
        <w:rPr>
          <w:sz w:val="23"/>
        </w:rPr>
        <w:t>BambooHR</w:t>
      </w:r>
      <w:r>
        <w:rPr>
          <w:spacing w:val="11"/>
          <w:sz w:val="23"/>
        </w:rPr>
        <w:t> </w:t>
      </w:r>
      <w:r>
        <w:rPr>
          <w:sz w:val="23"/>
        </w:rPr>
        <w:t>for</w:t>
      </w:r>
      <w:r>
        <w:rPr>
          <w:spacing w:val="3"/>
          <w:sz w:val="23"/>
        </w:rPr>
        <w:t> </w:t>
      </w:r>
      <w:r>
        <w:rPr>
          <w:sz w:val="23"/>
        </w:rPr>
        <w:t>1,200+</w:t>
      </w:r>
      <w:r>
        <w:rPr>
          <w:spacing w:val="11"/>
          <w:sz w:val="23"/>
        </w:rPr>
        <w:t> </w:t>
      </w:r>
      <w:r>
        <w:rPr>
          <w:sz w:val="23"/>
        </w:rPr>
        <w:t>employees,</w:t>
      </w:r>
      <w:r>
        <w:rPr>
          <w:spacing w:val="11"/>
          <w:sz w:val="23"/>
        </w:rPr>
        <w:t> </w:t>
      </w:r>
      <w:r>
        <w:rPr>
          <w:sz w:val="23"/>
        </w:rPr>
        <w:t>reducing</w:t>
      </w:r>
      <w:r>
        <w:rPr>
          <w:spacing w:val="11"/>
          <w:sz w:val="23"/>
        </w:rPr>
        <w:t> </w:t>
      </w:r>
      <w:r>
        <w:rPr>
          <w:sz w:val="23"/>
        </w:rPr>
        <w:t>onboarding</w:t>
      </w:r>
      <w:r>
        <w:rPr>
          <w:spacing w:val="11"/>
          <w:sz w:val="23"/>
        </w:rPr>
        <w:t> </w:t>
      </w:r>
      <w:r>
        <w:rPr>
          <w:sz w:val="23"/>
        </w:rPr>
        <w:t>time</w:t>
      </w:r>
      <w:r>
        <w:rPr>
          <w:spacing w:val="10"/>
          <w:sz w:val="23"/>
        </w:rPr>
        <w:t> </w:t>
      </w:r>
      <w:r>
        <w:rPr>
          <w:sz w:val="23"/>
        </w:rPr>
        <w:t>by</w:t>
      </w:r>
      <w:r>
        <w:rPr>
          <w:spacing w:val="3"/>
          <w:sz w:val="23"/>
        </w:rPr>
        <w:t> </w:t>
      </w:r>
      <w:r>
        <w:rPr>
          <w:spacing w:val="-5"/>
          <w:sz w:val="23"/>
        </w:rPr>
        <w:t>35%</w:t>
      </w:r>
    </w:p>
    <w:p>
      <w:pPr>
        <w:pStyle w:val="ListParagraph"/>
        <w:numPr>
          <w:ilvl w:val="0"/>
          <w:numId w:val="1"/>
        </w:numPr>
        <w:tabs>
          <w:tab w:pos="393" w:val="left" w:leader="none"/>
        </w:tabs>
        <w:spacing w:line="240" w:lineRule="auto" w:before="101" w:after="0"/>
        <w:ind w:left="393" w:right="0" w:hanging="305"/>
        <w:jc w:val="left"/>
        <w:rPr>
          <w:sz w:val="23"/>
        </w:rPr>
      </w:pPr>
      <w:r>
        <w:rPr>
          <w:w w:val="105"/>
          <w:sz w:val="23"/>
        </w:rPr>
        <w:t>Streamlined</w:t>
      </w:r>
      <w:r>
        <w:rPr>
          <w:spacing w:val="-19"/>
          <w:w w:val="105"/>
          <w:sz w:val="23"/>
        </w:rPr>
        <w:t> </w:t>
      </w:r>
      <w:r>
        <w:rPr>
          <w:w w:val="105"/>
          <w:sz w:val="23"/>
        </w:rPr>
        <w:t>policy</w:t>
      </w:r>
      <w:r>
        <w:rPr>
          <w:spacing w:val="-21"/>
          <w:w w:val="105"/>
          <w:sz w:val="23"/>
        </w:rPr>
        <w:t> </w:t>
      </w:r>
      <w:r>
        <w:rPr>
          <w:w w:val="105"/>
          <w:sz w:val="23"/>
        </w:rPr>
        <w:t>documentation</w:t>
      </w:r>
      <w:r>
        <w:rPr>
          <w:spacing w:val="-18"/>
          <w:w w:val="105"/>
          <w:sz w:val="23"/>
        </w:rPr>
        <w:t> </w:t>
      </w:r>
      <w:r>
        <w:rPr>
          <w:w w:val="105"/>
          <w:sz w:val="23"/>
        </w:rPr>
        <w:t>and</w:t>
      </w:r>
      <w:r>
        <w:rPr>
          <w:spacing w:val="-16"/>
          <w:w w:val="105"/>
          <w:sz w:val="23"/>
        </w:rPr>
        <w:t> </w:t>
      </w:r>
      <w:r>
        <w:rPr>
          <w:w w:val="105"/>
          <w:sz w:val="23"/>
        </w:rPr>
        <w:t>SOPs</w:t>
      </w:r>
      <w:r>
        <w:rPr>
          <w:spacing w:val="-17"/>
          <w:w w:val="105"/>
          <w:sz w:val="23"/>
        </w:rPr>
        <w:t> </w:t>
      </w:r>
      <w:r>
        <w:rPr>
          <w:w w:val="105"/>
          <w:sz w:val="23"/>
        </w:rPr>
        <w:t>across</w:t>
      </w:r>
      <w:r>
        <w:rPr>
          <w:spacing w:val="-17"/>
          <w:w w:val="105"/>
          <w:sz w:val="23"/>
        </w:rPr>
        <w:t> </w:t>
      </w:r>
      <w:r>
        <w:rPr>
          <w:w w:val="105"/>
          <w:sz w:val="23"/>
        </w:rPr>
        <w:t>four</w:t>
      </w:r>
      <w:r>
        <w:rPr>
          <w:spacing w:val="-20"/>
          <w:w w:val="105"/>
          <w:sz w:val="23"/>
        </w:rPr>
        <w:t> </w:t>
      </w:r>
      <w:r>
        <w:rPr>
          <w:w w:val="105"/>
          <w:sz w:val="23"/>
        </w:rPr>
        <w:t>business</w:t>
      </w:r>
      <w:r>
        <w:rPr>
          <w:spacing w:val="-17"/>
          <w:w w:val="105"/>
          <w:sz w:val="23"/>
        </w:rPr>
        <w:t> </w:t>
      </w:r>
      <w:r>
        <w:rPr>
          <w:spacing w:val="-2"/>
          <w:w w:val="105"/>
          <w:sz w:val="23"/>
        </w:rPr>
        <w:t>units</w:t>
      </w:r>
    </w:p>
    <w:p>
      <w:pPr>
        <w:pStyle w:val="ListParagraph"/>
        <w:numPr>
          <w:ilvl w:val="0"/>
          <w:numId w:val="1"/>
        </w:numPr>
        <w:tabs>
          <w:tab w:pos="393" w:val="left" w:leader="none"/>
        </w:tabs>
        <w:spacing w:line="240" w:lineRule="auto" w:before="101" w:after="0"/>
        <w:ind w:left="393" w:right="0" w:hanging="305"/>
        <w:jc w:val="left"/>
        <w:rPr>
          <w:sz w:val="23"/>
        </w:rPr>
      </w:pPr>
      <w:r>
        <w:rPr>
          <w:sz w:val="23"/>
        </w:rPr>
        <w:t>Supervised</w:t>
      </w:r>
      <w:r>
        <w:rPr>
          <w:spacing w:val="1"/>
          <w:sz w:val="23"/>
        </w:rPr>
        <w:t> </w:t>
      </w:r>
      <w:r>
        <w:rPr>
          <w:sz w:val="23"/>
        </w:rPr>
        <w:t>a</w:t>
      </w:r>
      <w:r>
        <w:rPr>
          <w:spacing w:val="2"/>
          <w:sz w:val="23"/>
        </w:rPr>
        <w:t> </w:t>
      </w:r>
      <w:r>
        <w:rPr>
          <w:sz w:val="23"/>
        </w:rPr>
        <w:t>team</w:t>
      </w:r>
      <w:r>
        <w:rPr>
          <w:spacing w:val="2"/>
          <w:sz w:val="23"/>
        </w:rPr>
        <w:t> </w:t>
      </w:r>
      <w:r>
        <w:rPr>
          <w:sz w:val="23"/>
        </w:rPr>
        <w:t>of</w:t>
      </w:r>
      <w:r>
        <w:rPr>
          <w:spacing w:val="-4"/>
          <w:sz w:val="23"/>
        </w:rPr>
        <w:t> </w:t>
      </w:r>
      <w:r>
        <w:rPr>
          <w:sz w:val="23"/>
        </w:rPr>
        <w:t>six</w:t>
      </w:r>
      <w:r>
        <w:rPr>
          <w:spacing w:val="2"/>
          <w:sz w:val="23"/>
        </w:rPr>
        <w:t> </w:t>
      </w:r>
      <w:r>
        <w:rPr>
          <w:sz w:val="23"/>
        </w:rPr>
        <w:t>HR</w:t>
      </w:r>
      <w:r>
        <w:rPr>
          <w:spacing w:val="2"/>
          <w:sz w:val="23"/>
        </w:rPr>
        <w:t> </w:t>
      </w:r>
      <w:r>
        <w:rPr>
          <w:sz w:val="23"/>
        </w:rPr>
        <w:t>specialists</w:t>
      </w:r>
      <w:r>
        <w:rPr>
          <w:spacing w:val="2"/>
          <w:sz w:val="23"/>
        </w:rPr>
        <w:t> </w:t>
      </w:r>
      <w:r>
        <w:rPr>
          <w:sz w:val="23"/>
        </w:rPr>
        <w:t>supporting</w:t>
      </w:r>
      <w:r>
        <w:rPr>
          <w:spacing w:val="2"/>
          <w:sz w:val="23"/>
        </w:rPr>
        <w:t> </w:t>
      </w:r>
      <w:r>
        <w:rPr>
          <w:sz w:val="23"/>
        </w:rPr>
        <w:t>payroll,</w:t>
      </w:r>
      <w:r>
        <w:rPr>
          <w:spacing w:val="2"/>
          <w:sz w:val="23"/>
        </w:rPr>
        <w:t> </w:t>
      </w:r>
      <w:r>
        <w:rPr>
          <w:sz w:val="23"/>
        </w:rPr>
        <w:t>benefits,</w:t>
      </w:r>
      <w:r>
        <w:rPr>
          <w:spacing w:val="2"/>
          <w:sz w:val="23"/>
        </w:rPr>
        <w:t> </w:t>
      </w:r>
      <w:r>
        <w:rPr>
          <w:sz w:val="23"/>
        </w:rPr>
        <w:t>and</w:t>
      </w:r>
      <w:r>
        <w:rPr>
          <w:spacing w:val="2"/>
          <w:sz w:val="23"/>
        </w:rPr>
        <w:t> </w:t>
      </w:r>
      <w:r>
        <w:rPr>
          <w:spacing w:val="-2"/>
          <w:sz w:val="23"/>
        </w:rPr>
        <w:t>recruitment</w:t>
      </w:r>
    </w:p>
    <w:p>
      <w:pPr>
        <w:pStyle w:val="Heading4"/>
        <w:spacing w:before="183"/>
      </w:pPr>
      <w:r>
        <w:rPr>
          <w:color w:val="C36531"/>
        </w:rPr>
        <w:t>HR</w:t>
      </w:r>
      <w:r>
        <w:rPr>
          <w:color w:val="C36531"/>
          <w:spacing w:val="1"/>
        </w:rPr>
        <w:t> </w:t>
      </w:r>
      <w:r>
        <w:rPr>
          <w:color w:val="C36531"/>
        </w:rPr>
        <w:t>Generalist</w:t>
      </w:r>
      <w:r>
        <w:rPr>
          <w:color w:val="C36531"/>
          <w:spacing w:val="1"/>
        </w:rPr>
        <w:t> </w:t>
      </w:r>
      <w:r>
        <w:rPr>
          <w:color w:val="C36531"/>
          <w:spacing w:val="-4"/>
        </w:rPr>
        <w:t>Lead</w:t>
      </w:r>
    </w:p>
    <w:p>
      <w:pPr>
        <w:tabs>
          <w:tab w:pos="7665" w:val="left" w:leader="none"/>
        </w:tabs>
        <w:spacing w:before="61"/>
        <w:ind w:left="63" w:right="0" w:firstLine="0"/>
        <w:jc w:val="left"/>
        <w:rPr>
          <w:i/>
          <w:sz w:val="23"/>
        </w:rPr>
      </w:pPr>
      <w:r>
        <w:rPr>
          <w:i/>
          <w:color w:val="C36531"/>
          <w:spacing w:val="-6"/>
          <w:sz w:val="23"/>
        </w:rPr>
        <w:t>Ridgefield</w:t>
      </w:r>
      <w:r>
        <w:rPr>
          <w:i/>
          <w:color w:val="C36531"/>
          <w:spacing w:val="-5"/>
          <w:sz w:val="23"/>
        </w:rPr>
        <w:t> </w:t>
      </w:r>
      <w:r>
        <w:rPr>
          <w:i/>
          <w:color w:val="C36531"/>
          <w:spacing w:val="-6"/>
          <w:sz w:val="23"/>
        </w:rPr>
        <w:t>Manufacturing,</w:t>
      </w:r>
      <w:r>
        <w:rPr>
          <w:i/>
          <w:color w:val="C36531"/>
          <w:spacing w:val="-11"/>
          <w:sz w:val="23"/>
        </w:rPr>
        <w:t> </w:t>
      </w:r>
      <w:r>
        <w:rPr>
          <w:i/>
          <w:color w:val="C36531"/>
          <w:spacing w:val="-6"/>
          <w:sz w:val="23"/>
        </w:rPr>
        <w:t>Atlanta,</w:t>
      </w:r>
      <w:r>
        <w:rPr>
          <w:i/>
          <w:color w:val="C36531"/>
          <w:spacing w:val="-5"/>
          <w:sz w:val="23"/>
        </w:rPr>
        <w:t> </w:t>
      </w:r>
      <w:r>
        <w:rPr>
          <w:i/>
          <w:color w:val="C36531"/>
          <w:spacing w:val="-6"/>
          <w:sz w:val="23"/>
        </w:rPr>
        <w:t>GA</w:t>
      </w:r>
      <w:r>
        <w:rPr>
          <w:i/>
          <w:color w:val="C36531"/>
          <w:sz w:val="23"/>
        </w:rPr>
        <w:tab/>
      </w:r>
      <w:r>
        <w:rPr>
          <w:i/>
          <w:color w:val="C36531"/>
          <w:spacing w:val="-2"/>
          <w:sz w:val="23"/>
        </w:rPr>
        <w:t>July</w:t>
      </w:r>
      <w:r>
        <w:rPr>
          <w:i/>
          <w:color w:val="C36531"/>
          <w:spacing w:val="-17"/>
          <w:sz w:val="23"/>
        </w:rPr>
        <w:t> </w:t>
      </w:r>
      <w:r>
        <w:rPr>
          <w:i/>
          <w:color w:val="C36531"/>
          <w:spacing w:val="-2"/>
          <w:sz w:val="23"/>
        </w:rPr>
        <w:t>2015</w:t>
      </w:r>
      <w:r>
        <w:rPr>
          <w:i/>
          <w:color w:val="C36531"/>
          <w:spacing w:val="-15"/>
          <w:sz w:val="23"/>
        </w:rPr>
        <w:t> </w:t>
      </w:r>
      <w:r>
        <w:rPr>
          <w:i/>
          <w:color w:val="C36531"/>
          <w:spacing w:val="-2"/>
          <w:sz w:val="23"/>
        </w:rPr>
        <w:t>-</w:t>
      </w:r>
      <w:r>
        <w:rPr>
          <w:i/>
          <w:color w:val="C36531"/>
          <w:spacing w:val="-19"/>
          <w:sz w:val="23"/>
        </w:rPr>
        <w:t> </w:t>
      </w:r>
      <w:r>
        <w:rPr>
          <w:i/>
          <w:color w:val="C36531"/>
          <w:spacing w:val="-2"/>
          <w:sz w:val="23"/>
        </w:rPr>
        <w:t>January</w:t>
      </w:r>
      <w:r>
        <w:rPr>
          <w:i/>
          <w:color w:val="C36531"/>
          <w:spacing w:val="-17"/>
          <w:sz w:val="23"/>
        </w:rPr>
        <w:t> </w:t>
      </w:r>
      <w:r>
        <w:rPr>
          <w:i/>
          <w:color w:val="C36531"/>
          <w:spacing w:val="-4"/>
          <w:sz w:val="23"/>
        </w:rPr>
        <w:t>2020</w:t>
      </w:r>
    </w:p>
    <w:p>
      <w:pPr>
        <w:pStyle w:val="ListParagraph"/>
        <w:numPr>
          <w:ilvl w:val="0"/>
          <w:numId w:val="1"/>
        </w:numPr>
        <w:tabs>
          <w:tab w:pos="393" w:val="left" w:leader="none"/>
        </w:tabs>
        <w:spacing w:line="273" w:lineRule="auto" w:before="114" w:after="0"/>
        <w:ind w:left="393" w:right="754" w:hanging="305"/>
        <w:jc w:val="left"/>
        <w:rPr>
          <w:sz w:val="23"/>
        </w:rPr>
      </w:pPr>
      <w:r>
        <w:rPr>
          <w:w w:val="105"/>
          <w:sz w:val="23"/>
        </w:rPr>
        <w:t>Created</w:t>
      </w:r>
      <w:r>
        <w:rPr>
          <w:spacing w:val="-15"/>
          <w:w w:val="105"/>
          <w:sz w:val="23"/>
        </w:rPr>
        <w:t> </w:t>
      </w:r>
      <w:r>
        <w:rPr>
          <w:w w:val="105"/>
          <w:sz w:val="23"/>
        </w:rPr>
        <w:t>scalable</w:t>
      </w:r>
      <w:r>
        <w:rPr>
          <w:spacing w:val="-15"/>
          <w:w w:val="105"/>
          <w:sz w:val="23"/>
        </w:rPr>
        <w:t> </w:t>
      </w:r>
      <w:r>
        <w:rPr>
          <w:w w:val="105"/>
          <w:sz w:val="23"/>
        </w:rPr>
        <w:t>onboarding</w:t>
      </w:r>
      <w:r>
        <w:rPr>
          <w:spacing w:val="-15"/>
          <w:w w:val="105"/>
          <w:sz w:val="23"/>
        </w:rPr>
        <w:t> </w:t>
      </w:r>
      <w:r>
        <w:rPr>
          <w:w w:val="105"/>
          <w:sz w:val="23"/>
        </w:rPr>
        <w:t>procedures</w:t>
      </w:r>
      <w:r>
        <w:rPr>
          <w:spacing w:val="-15"/>
          <w:w w:val="105"/>
          <w:sz w:val="23"/>
        </w:rPr>
        <w:t> </w:t>
      </w:r>
      <w:r>
        <w:rPr>
          <w:w w:val="105"/>
          <w:sz w:val="23"/>
        </w:rPr>
        <w:t>to</w:t>
      </w:r>
      <w:r>
        <w:rPr>
          <w:spacing w:val="-15"/>
          <w:w w:val="105"/>
          <w:sz w:val="23"/>
        </w:rPr>
        <w:t> </w:t>
      </w:r>
      <w:r>
        <w:rPr>
          <w:w w:val="105"/>
          <w:sz w:val="23"/>
        </w:rPr>
        <w:t>support</w:t>
      </w:r>
      <w:r>
        <w:rPr>
          <w:spacing w:val="-15"/>
          <w:w w:val="105"/>
          <w:sz w:val="23"/>
        </w:rPr>
        <w:t> </w:t>
      </w:r>
      <w:r>
        <w:rPr>
          <w:w w:val="105"/>
          <w:sz w:val="23"/>
        </w:rPr>
        <w:t>company</w:t>
      </w:r>
      <w:r>
        <w:rPr>
          <w:spacing w:val="-21"/>
          <w:w w:val="105"/>
          <w:sz w:val="23"/>
        </w:rPr>
        <w:t> </w:t>
      </w:r>
      <w:r>
        <w:rPr>
          <w:w w:val="105"/>
          <w:sz w:val="23"/>
        </w:rPr>
        <w:t>growth</w:t>
      </w:r>
      <w:r>
        <w:rPr>
          <w:spacing w:val="-15"/>
          <w:w w:val="105"/>
          <w:sz w:val="23"/>
        </w:rPr>
        <w:t> </w:t>
      </w:r>
      <w:r>
        <w:rPr>
          <w:w w:val="105"/>
          <w:sz w:val="23"/>
        </w:rPr>
        <w:t>from</w:t>
      </w:r>
      <w:r>
        <w:rPr>
          <w:spacing w:val="-15"/>
          <w:w w:val="105"/>
          <w:sz w:val="23"/>
        </w:rPr>
        <w:t> </w:t>
      </w:r>
      <w:r>
        <w:rPr>
          <w:w w:val="105"/>
          <w:sz w:val="23"/>
        </w:rPr>
        <w:t>200</w:t>
      </w:r>
      <w:r>
        <w:rPr>
          <w:spacing w:val="-15"/>
          <w:w w:val="105"/>
          <w:sz w:val="23"/>
        </w:rPr>
        <w:t> </w:t>
      </w:r>
      <w:r>
        <w:rPr>
          <w:w w:val="105"/>
          <w:sz w:val="23"/>
        </w:rPr>
        <w:t>to</w:t>
      </w:r>
      <w:r>
        <w:rPr>
          <w:spacing w:val="-15"/>
          <w:w w:val="105"/>
          <w:sz w:val="23"/>
        </w:rPr>
        <w:t> </w:t>
      </w:r>
      <w:r>
        <w:rPr>
          <w:w w:val="105"/>
          <w:sz w:val="23"/>
        </w:rPr>
        <w:t>800 </w:t>
      </w:r>
      <w:r>
        <w:rPr>
          <w:spacing w:val="-2"/>
          <w:w w:val="105"/>
          <w:sz w:val="23"/>
        </w:rPr>
        <w:t>employees</w:t>
      </w:r>
    </w:p>
    <w:p>
      <w:pPr>
        <w:pStyle w:val="ListParagraph"/>
        <w:numPr>
          <w:ilvl w:val="0"/>
          <w:numId w:val="1"/>
        </w:numPr>
        <w:tabs>
          <w:tab w:pos="393" w:val="left" w:leader="none"/>
        </w:tabs>
        <w:spacing w:line="240" w:lineRule="auto" w:before="63" w:after="0"/>
        <w:ind w:left="393" w:right="0" w:hanging="305"/>
        <w:jc w:val="left"/>
        <w:rPr>
          <w:sz w:val="23"/>
        </w:rPr>
      </w:pPr>
      <w:r>
        <w:rPr>
          <w:sz w:val="23"/>
        </w:rPr>
        <w:t>Standardized</w:t>
      </w:r>
      <w:r>
        <w:rPr>
          <w:spacing w:val="5"/>
          <w:sz w:val="23"/>
        </w:rPr>
        <w:t> </w:t>
      </w:r>
      <w:r>
        <w:rPr>
          <w:sz w:val="23"/>
        </w:rPr>
        <w:t>HR</w:t>
      </w:r>
      <w:r>
        <w:rPr>
          <w:spacing w:val="5"/>
          <w:sz w:val="23"/>
        </w:rPr>
        <w:t> </w:t>
      </w:r>
      <w:r>
        <w:rPr>
          <w:sz w:val="23"/>
        </w:rPr>
        <w:t>data</w:t>
      </w:r>
      <w:r>
        <w:rPr>
          <w:spacing w:val="6"/>
          <w:sz w:val="23"/>
        </w:rPr>
        <w:t> </w:t>
      </w:r>
      <w:r>
        <w:rPr>
          <w:sz w:val="23"/>
        </w:rPr>
        <w:t>entry</w:t>
      </w:r>
      <w:r>
        <w:rPr>
          <w:spacing w:val="-2"/>
          <w:sz w:val="23"/>
        </w:rPr>
        <w:t> </w:t>
      </w:r>
      <w:r>
        <w:rPr>
          <w:sz w:val="23"/>
        </w:rPr>
        <w:t>practices</w:t>
      </w:r>
      <w:r>
        <w:rPr>
          <w:spacing w:val="5"/>
          <w:sz w:val="23"/>
        </w:rPr>
        <w:t> </w:t>
      </w:r>
      <w:r>
        <w:rPr>
          <w:sz w:val="23"/>
        </w:rPr>
        <w:t>to</w:t>
      </w:r>
      <w:r>
        <w:rPr>
          <w:spacing w:val="6"/>
          <w:sz w:val="23"/>
        </w:rPr>
        <w:t> </w:t>
      </w:r>
      <w:r>
        <w:rPr>
          <w:sz w:val="23"/>
        </w:rPr>
        <w:t>reduce</w:t>
      </w:r>
      <w:r>
        <w:rPr>
          <w:spacing w:val="5"/>
          <w:sz w:val="23"/>
        </w:rPr>
        <w:t> </w:t>
      </w:r>
      <w:r>
        <w:rPr>
          <w:sz w:val="23"/>
        </w:rPr>
        <w:t>errors</w:t>
      </w:r>
      <w:r>
        <w:rPr>
          <w:spacing w:val="6"/>
          <w:sz w:val="23"/>
        </w:rPr>
        <w:t> </w:t>
      </w:r>
      <w:r>
        <w:rPr>
          <w:sz w:val="23"/>
        </w:rPr>
        <w:t>across</w:t>
      </w:r>
      <w:r>
        <w:rPr>
          <w:spacing w:val="5"/>
          <w:sz w:val="23"/>
        </w:rPr>
        <w:t> </w:t>
      </w:r>
      <w:r>
        <w:rPr>
          <w:spacing w:val="-4"/>
          <w:sz w:val="23"/>
        </w:rPr>
        <w:t>HRIS</w:t>
      </w:r>
    </w:p>
    <w:p>
      <w:pPr>
        <w:pStyle w:val="Heading4"/>
        <w:spacing w:before="184"/>
      </w:pPr>
      <w:r>
        <w:rPr>
          <w:color w:val="C36531"/>
        </w:rPr>
        <w:t>HR</w:t>
      </w:r>
      <w:r>
        <w:rPr>
          <w:color w:val="C36531"/>
          <w:spacing w:val="-17"/>
        </w:rPr>
        <w:t> </w:t>
      </w:r>
      <w:r>
        <w:rPr>
          <w:color w:val="C36531"/>
          <w:spacing w:val="-2"/>
        </w:rPr>
        <w:t>Coordinator</w:t>
      </w:r>
    </w:p>
    <w:p>
      <w:pPr>
        <w:tabs>
          <w:tab w:pos="7719" w:val="left" w:leader="none"/>
        </w:tabs>
        <w:spacing w:before="61"/>
        <w:ind w:left="63" w:right="0" w:firstLine="0"/>
        <w:jc w:val="left"/>
        <w:rPr>
          <w:i/>
          <w:sz w:val="23"/>
        </w:rPr>
      </w:pPr>
      <w:r>
        <w:rPr>
          <w:i/>
          <w:color w:val="C36531"/>
          <w:spacing w:val="-4"/>
          <w:sz w:val="23"/>
        </w:rPr>
        <w:t>Vega</w:t>
      </w:r>
      <w:r>
        <w:rPr>
          <w:i/>
          <w:color w:val="C36531"/>
          <w:spacing w:val="-9"/>
          <w:sz w:val="23"/>
        </w:rPr>
        <w:t> </w:t>
      </w:r>
      <w:r>
        <w:rPr>
          <w:i/>
          <w:color w:val="C36531"/>
          <w:spacing w:val="-4"/>
          <w:sz w:val="23"/>
        </w:rPr>
        <w:t>Logistics,</w:t>
      </w:r>
      <w:r>
        <w:rPr>
          <w:i/>
          <w:color w:val="C36531"/>
          <w:spacing w:val="-15"/>
          <w:sz w:val="23"/>
        </w:rPr>
        <w:t> </w:t>
      </w:r>
      <w:r>
        <w:rPr>
          <w:i/>
          <w:color w:val="C36531"/>
          <w:spacing w:val="-4"/>
          <w:sz w:val="23"/>
        </w:rPr>
        <w:t>Atlanta,</w:t>
      </w:r>
      <w:r>
        <w:rPr>
          <w:i/>
          <w:color w:val="C36531"/>
          <w:spacing w:val="-8"/>
          <w:sz w:val="23"/>
        </w:rPr>
        <w:t> </w:t>
      </w:r>
      <w:r>
        <w:rPr>
          <w:i/>
          <w:color w:val="C36531"/>
          <w:spacing w:val="-5"/>
          <w:sz w:val="23"/>
        </w:rPr>
        <w:t>GA</w:t>
      </w:r>
      <w:r>
        <w:rPr>
          <w:i/>
          <w:color w:val="C36531"/>
          <w:sz w:val="23"/>
        </w:rPr>
        <w:tab/>
        <w:t>August</w:t>
      </w:r>
      <w:r>
        <w:rPr>
          <w:i/>
          <w:color w:val="C36531"/>
          <w:spacing w:val="-18"/>
          <w:sz w:val="23"/>
        </w:rPr>
        <w:t> </w:t>
      </w:r>
      <w:r>
        <w:rPr>
          <w:i/>
          <w:color w:val="C36531"/>
          <w:sz w:val="23"/>
        </w:rPr>
        <w:t>2012</w:t>
      </w:r>
      <w:r>
        <w:rPr>
          <w:i/>
          <w:color w:val="C36531"/>
          <w:spacing w:val="-15"/>
          <w:sz w:val="23"/>
        </w:rPr>
        <w:t> </w:t>
      </w:r>
      <w:r>
        <w:rPr>
          <w:i/>
          <w:color w:val="C36531"/>
          <w:sz w:val="23"/>
        </w:rPr>
        <w:t>-</w:t>
      </w:r>
      <w:r>
        <w:rPr>
          <w:i/>
          <w:color w:val="C36531"/>
          <w:spacing w:val="-19"/>
          <w:sz w:val="23"/>
        </w:rPr>
        <w:t> </w:t>
      </w:r>
      <w:r>
        <w:rPr>
          <w:i/>
          <w:color w:val="C36531"/>
          <w:sz w:val="23"/>
        </w:rPr>
        <w:t>June</w:t>
      </w:r>
      <w:r>
        <w:rPr>
          <w:i/>
          <w:color w:val="C36531"/>
          <w:spacing w:val="-15"/>
          <w:sz w:val="23"/>
        </w:rPr>
        <w:t> </w:t>
      </w:r>
      <w:r>
        <w:rPr>
          <w:i/>
          <w:color w:val="C36531"/>
          <w:spacing w:val="-4"/>
          <w:sz w:val="23"/>
        </w:rPr>
        <w:t>2015</w:t>
      </w:r>
    </w:p>
    <w:p>
      <w:pPr>
        <w:pStyle w:val="ListParagraph"/>
        <w:numPr>
          <w:ilvl w:val="0"/>
          <w:numId w:val="1"/>
        </w:numPr>
        <w:tabs>
          <w:tab w:pos="393" w:val="left" w:leader="none"/>
        </w:tabs>
        <w:spacing w:line="240" w:lineRule="auto" w:before="113" w:after="0"/>
        <w:ind w:left="393" w:right="0" w:hanging="305"/>
        <w:jc w:val="left"/>
        <w:rPr>
          <w:sz w:val="23"/>
        </w:rPr>
      </w:pPr>
      <w:r>
        <w:rPr>
          <w:sz w:val="23"/>
        </w:rPr>
        <w:t>Supported</w:t>
      </w:r>
      <w:r>
        <w:rPr>
          <w:spacing w:val="5"/>
          <w:sz w:val="23"/>
        </w:rPr>
        <w:t> </w:t>
      </w:r>
      <w:r>
        <w:rPr>
          <w:sz w:val="23"/>
        </w:rPr>
        <w:t>documentation</w:t>
      </w:r>
      <w:r>
        <w:rPr>
          <w:spacing w:val="-3"/>
          <w:sz w:val="23"/>
        </w:rPr>
        <w:t> </w:t>
      </w:r>
      <w:r>
        <w:rPr>
          <w:sz w:val="23"/>
        </w:rPr>
        <w:t>workflows</w:t>
      </w:r>
      <w:r>
        <w:rPr>
          <w:spacing w:val="5"/>
          <w:sz w:val="23"/>
        </w:rPr>
        <w:t> </w:t>
      </w:r>
      <w:r>
        <w:rPr>
          <w:sz w:val="23"/>
        </w:rPr>
        <w:t>and</w:t>
      </w:r>
      <w:r>
        <w:rPr>
          <w:spacing w:val="6"/>
          <w:sz w:val="23"/>
        </w:rPr>
        <w:t> </w:t>
      </w:r>
      <w:r>
        <w:rPr>
          <w:sz w:val="23"/>
        </w:rPr>
        <w:t>file</w:t>
      </w:r>
      <w:r>
        <w:rPr>
          <w:spacing w:val="5"/>
          <w:sz w:val="23"/>
        </w:rPr>
        <w:t> </w:t>
      </w:r>
      <w:r>
        <w:rPr>
          <w:sz w:val="23"/>
        </w:rPr>
        <w:t>audits</w:t>
      </w:r>
      <w:r>
        <w:rPr>
          <w:spacing w:val="5"/>
          <w:sz w:val="23"/>
        </w:rPr>
        <w:t> </w:t>
      </w:r>
      <w:r>
        <w:rPr>
          <w:sz w:val="23"/>
        </w:rPr>
        <w:t>during</w:t>
      </w:r>
      <w:r>
        <w:rPr>
          <w:spacing w:val="5"/>
          <w:sz w:val="23"/>
        </w:rPr>
        <w:t> </w:t>
      </w:r>
      <w:r>
        <w:rPr>
          <w:sz w:val="23"/>
        </w:rPr>
        <w:t>internal</w:t>
      </w:r>
      <w:r>
        <w:rPr>
          <w:spacing w:val="-2"/>
          <w:sz w:val="23"/>
        </w:rPr>
        <w:t> transitions</w:t>
      </w:r>
    </w:p>
    <w:p>
      <w:pPr>
        <w:pStyle w:val="BodyText"/>
        <w:spacing w:before="48"/>
        <w:ind w:left="0"/>
      </w:pPr>
    </w:p>
    <w:p>
      <w:pPr>
        <w:pStyle w:val="Heading2"/>
      </w:pPr>
      <w:r>
        <w:rPr>
          <w:color w:val="C36531"/>
          <w:spacing w:val="-2"/>
        </w:rPr>
        <w:t>Education</w:t>
      </w:r>
    </w:p>
    <w:p>
      <w:pPr>
        <w:pStyle w:val="BodyText"/>
        <w:spacing w:before="6"/>
        <w:ind w:left="0"/>
        <w:rPr>
          <w:rFonts w:ascii="Arial"/>
          <w:b/>
          <w:sz w:val="4"/>
        </w:rPr>
      </w:pPr>
      <w:r>
        <w:rPr>
          <w:rFonts w:ascii="Arial"/>
          <w:b/>
          <w:sz w:val="4"/>
        </w:rPr>
        <mc:AlternateContent>
          <mc:Choice Requires="wps">
            <w:drawing>
              <wp:anchor distT="0" distB="0" distL="0" distR="0" allowOverlap="1" layoutInCell="1" locked="0" behindDoc="1" simplePos="0" relativeHeight="487588864">
                <wp:simplePos x="0" y="0"/>
                <wp:positionH relativeFrom="page">
                  <wp:posOffset>580011</wp:posOffset>
                </wp:positionH>
                <wp:positionV relativeFrom="paragraph">
                  <wp:posOffset>48381</wp:posOffset>
                </wp:positionV>
                <wp:extent cx="6412865" cy="8255"/>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6412865" cy="8255"/>
                        </a:xfrm>
                        <a:custGeom>
                          <a:avLst/>
                          <a:gdLst/>
                          <a:ahLst/>
                          <a:cxnLst/>
                          <a:rect l="l" t="t" r="r" b="b"/>
                          <a:pathLst>
                            <a:path w="6412865" h="8255">
                              <a:moveTo>
                                <a:pt x="6412351" y="8055"/>
                              </a:moveTo>
                              <a:lnTo>
                                <a:pt x="0" y="8055"/>
                              </a:lnTo>
                              <a:lnTo>
                                <a:pt x="0" y="0"/>
                              </a:lnTo>
                              <a:lnTo>
                                <a:pt x="6412351" y="0"/>
                              </a:lnTo>
                              <a:lnTo>
                                <a:pt x="6412351" y="8055"/>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rect style="position:absolute;margin-left:45.670212pt;margin-top:3.809577pt;width:504.90958pt;height:.634309pt;mso-position-horizontal-relative:page;mso-position-vertical-relative:paragraph;z-index:-15727616;mso-wrap-distance-left:0;mso-wrap-distance-right:0" id="docshape5" filled="true" fillcolor="#c36531" stroked="false">
                <v:fill type="solid"/>
                <w10:wrap type="topAndBottom"/>
              </v:rect>
            </w:pict>
          </mc:Fallback>
        </mc:AlternateContent>
      </w:r>
    </w:p>
    <w:p>
      <w:pPr>
        <w:pStyle w:val="BodyText"/>
        <w:spacing w:before="164"/>
        <w:ind w:left="63"/>
      </w:pPr>
      <w:r>
        <w:rPr>
          <w:w w:val="95"/>
        </w:rPr>
        <w:t>Georgia</w:t>
      </w:r>
      <w:r>
        <w:rPr/>
        <w:t> </w:t>
      </w:r>
      <w:r>
        <w:rPr>
          <w:w w:val="95"/>
        </w:rPr>
        <w:t>State</w:t>
      </w:r>
      <w:r>
        <w:rPr/>
        <w:t> </w:t>
      </w:r>
      <w:r>
        <w:rPr>
          <w:w w:val="95"/>
        </w:rPr>
        <w:t>University</w:t>
      </w:r>
      <w:r>
        <w:rPr>
          <w:spacing w:val="-4"/>
          <w:w w:val="95"/>
        </w:rPr>
        <w:t> </w:t>
      </w:r>
      <w:r>
        <w:rPr>
          <w:w w:val="85"/>
        </w:rPr>
        <w:t>|</w:t>
      </w:r>
      <w:r>
        <w:rPr>
          <w:spacing w:val="-4"/>
          <w:w w:val="95"/>
        </w:rPr>
        <w:t> </w:t>
      </w:r>
      <w:r>
        <w:rPr>
          <w:w w:val="95"/>
        </w:rPr>
        <w:t>Atlanta,</w:t>
      </w:r>
      <w:r>
        <w:rPr/>
        <w:t> </w:t>
      </w:r>
      <w:r>
        <w:rPr>
          <w:w w:val="95"/>
        </w:rPr>
        <w:t>GA</w:t>
      </w:r>
      <w:r>
        <w:rPr>
          <w:spacing w:val="-5"/>
          <w:w w:val="95"/>
        </w:rPr>
        <w:t> </w:t>
      </w:r>
      <w:r>
        <w:rPr>
          <w:w w:val="85"/>
        </w:rPr>
        <w:t>|</w:t>
      </w:r>
      <w:r>
        <w:rPr/>
        <w:t> </w:t>
      </w:r>
      <w:r>
        <w:rPr>
          <w:spacing w:val="-4"/>
          <w:w w:val="95"/>
        </w:rPr>
        <w:t>2012</w:t>
      </w:r>
    </w:p>
    <w:p>
      <w:pPr>
        <w:spacing w:before="108"/>
        <w:ind w:left="63" w:right="0" w:firstLine="0"/>
        <w:jc w:val="left"/>
        <w:rPr>
          <w:rFonts w:ascii="Arial"/>
          <w:b/>
          <w:sz w:val="25"/>
        </w:rPr>
      </w:pPr>
      <w:r>
        <w:rPr>
          <w:rFonts w:ascii="Arial"/>
          <w:b/>
          <w:color w:val="C36531"/>
          <w:spacing w:val="-2"/>
          <w:sz w:val="25"/>
        </w:rPr>
        <w:t>Bachelor</w:t>
      </w:r>
      <w:r>
        <w:rPr>
          <w:rFonts w:ascii="Arial"/>
          <w:b/>
          <w:color w:val="C36531"/>
          <w:spacing w:val="-13"/>
          <w:sz w:val="25"/>
        </w:rPr>
        <w:t> </w:t>
      </w:r>
      <w:r>
        <w:rPr>
          <w:rFonts w:ascii="Arial"/>
          <w:b/>
          <w:color w:val="C36531"/>
          <w:spacing w:val="-2"/>
          <w:sz w:val="25"/>
        </w:rPr>
        <w:t>of</w:t>
      </w:r>
      <w:r>
        <w:rPr>
          <w:rFonts w:ascii="Arial"/>
          <w:b/>
          <w:color w:val="C36531"/>
          <w:spacing w:val="-13"/>
          <w:sz w:val="25"/>
        </w:rPr>
        <w:t> </w:t>
      </w:r>
      <w:r>
        <w:rPr>
          <w:rFonts w:ascii="Arial"/>
          <w:b/>
          <w:color w:val="C36531"/>
          <w:spacing w:val="-2"/>
          <w:sz w:val="25"/>
        </w:rPr>
        <w:t>Science</w:t>
      </w:r>
      <w:r>
        <w:rPr>
          <w:rFonts w:ascii="Arial"/>
          <w:b/>
          <w:color w:val="C36531"/>
          <w:spacing w:val="-12"/>
          <w:sz w:val="25"/>
        </w:rPr>
        <w:t> </w:t>
      </w:r>
      <w:r>
        <w:rPr>
          <w:rFonts w:ascii="Arial"/>
          <w:b/>
          <w:color w:val="C36531"/>
          <w:spacing w:val="-2"/>
          <w:sz w:val="25"/>
        </w:rPr>
        <w:t>in</w:t>
      </w:r>
      <w:r>
        <w:rPr>
          <w:rFonts w:ascii="Arial"/>
          <w:b/>
          <w:color w:val="C36531"/>
          <w:spacing w:val="-13"/>
          <w:sz w:val="25"/>
        </w:rPr>
        <w:t> </w:t>
      </w:r>
      <w:r>
        <w:rPr>
          <w:rFonts w:ascii="Arial"/>
          <w:b/>
          <w:color w:val="C36531"/>
          <w:spacing w:val="-2"/>
          <w:sz w:val="25"/>
        </w:rPr>
        <w:t>Business</w:t>
      </w:r>
      <w:r>
        <w:rPr>
          <w:rFonts w:ascii="Arial"/>
          <w:b/>
          <w:color w:val="C36531"/>
          <w:spacing w:val="-12"/>
          <w:sz w:val="25"/>
        </w:rPr>
        <w:t> </w:t>
      </w:r>
      <w:r>
        <w:rPr>
          <w:rFonts w:ascii="Arial"/>
          <w:b/>
          <w:color w:val="C36531"/>
          <w:spacing w:val="-2"/>
          <w:sz w:val="25"/>
        </w:rPr>
        <w:t>Administration</w:t>
      </w:r>
    </w:p>
    <w:sectPr>
      <w:type w:val="continuous"/>
      <w:pgSz w:w="11920" w:h="16860"/>
      <w:pgMar w:top="0" w:bottom="280" w:left="850" w:right="85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rebuchet MS">
    <w:altName w:val="Trebuchet MS"/>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5.250000pt" o:bullet="t">
        <v:imagedata r:id="rId1" o:title="image1.png"/>
      </v:shape>
    </w:pict>
  </w:numPicBullet>
  <w:abstractNum w:abstractNumId="0">
    <w:multiLevelType w:val="hybridMultilevel"/>
    <w:lvl w:ilvl="0">
      <w:start w:val="0"/>
      <w:numFmt w:val="bullet"/>
      <w:lvlText w:val="&amp;"/>
      <w:lvlPicBulletId w:val="0"/>
      <w:lvlJc w:val="left"/>
      <w:pPr>
        <w:ind w:left="393" w:hanging="305"/>
      </w:pPr>
      <w:rPr>
        <w:rFonts w:hint="default" w:ascii="Times New Roman" w:hAnsi="Times New Roman" w:eastAsia="Times New Roman" w:cs="Times New Roman"/>
        <w:b w:val="0"/>
        <w:bCs w:val="0"/>
        <w:i w:val="0"/>
        <w:iCs w:val="0"/>
        <w:w w:val="100"/>
        <w:position w:val="4"/>
        <w:sz w:val="9"/>
        <w:szCs w:val="9"/>
        <w:lang w:val="en-US" w:eastAsia="en-US" w:bidi="ar-SA"/>
      </w:rPr>
    </w:lvl>
    <w:lvl w:ilvl="1">
      <w:start w:val="0"/>
      <w:numFmt w:val="bullet"/>
      <w:lvlText w:val="•"/>
      <w:lvlJc w:val="left"/>
      <w:pPr>
        <w:ind w:left="752" w:hanging="305"/>
      </w:pPr>
      <w:rPr>
        <w:rFonts w:hint="default"/>
        <w:lang w:val="en-US" w:eastAsia="en-US" w:bidi="ar-SA"/>
      </w:rPr>
    </w:lvl>
    <w:lvl w:ilvl="2">
      <w:start w:val="0"/>
      <w:numFmt w:val="bullet"/>
      <w:lvlText w:val="•"/>
      <w:lvlJc w:val="left"/>
      <w:pPr>
        <w:ind w:left="1104" w:hanging="305"/>
      </w:pPr>
      <w:rPr>
        <w:rFonts w:hint="default"/>
        <w:lang w:val="en-US" w:eastAsia="en-US" w:bidi="ar-SA"/>
      </w:rPr>
    </w:lvl>
    <w:lvl w:ilvl="3">
      <w:start w:val="0"/>
      <w:numFmt w:val="bullet"/>
      <w:lvlText w:val="•"/>
      <w:lvlJc w:val="left"/>
      <w:pPr>
        <w:ind w:left="1456" w:hanging="305"/>
      </w:pPr>
      <w:rPr>
        <w:rFonts w:hint="default"/>
        <w:lang w:val="en-US" w:eastAsia="en-US" w:bidi="ar-SA"/>
      </w:rPr>
    </w:lvl>
    <w:lvl w:ilvl="4">
      <w:start w:val="0"/>
      <w:numFmt w:val="bullet"/>
      <w:lvlText w:val="•"/>
      <w:lvlJc w:val="left"/>
      <w:pPr>
        <w:ind w:left="1808" w:hanging="305"/>
      </w:pPr>
      <w:rPr>
        <w:rFonts w:hint="default"/>
        <w:lang w:val="en-US" w:eastAsia="en-US" w:bidi="ar-SA"/>
      </w:rPr>
    </w:lvl>
    <w:lvl w:ilvl="5">
      <w:start w:val="0"/>
      <w:numFmt w:val="bullet"/>
      <w:lvlText w:val="•"/>
      <w:lvlJc w:val="left"/>
      <w:pPr>
        <w:ind w:left="2160" w:hanging="305"/>
      </w:pPr>
      <w:rPr>
        <w:rFonts w:hint="default"/>
        <w:lang w:val="en-US" w:eastAsia="en-US" w:bidi="ar-SA"/>
      </w:rPr>
    </w:lvl>
    <w:lvl w:ilvl="6">
      <w:start w:val="0"/>
      <w:numFmt w:val="bullet"/>
      <w:lvlText w:val="•"/>
      <w:lvlJc w:val="left"/>
      <w:pPr>
        <w:ind w:left="2512" w:hanging="305"/>
      </w:pPr>
      <w:rPr>
        <w:rFonts w:hint="default"/>
        <w:lang w:val="en-US" w:eastAsia="en-US" w:bidi="ar-SA"/>
      </w:rPr>
    </w:lvl>
    <w:lvl w:ilvl="7">
      <w:start w:val="0"/>
      <w:numFmt w:val="bullet"/>
      <w:lvlText w:val="•"/>
      <w:lvlJc w:val="left"/>
      <w:pPr>
        <w:ind w:left="2864" w:hanging="305"/>
      </w:pPr>
      <w:rPr>
        <w:rFonts w:hint="default"/>
        <w:lang w:val="en-US" w:eastAsia="en-US" w:bidi="ar-SA"/>
      </w:rPr>
    </w:lvl>
    <w:lvl w:ilvl="8">
      <w:start w:val="0"/>
      <w:numFmt w:val="bullet"/>
      <w:lvlText w:val="•"/>
      <w:lvlJc w:val="left"/>
      <w:pPr>
        <w:ind w:left="3216" w:hanging="305"/>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spacing w:before="114"/>
      <w:ind w:left="393"/>
    </w:pPr>
    <w:rPr>
      <w:rFonts w:ascii="Trebuchet MS" w:hAnsi="Trebuchet MS" w:eastAsia="Trebuchet MS" w:cs="Trebuchet MS"/>
      <w:sz w:val="23"/>
      <w:szCs w:val="23"/>
      <w:lang w:val="en-US" w:eastAsia="en-US" w:bidi="ar-SA"/>
    </w:rPr>
  </w:style>
  <w:style w:styleId="Heading1" w:type="paragraph">
    <w:name w:val="Heading 1"/>
    <w:basedOn w:val="Normal"/>
    <w:uiPriority w:val="1"/>
    <w:qFormat/>
    <w:pPr>
      <w:spacing w:before="1"/>
      <w:ind w:left="6"/>
      <w:jc w:val="center"/>
      <w:outlineLvl w:val="1"/>
    </w:pPr>
    <w:rPr>
      <w:rFonts w:ascii="Arial" w:hAnsi="Arial" w:eastAsia="Arial" w:cs="Arial"/>
      <w:b/>
      <w:bCs/>
      <w:sz w:val="45"/>
      <w:szCs w:val="45"/>
      <w:lang w:val="en-US" w:eastAsia="en-US" w:bidi="ar-SA"/>
    </w:rPr>
  </w:style>
  <w:style w:styleId="Heading2" w:type="paragraph">
    <w:name w:val="Heading 2"/>
    <w:basedOn w:val="Normal"/>
    <w:uiPriority w:val="1"/>
    <w:qFormat/>
    <w:pPr>
      <w:ind w:left="6" w:right="1"/>
      <w:jc w:val="center"/>
      <w:outlineLvl w:val="2"/>
    </w:pPr>
    <w:rPr>
      <w:rFonts w:ascii="Arial" w:hAnsi="Arial" w:eastAsia="Arial" w:cs="Arial"/>
      <w:b/>
      <w:bCs/>
      <w:sz w:val="30"/>
      <w:szCs w:val="30"/>
      <w:lang w:val="en-US" w:eastAsia="en-US" w:bidi="ar-SA"/>
    </w:rPr>
  </w:style>
  <w:style w:styleId="Heading3" w:type="paragraph">
    <w:name w:val="Heading 3"/>
    <w:basedOn w:val="Normal"/>
    <w:uiPriority w:val="1"/>
    <w:qFormat/>
    <w:pPr>
      <w:spacing w:before="10"/>
      <w:ind w:left="6"/>
      <w:jc w:val="center"/>
      <w:outlineLvl w:val="3"/>
    </w:pPr>
    <w:rPr>
      <w:rFonts w:ascii="Arial" w:hAnsi="Arial" w:eastAsia="Arial" w:cs="Arial"/>
      <w:b/>
      <w:bCs/>
      <w:sz w:val="28"/>
      <w:szCs w:val="28"/>
      <w:lang w:val="en-US" w:eastAsia="en-US" w:bidi="ar-SA"/>
    </w:rPr>
  </w:style>
  <w:style w:styleId="Heading4" w:type="paragraph">
    <w:name w:val="Heading 4"/>
    <w:basedOn w:val="Normal"/>
    <w:uiPriority w:val="1"/>
    <w:qFormat/>
    <w:pPr>
      <w:spacing w:before="108"/>
      <w:ind w:left="63"/>
      <w:outlineLvl w:val="4"/>
    </w:pPr>
    <w:rPr>
      <w:rFonts w:ascii="Arial" w:hAnsi="Arial" w:eastAsia="Arial" w:cs="Arial"/>
      <w:b/>
      <w:bCs/>
      <w:sz w:val="25"/>
      <w:szCs w:val="25"/>
      <w:lang w:val="en-US" w:eastAsia="en-US" w:bidi="ar-SA"/>
    </w:rPr>
  </w:style>
  <w:style w:styleId="Heading5" w:type="paragraph">
    <w:name w:val="Heading 5"/>
    <w:basedOn w:val="Normal"/>
    <w:uiPriority w:val="1"/>
    <w:qFormat/>
    <w:pPr>
      <w:spacing w:before="164"/>
      <w:ind w:left="63"/>
      <w:outlineLvl w:val="5"/>
    </w:pPr>
    <w:rPr>
      <w:rFonts w:ascii="Trebuchet MS" w:hAnsi="Trebuchet MS" w:eastAsia="Trebuchet MS" w:cs="Trebuchet MS"/>
      <w:b/>
      <w:bCs/>
      <w:sz w:val="23"/>
      <w:szCs w:val="23"/>
      <w:lang w:val="en-US" w:eastAsia="en-US" w:bidi="ar-SA"/>
    </w:rPr>
  </w:style>
  <w:style w:styleId="ListParagraph" w:type="paragraph">
    <w:name w:val="List Paragraph"/>
    <w:basedOn w:val="Normal"/>
    <w:uiPriority w:val="1"/>
    <w:qFormat/>
    <w:pPr>
      <w:spacing w:before="114"/>
      <w:ind w:left="393" w:hanging="305"/>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2026-01-22T19:45:04Z</dcterms:created>
  <dcterms:modified xsi:type="dcterms:W3CDTF">2026-01-22T19:45:04Z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2026-01-22T00:00:00Z</vt:filetime>
  </property>
  <property fmtid="{D5CDD505-2E9C-101B-9397-08002B2CF9AE}" pid="3" name="Creator">
    <vt:lpwstr>Chromium</vt:lpwstr>
  </property>
  <property fmtid="{D5CDD505-2E9C-101B-9397-08002B2CF9AE}" pid="4" name="LastSaved">
    <vt:filetime>2026-01-22T00:00:00Z</vt:filetime>
  </property>
  <property fmtid="{D5CDD505-2E9C-101B-9397-08002B2CF9AE}" pid="5" name="Producer">
    <vt:lpwstr>Skia/PDF m121</vt:lpwstr>
  </property>
</Properties>
</file>