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ind w:left="0" w:firstLine="0"/>
        <w:rPr>
          <w:rFonts w:ascii="Times New Roman"/>
          <w:sz w:val="5"/>
        </w:rPr>
      </w:pPr>
    </w:p>
    <w:p>
      <w:pPr>
        <w:spacing w:line="240" w:lineRule="auto"/>
        <w:ind w:left="8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4799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F2323D"/>
          <w:w w:val="90"/>
        </w:rPr>
        <w:t>REESE</w:t>
      </w:r>
      <w:r>
        <w:rPr>
          <w:color w:val="F2323D"/>
          <w:spacing w:val="6"/>
        </w:rPr>
        <w:t> </w:t>
      </w:r>
      <w:r>
        <w:rPr>
          <w:color w:val="F2323D"/>
          <w:spacing w:val="-4"/>
          <w:w w:val="95"/>
        </w:rPr>
        <w:t>KING</w:t>
      </w:r>
    </w:p>
    <w:p>
      <w:pPr>
        <w:pStyle w:val="Heading2"/>
      </w:pPr>
      <w:r>
        <w:rPr>
          <w:color w:val="232323"/>
          <w:spacing w:val="-2"/>
        </w:rPr>
        <w:t>Bilingual</w:t>
      </w:r>
      <w:r>
        <w:rPr>
          <w:color w:val="232323"/>
          <w:spacing w:val="-7"/>
        </w:rPr>
        <w:t> </w:t>
      </w:r>
      <w:r>
        <w:rPr>
          <w:color w:val="232323"/>
          <w:spacing w:val="-2"/>
        </w:rPr>
        <w:t>Teacher</w:t>
      </w:r>
    </w:p>
    <w:p>
      <w:pPr>
        <w:pStyle w:val="BodyText"/>
        <w:spacing w:before="305"/>
        <w:ind w:left="87" w:firstLine="0"/>
      </w:pPr>
      <w:r>
        <w:rPr>
          <w:color w:val="232323"/>
          <w:w w:val="120"/>
        </w:rPr>
        <w:t>El</w:t>
      </w:r>
      <w:r>
        <w:rPr>
          <w:color w:val="232323"/>
          <w:spacing w:val="-2"/>
          <w:w w:val="120"/>
        </w:rPr>
        <w:t> </w:t>
      </w:r>
      <w:r>
        <w:rPr>
          <w:color w:val="232323"/>
          <w:w w:val="120"/>
        </w:rPr>
        <w:t>Paso,</w:t>
      </w:r>
      <w:r>
        <w:rPr>
          <w:color w:val="232323"/>
          <w:spacing w:val="-2"/>
          <w:w w:val="120"/>
        </w:rPr>
        <w:t> </w:t>
      </w:r>
      <w:r>
        <w:rPr>
          <w:color w:val="232323"/>
          <w:w w:val="120"/>
        </w:rPr>
        <w:t>TX</w:t>
      </w:r>
      <w:r>
        <w:rPr>
          <w:color w:val="232323"/>
          <w:spacing w:val="-2"/>
          <w:w w:val="120"/>
        </w:rPr>
        <w:t> </w:t>
      </w:r>
      <w:r>
        <w:rPr>
          <w:color w:val="232323"/>
          <w:spacing w:val="-4"/>
          <w:w w:val="120"/>
        </w:rPr>
        <w:t>79901</w:t>
      </w:r>
    </w:p>
    <w:p>
      <w:pPr>
        <w:pStyle w:val="BodyText"/>
        <w:spacing w:before="49"/>
        <w:ind w:left="87" w:firstLine="0"/>
      </w:pPr>
      <w:hyperlink r:id="rId6">
        <w:r>
          <w:rPr>
            <w:color w:val="232323"/>
            <w:spacing w:val="-2"/>
            <w:w w:val="120"/>
          </w:rPr>
          <w:t>reese.king@email.com</w:t>
        </w:r>
      </w:hyperlink>
    </w:p>
    <w:p>
      <w:pPr>
        <w:pStyle w:val="BodyText"/>
        <w:spacing w:before="50"/>
        <w:ind w:left="87" w:firstLine="0"/>
      </w:pPr>
      <w:r>
        <w:rPr>
          <w:color w:val="232323"/>
          <w:spacing w:val="-2"/>
          <w:w w:val="110"/>
        </w:rPr>
        <w:t>(321) 987-</w:t>
      </w:r>
      <w:r>
        <w:rPr>
          <w:color w:val="232323"/>
          <w:spacing w:val="-4"/>
          <w:w w:val="110"/>
        </w:rPr>
        <w:t>6543</w:t>
      </w:r>
    </w:p>
    <w:p>
      <w:pPr>
        <w:pStyle w:val="BodyText"/>
        <w:spacing w:before="49"/>
        <w:ind w:left="87" w:firstLine="0"/>
      </w:pPr>
      <w:r>
        <w:rPr>
          <w:color w:val="232323"/>
          <w:w w:val="115"/>
        </w:rPr>
        <w:t>LinkedIn</w:t>
      </w:r>
      <w:r>
        <w:rPr>
          <w:color w:val="232323"/>
          <w:spacing w:val="23"/>
          <w:w w:val="115"/>
        </w:rPr>
        <w:t> </w:t>
      </w:r>
      <w:r>
        <w:rPr>
          <w:color w:val="232323"/>
        </w:rPr>
        <w:t>|</w:t>
      </w:r>
      <w:r>
        <w:rPr>
          <w:color w:val="232323"/>
          <w:spacing w:val="24"/>
          <w:w w:val="115"/>
        </w:rPr>
        <w:t> </w:t>
      </w:r>
      <w:r>
        <w:rPr>
          <w:color w:val="232323"/>
          <w:spacing w:val="-2"/>
          <w:w w:val="115"/>
        </w:rPr>
        <w:t>Portfolio</w:t>
      </w:r>
    </w:p>
    <w:p>
      <w:pPr>
        <w:pStyle w:val="BodyText"/>
        <w:spacing w:line="280" w:lineRule="auto" w:before="82"/>
        <w:ind w:left="87" w:right="267" w:firstLine="0"/>
      </w:pPr>
      <w:r>
        <w:rPr/>
        <w:br w:type="column"/>
      </w:r>
      <w:r>
        <w:rPr>
          <w:color w:val="232323"/>
          <w:w w:val="120"/>
        </w:rPr>
        <w:t>A passionate bilingual teacher fluent in English and Spanish with 5 years of experience supporting language development in dual-language classrooms. Skilled in building inclusive environments and designing culturally responsive curriculum to promote academic success for multilingual learners.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660" w:bottom="280" w:left="141" w:right="141"/>
          <w:cols w:num="2" w:equalWidth="0">
            <w:col w:w="3053" w:space="1197"/>
            <w:col w:w="7388"/>
          </w:cols>
        </w:sectPr>
      </w:pPr>
    </w:p>
    <w:p>
      <w:pPr>
        <w:pStyle w:val="BodyText"/>
        <w:spacing w:before="36"/>
        <w:ind w:left="0" w:firstLine="0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1" coordorigin="0,0" coordsize="11469,13">
                <v:rect style="position:absolute;left:0;top:0;width:11469;height:13" id="docshape2" filled="true" fillcolor="#f2323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37"/>
      </w:pPr>
      <w:r>
        <w:rPr>
          <w:color w:val="F2323D"/>
          <w:spacing w:val="-2"/>
        </w:rPr>
        <w:t>Key</w:t>
      </w:r>
      <w:r>
        <w:rPr>
          <w:color w:val="F2323D"/>
          <w:spacing w:val="-15"/>
        </w:rPr>
        <w:t> </w:t>
      </w:r>
      <w:r>
        <w:rPr>
          <w:color w:val="F2323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59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Culturally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responsive</w:t>
      </w:r>
      <w:r>
        <w:rPr>
          <w:spacing w:val="1"/>
          <w:w w:val="120"/>
          <w:sz w:val="23"/>
        </w:rPr>
        <w:t> </w:t>
      </w:r>
      <w:r>
        <w:rPr>
          <w:spacing w:val="-2"/>
          <w:w w:val="120"/>
          <w:sz w:val="23"/>
        </w:rPr>
        <w:t>teaching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3" w:after="0"/>
        <w:ind w:left="417" w:right="0" w:hanging="330"/>
        <w:jc w:val="left"/>
        <w:rPr>
          <w:sz w:val="23"/>
        </w:rPr>
      </w:pPr>
      <w:r>
        <w:rPr>
          <w:w w:val="125"/>
          <w:sz w:val="23"/>
        </w:rPr>
        <w:t>Language</w:t>
      </w:r>
      <w:r>
        <w:rPr>
          <w:spacing w:val="6"/>
          <w:w w:val="125"/>
          <w:sz w:val="23"/>
        </w:rPr>
        <w:t> </w:t>
      </w:r>
      <w:r>
        <w:rPr>
          <w:w w:val="125"/>
          <w:sz w:val="23"/>
        </w:rPr>
        <w:t>acquisition</w:t>
      </w:r>
      <w:r>
        <w:rPr>
          <w:spacing w:val="7"/>
          <w:w w:val="125"/>
          <w:sz w:val="23"/>
        </w:rPr>
        <w:t> </w:t>
      </w:r>
      <w:r>
        <w:rPr>
          <w:spacing w:val="-2"/>
          <w:w w:val="125"/>
          <w:sz w:val="23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2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Literacy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instruction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in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dual</w:t>
      </w:r>
      <w:r>
        <w:rPr>
          <w:spacing w:val="11"/>
          <w:w w:val="120"/>
          <w:sz w:val="23"/>
        </w:rPr>
        <w:t> </w:t>
      </w:r>
      <w:r>
        <w:rPr>
          <w:spacing w:val="-2"/>
          <w:w w:val="120"/>
          <w:sz w:val="23"/>
        </w:rPr>
        <w:t>languages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3" w:after="0"/>
        <w:ind w:left="417" w:right="0" w:hanging="330"/>
        <w:jc w:val="left"/>
        <w:rPr>
          <w:sz w:val="23"/>
        </w:rPr>
      </w:pPr>
      <w:r>
        <w:rPr>
          <w:w w:val="125"/>
          <w:sz w:val="23"/>
        </w:rPr>
        <w:t>Student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12" w:after="0"/>
        <w:ind w:left="417" w:right="0" w:hanging="330"/>
        <w:jc w:val="left"/>
        <w:rPr>
          <w:sz w:val="23"/>
        </w:rPr>
      </w:pPr>
      <w:r>
        <w:rPr>
          <w:spacing w:val="-2"/>
          <w:w w:val="125"/>
          <w:sz w:val="23"/>
        </w:rPr>
        <w:t>Parent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communication</w:t>
      </w:r>
    </w:p>
    <w:p>
      <w:pPr>
        <w:pStyle w:val="BodyText"/>
        <w:spacing w:before="10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138435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90042pt;width:573.414899pt;height:.634309pt;mso-position-horizontal-relative:page;mso-position-vertical-relative:paragraph;z-index:-15728128;mso-wrap-distance-left:0;mso-wrap-distance-right:0" id="docshape3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2323D"/>
        </w:rPr>
        <w:t>Professional</w:t>
      </w:r>
      <w:r>
        <w:rPr>
          <w:color w:val="F2323D"/>
          <w:spacing w:val="-3"/>
        </w:rPr>
        <w:t> </w:t>
      </w:r>
      <w:r>
        <w:rPr>
          <w:color w:val="F2323D"/>
          <w:spacing w:val="-2"/>
        </w:rPr>
        <w:t>Experience</w:t>
      </w:r>
    </w:p>
    <w:p>
      <w:pPr>
        <w:spacing w:before="172"/>
        <w:ind w:left="290" w:right="0" w:firstLine="0"/>
        <w:jc w:val="left"/>
        <w:rPr>
          <w:i/>
          <w:sz w:val="23"/>
        </w:rPr>
      </w:pPr>
      <w:r>
        <w:rPr>
          <w:i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161114</wp:posOffset>
                </wp:positionH>
                <wp:positionV relativeFrom="paragraph">
                  <wp:posOffset>127853</wp:posOffset>
                </wp:positionV>
                <wp:extent cx="64769" cy="184531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769" cy="1845310"/>
                          <a:chExt cx="64769" cy="18453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167" y="56390"/>
                            <a:ext cx="8255" cy="1780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780539">
                                <a:moveTo>
                                  <a:pt x="8055" y="1780313"/>
                                </a:moveTo>
                                <a:lnTo>
                                  <a:pt x="0" y="1780313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780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8031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0.067179pt;width:5.1pt;height:145.3pt;mso-position-horizontal-relative:page;mso-position-vertical-relative:paragraph;z-index:15730688" id="docshapegroup4" coordorigin="254,201" coordsize="102,2906">
                <v:rect style="position:absolute;left:291;top:290;width:13;height:2804" id="docshape5" filled="true" fillcolor="#f2323d" stroked="false">
                  <v:fill type="solid"/>
                </v:rect>
                <v:shape style="position:absolute;left:253;top:201;width:102;height:102" type="#_x0000_t75" id="docshape6" stroked="false">
                  <v:imagedata r:id="rId7" o:title=""/>
                </v:shape>
                <v:shape style="position:absolute;left:253;top:3004;width:102;height:102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w w:val="115"/>
          <w:sz w:val="23"/>
        </w:rPr>
        <w:t>Bilingual</w:t>
      </w:r>
      <w:r>
        <w:rPr>
          <w:rFonts w:ascii="Arial"/>
          <w:b/>
          <w:spacing w:val="-15"/>
          <w:w w:val="115"/>
          <w:sz w:val="23"/>
        </w:rPr>
        <w:t> </w:t>
      </w:r>
      <w:r>
        <w:rPr>
          <w:rFonts w:ascii="Arial"/>
          <w:b/>
          <w:w w:val="115"/>
          <w:sz w:val="23"/>
        </w:rPr>
        <w:t>Teacher</w:t>
      </w:r>
      <w:r>
        <w:rPr>
          <w:rFonts w:ascii="Arial"/>
          <w:b/>
          <w:spacing w:val="57"/>
          <w:w w:val="115"/>
          <w:sz w:val="23"/>
        </w:rPr>
        <w:t> </w:t>
      </w:r>
      <w:r>
        <w:rPr>
          <w:i/>
          <w:w w:val="115"/>
          <w:sz w:val="23"/>
        </w:rPr>
        <w:t>Harmony</w:t>
      </w:r>
      <w:r>
        <w:rPr>
          <w:i/>
          <w:spacing w:val="5"/>
          <w:w w:val="115"/>
          <w:sz w:val="23"/>
        </w:rPr>
        <w:t> </w:t>
      </w:r>
      <w:r>
        <w:rPr>
          <w:i/>
          <w:w w:val="115"/>
          <w:sz w:val="23"/>
        </w:rPr>
        <w:t>Elementary</w:t>
      </w:r>
      <w:r>
        <w:rPr>
          <w:i/>
          <w:spacing w:val="5"/>
          <w:w w:val="115"/>
          <w:sz w:val="23"/>
        </w:rPr>
        <w:t> </w:t>
      </w:r>
      <w:r>
        <w:rPr>
          <w:i/>
          <w:w w:val="115"/>
          <w:sz w:val="23"/>
        </w:rPr>
        <w:t>School,</w:t>
      </w:r>
      <w:r>
        <w:rPr>
          <w:i/>
          <w:spacing w:val="4"/>
          <w:w w:val="115"/>
          <w:sz w:val="23"/>
        </w:rPr>
        <w:t> </w:t>
      </w:r>
      <w:r>
        <w:rPr>
          <w:i/>
          <w:w w:val="115"/>
          <w:sz w:val="23"/>
        </w:rPr>
        <w:t>El</w:t>
      </w:r>
      <w:r>
        <w:rPr>
          <w:i/>
          <w:spacing w:val="5"/>
          <w:w w:val="115"/>
          <w:sz w:val="23"/>
        </w:rPr>
        <w:t> </w:t>
      </w:r>
      <w:r>
        <w:rPr>
          <w:i/>
          <w:w w:val="115"/>
          <w:sz w:val="23"/>
        </w:rPr>
        <w:t>Paso,</w:t>
      </w:r>
      <w:r>
        <w:rPr>
          <w:i/>
          <w:spacing w:val="5"/>
          <w:w w:val="115"/>
          <w:sz w:val="23"/>
        </w:rPr>
        <w:t> </w:t>
      </w:r>
      <w:r>
        <w:rPr>
          <w:i/>
          <w:w w:val="115"/>
          <w:sz w:val="23"/>
        </w:rPr>
        <w:t>TX</w:t>
      </w:r>
      <w:r>
        <w:rPr>
          <w:i/>
          <w:spacing w:val="5"/>
          <w:w w:val="115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5"/>
          <w:w w:val="115"/>
          <w:sz w:val="23"/>
        </w:rPr>
        <w:t> </w:t>
      </w:r>
      <w:r>
        <w:rPr>
          <w:i/>
          <w:w w:val="115"/>
          <w:sz w:val="23"/>
        </w:rPr>
        <w:t>August</w:t>
      </w:r>
      <w:r>
        <w:rPr>
          <w:i/>
          <w:spacing w:val="5"/>
          <w:w w:val="115"/>
          <w:sz w:val="23"/>
        </w:rPr>
        <w:t> </w:t>
      </w:r>
      <w:r>
        <w:rPr>
          <w:i/>
          <w:w w:val="115"/>
          <w:sz w:val="23"/>
        </w:rPr>
        <w:t>2020</w:t>
      </w:r>
      <w:r>
        <w:rPr>
          <w:i/>
          <w:spacing w:val="6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4"/>
          <w:w w:val="115"/>
          <w:sz w:val="23"/>
        </w:rPr>
        <w:t> </w:t>
      </w:r>
      <w:r>
        <w:rPr>
          <w:i/>
          <w:spacing w:val="-2"/>
          <w:w w:val="115"/>
          <w:sz w:val="23"/>
        </w:rPr>
        <w:t>Present</w:t>
      </w:r>
    </w:p>
    <w:p>
      <w:pPr>
        <w:pStyle w:val="ListParagraph"/>
        <w:numPr>
          <w:ilvl w:val="1"/>
          <w:numId w:val="1"/>
        </w:numPr>
        <w:tabs>
          <w:tab w:pos="620" w:val="left" w:leader="none"/>
        </w:tabs>
        <w:spacing w:line="240" w:lineRule="auto" w:before="113" w:after="0"/>
        <w:ind w:left="620" w:right="0" w:hanging="330"/>
        <w:jc w:val="left"/>
        <w:rPr>
          <w:sz w:val="23"/>
        </w:rPr>
      </w:pPr>
      <w:r>
        <w:rPr>
          <w:spacing w:val="-2"/>
          <w:w w:val="125"/>
          <w:sz w:val="23"/>
        </w:rPr>
        <w:t>Teach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literacy,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math,</w:t>
      </w:r>
      <w:r>
        <w:rPr>
          <w:spacing w:val="-10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science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in</w:t>
      </w:r>
      <w:r>
        <w:rPr>
          <w:spacing w:val="-10"/>
          <w:w w:val="125"/>
          <w:sz w:val="23"/>
        </w:rPr>
        <w:t> </w:t>
      </w:r>
      <w:r>
        <w:rPr>
          <w:spacing w:val="-2"/>
          <w:w w:val="125"/>
          <w:sz w:val="23"/>
        </w:rPr>
        <w:t>both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English</w:t>
      </w:r>
      <w:r>
        <w:rPr>
          <w:spacing w:val="-10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Spanish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to</w:t>
      </w:r>
      <w:r>
        <w:rPr>
          <w:spacing w:val="-10"/>
          <w:w w:val="125"/>
          <w:sz w:val="23"/>
        </w:rPr>
        <w:t> </w:t>
      </w:r>
      <w:r>
        <w:rPr>
          <w:spacing w:val="-2"/>
          <w:w w:val="125"/>
          <w:sz w:val="23"/>
        </w:rPr>
        <w:t>1st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2nd</w:t>
      </w:r>
      <w:r>
        <w:rPr>
          <w:spacing w:val="-10"/>
          <w:w w:val="125"/>
          <w:sz w:val="23"/>
        </w:rPr>
        <w:t> </w:t>
      </w:r>
      <w:r>
        <w:rPr>
          <w:spacing w:val="-2"/>
          <w:w w:val="125"/>
          <w:sz w:val="23"/>
        </w:rPr>
        <w:t>grade</w:t>
      </w:r>
      <w:r>
        <w:rPr>
          <w:spacing w:val="-11"/>
          <w:w w:val="125"/>
          <w:sz w:val="23"/>
        </w:rPr>
        <w:t> </w:t>
      </w:r>
      <w:r>
        <w:rPr>
          <w:spacing w:val="-2"/>
          <w:w w:val="125"/>
          <w:sz w:val="23"/>
        </w:rPr>
        <w:t>students</w:t>
      </w:r>
    </w:p>
    <w:p>
      <w:pPr>
        <w:pStyle w:val="ListParagraph"/>
        <w:numPr>
          <w:ilvl w:val="1"/>
          <w:numId w:val="1"/>
        </w:numPr>
        <w:tabs>
          <w:tab w:pos="620" w:val="left" w:leader="none"/>
        </w:tabs>
        <w:spacing w:line="280" w:lineRule="auto" w:before="112" w:after="0"/>
        <w:ind w:left="620" w:right="461" w:hanging="330"/>
        <w:jc w:val="left"/>
        <w:rPr>
          <w:sz w:val="23"/>
        </w:rPr>
      </w:pPr>
      <w:r>
        <w:rPr>
          <w:w w:val="120"/>
          <w:sz w:val="23"/>
        </w:rPr>
        <w:t>Increased bilingual literacy scores by 28% through scaffolded reading groups and vocabulary </w:t>
      </w:r>
      <w:r>
        <w:rPr>
          <w:spacing w:val="-2"/>
          <w:w w:val="120"/>
          <w:sz w:val="23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20" w:val="left" w:leader="none"/>
        </w:tabs>
        <w:spacing w:line="280" w:lineRule="auto" w:before="66" w:after="0"/>
        <w:ind w:left="620" w:right="192" w:hanging="330"/>
        <w:jc w:val="left"/>
        <w:rPr>
          <w:sz w:val="23"/>
        </w:rPr>
      </w:pPr>
      <w:r>
        <w:rPr>
          <w:w w:val="125"/>
          <w:sz w:val="23"/>
        </w:rPr>
        <w:t>Developed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lesson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plans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that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reflected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students’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cultural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backgrounds,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enhancing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engagement and classroom community</w:t>
      </w:r>
    </w:p>
    <w:p>
      <w:pPr>
        <w:pStyle w:val="ListParagraph"/>
        <w:numPr>
          <w:ilvl w:val="1"/>
          <w:numId w:val="1"/>
        </w:numPr>
        <w:tabs>
          <w:tab w:pos="620" w:val="left" w:leader="none"/>
        </w:tabs>
        <w:spacing w:line="240" w:lineRule="auto" w:before="67" w:after="0"/>
        <w:ind w:left="620" w:right="0" w:hanging="330"/>
        <w:jc w:val="left"/>
        <w:rPr>
          <w:sz w:val="23"/>
        </w:rPr>
      </w:pPr>
      <w:r>
        <w:rPr>
          <w:w w:val="120"/>
          <w:sz w:val="23"/>
        </w:rPr>
        <w:t>Collaborated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with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ESL</w:t>
      </w:r>
      <w:r>
        <w:rPr>
          <w:spacing w:val="21"/>
          <w:w w:val="120"/>
          <w:sz w:val="23"/>
        </w:rPr>
        <w:t> </w:t>
      </w:r>
      <w:r>
        <w:rPr>
          <w:w w:val="120"/>
          <w:sz w:val="23"/>
        </w:rPr>
        <w:t>specialists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21"/>
          <w:w w:val="120"/>
          <w:sz w:val="23"/>
        </w:rPr>
        <w:t> </w:t>
      </w:r>
      <w:r>
        <w:rPr>
          <w:w w:val="120"/>
          <w:sz w:val="23"/>
        </w:rPr>
        <w:t>parents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support</w:t>
      </w:r>
      <w:r>
        <w:rPr>
          <w:spacing w:val="21"/>
          <w:w w:val="120"/>
          <w:sz w:val="23"/>
        </w:rPr>
        <w:t> </w:t>
      </w:r>
      <w:r>
        <w:rPr>
          <w:w w:val="120"/>
          <w:sz w:val="23"/>
        </w:rPr>
        <w:t>language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acquisition</w:t>
      </w:r>
      <w:r>
        <w:rPr>
          <w:spacing w:val="21"/>
          <w:w w:val="120"/>
          <w:sz w:val="23"/>
        </w:rPr>
        <w:t> </w:t>
      </w:r>
      <w:r>
        <w:rPr>
          <w:spacing w:val="-2"/>
          <w:w w:val="120"/>
          <w:sz w:val="23"/>
        </w:rPr>
        <w:t>goals</w:t>
      </w:r>
    </w:p>
    <w:p>
      <w:pPr>
        <w:pStyle w:val="BodyText"/>
        <w:spacing w:before="9"/>
        <w:ind w:left="0" w:firstLine="0"/>
      </w:pPr>
    </w:p>
    <w:p>
      <w:pPr>
        <w:spacing w:line="280" w:lineRule="auto" w:before="0"/>
        <w:ind w:left="290" w:right="0" w:firstLine="0"/>
        <w:jc w:val="left"/>
        <w:rPr>
          <w:i/>
          <w:sz w:val="23"/>
        </w:rPr>
      </w:pPr>
      <w:r>
        <w:rPr>
          <w:rFonts w:ascii="Arial"/>
          <w:b/>
          <w:w w:val="110"/>
          <w:sz w:val="23"/>
        </w:rPr>
        <w:t>Elementary</w:t>
      </w:r>
      <w:r>
        <w:rPr>
          <w:rFonts w:ascii="Arial"/>
          <w:b/>
          <w:spacing w:val="-18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Spanish</w:t>
      </w:r>
      <w:r>
        <w:rPr>
          <w:rFonts w:ascii="Arial"/>
          <w:b/>
          <w:spacing w:val="-18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Immersion</w:t>
      </w:r>
      <w:r>
        <w:rPr>
          <w:rFonts w:ascii="Arial"/>
          <w:b/>
          <w:spacing w:val="-17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Instructor</w:t>
      </w:r>
      <w:r>
        <w:rPr>
          <w:rFonts w:ascii="Arial"/>
          <w:b/>
          <w:spacing w:val="40"/>
          <w:w w:val="115"/>
          <w:sz w:val="23"/>
        </w:rPr>
        <w:t> </w:t>
      </w:r>
      <w:r>
        <w:rPr>
          <w:i/>
          <w:w w:val="115"/>
          <w:sz w:val="23"/>
        </w:rPr>
        <w:t>Valley</w:t>
      </w:r>
      <w:r>
        <w:rPr>
          <w:i/>
          <w:spacing w:val="-3"/>
          <w:w w:val="115"/>
          <w:sz w:val="23"/>
        </w:rPr>
        <w:t> </w:t>
      </w:r>
      <w:r>
        <w:rPr>
          <w:i/>
          <w:w w:val="115"/>
          <w:sz w:val="23"/>
        </w:rPr>
        <w:t>Learning</w:t>
      </w:r>
      <w:r>
        <w:rPr>
          <w:i/>
          <w:spacing w:val="-3"/>
          <w:w w:val="115"/>
          <w:sz w:val="23"/>
        </w:rPr>
        <w:t> </w:t>
      </w:r>
      <w:r>
        <w:rPr>
          <w:i/>
          <w:w w:val="115"/>
          <w:sz w:val="23"/>
        </w:rPr>
        <w:t>Academy,</w:t>
      </w:r>
      <w:r>
        <w:rPr>
          <w:i/>
          <w:spacing w:val="-3"/>
          <w:w w:val="115"/>
          <w:sz w:val="23"/>
        </w:rPr>
        <w:t> </w:t>
      </w:r>
      <w:r>
        <w:rPr>
          <w:i/>
          <w:w w:val="110"/>
          <w:sz w:val="23"/>
        </w:rPr>
        <w:t>El Paso, TX </w:t>
      </w:r>
      <w:r>
        <w:rPr>
          <w:i/>
          <w:sz w:val="23"/>
        </w:rPr>
        <w:t>| </w:t>
      </w:r>
      <w:r>
        <w:rPr>
          <w:i/>
          <w:w w:val="115"/>
          <w:sz w:val="23"/>
        </w:rPr>
        <w:t>August</w:t>
      </w:r>
      <w:r>
        <w:rPr>
          <w:i/>
          <w:spacing w:val="-3"/>
          <w:w w:val="115"/>
          <w:sz w:val="23"/>
        </w:rPr>
        <w:t> </w:t>
      </w:r>
      <w:r>
        <w:rPr>
          <w:i/>
          <w:w w:val="110"/>
          <w:sz w:val="23"/>
        </w:rPr>
        <w:t>2018 - </w:t>
      </w:r>
      <w:r>
        <w:rPr>
          <w:i/>
          <w:w w:val="115"/>
          <w:sz w:val="23"/>
        </w:rPr>
        <w:t>June</w:t>
      </w:r>
      <w:r>
        <w:rPr>
          <w:i/>
          <w:w w:val="115"/>
          <w:sz w:val="23"/>
        </w:rPr>
        <w:t> </w:t>
      </w:r>
      <w:r>
        <w:rPr>
          <w:i/>
          <w:spacing w:val="-4"/>
          <w:w w:val="110"/>
          <w:sz w:val="23"/>
        </w:rPr>
        <w:t>2020</w:t>
      </w:r>
    </w:p>
    <w:p>
      <w:pPr>
        <w:pStyle w:val="ListParagraph"/>
        <w:numPr>
          <w:ilvl w:val="1"/>
          <w:numId w:val="1"/>
        </w:numPr>
        <w:tabs>
          <w:tab w:pos="620" w:val="left" w:leader="none"/>
        </w:tabs>
        <w:spacing w:line="280" w:lineRule="auto" w:before="66" w:after="0"/>
        <w:ind w:left="620" w:right="314" w:hanging="330"/>
        <w:jc w:val="left"/>
        <w:rPr>
          <w:sz w:val="23"/>
        </w:rPr>
      </w:pPr>
      <w:r>
        <w:rPr>
          <w:w w:val="125"/>
          <w:sz w:val="23"/>
        </w:rPr>
        <w:t>Delivered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Spanish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immersion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curriculum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for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kindergarten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students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using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play-based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learning </w:t>
      </w:r>
      <w:r>
        <w:rPr>
          <w:spacing w:val="-2"/>
          <w:w w:val="125"/>
          <w:sz w:val="23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620" w:val="left" w:leader="none"/>
        </w:tabs>
        <w:spacing w:line="240" w:lineRule="auto" w:before="66" w:after="0"/>
        <w:ind w:left="620" w:right="0" w:hanging="330"/>
        <w:jc w:val="left"/>
        <w:rPr>
          <w:sz w:val="23"/>
        </w:rPr>
      </w:pPr>
      <w:r>
        <w:rPr>
          <w:w w:val="125"/>
          <w:sz w:val="23"/>
        </w:rPr>
        <w:t>Created</w:t>
      </w:r>
      <w:r>
        <w:rPr>
          <w:spacing w:val="-14"/>
          <w:w w:val="125"/>
          <w:sz w:val="23"/>
        </w:rPr>
        <w:t> </w:t>
      </w:r>
      <w:r>
        <w:rPr>
          <w:w w:val="125"/>
          <w:sz w:val="23"/>
        </w:rPr>
        <w:t>digital</w:t>
      </w:r>
      <w:r>
        <w:rPr>
          <w:spacing w:val="-14"/>
          <w:w w:val="125"/>
          <w:sz w:val="23"/>
        </w:rPr>
        <w:t> </w:t>
      </w:r>
      <w:r>
        <w:rPr>
          <w:w w:val="125"/>
          <w:sz w:val="23"/>
        </w:rPr>
        <w:t>learning</w:t>
      </w:r>
      <w:r>
        <w:rPr>
          <w:spacing w:val="-14"/>
          <w:w w:val="125"/>
          <w:sz w:val="23"/>
        </w:rPr>
        <w:t> </w:t>
      </w:r>
      <w:r>
        <w:rPr>
          <w:w w:val="125"/>
          <w:sz w:val="23"/>
        </w:rPr>
        <w:t>materials</w:t>
      </w:r>
      <w:r>
        <w:rPr>
          <w:spacing w:val="-14"/>
          <w:w w:val="125"/>
          <w:sz w:val="23"/>
        </w:rPr>
        <w:t> </w:t>
      </w:r>
      <w:r>
        <w:rPr>
          <w:w w:val="125"/>
          <w:sz w:val="23"/>
        </w:rPr>
        <w:t>to</w:t>
      </w:r>
      <w:r>
        <w:rPr>
          <w:spacing w:val="-14"/>
          <w:w w:val="125"/>
          <w:sz w:val="23"/>
        </w:rPr>
        <w:t> </w:t>
      </w:r>
      <w:r>
        <w:rPr>
          <w:w w:val="125"/>
          <w:sz w:val="23"/>
        </w:rPr>
        <w:t>support</w:t>
      </w:r>
      <w:r>
        <w:rPr>
          <w:spacing w:val="-14"/>
          <w:w w:val="125"/>
          <w:sz w:val="23"/>
        </w:rPr>
        <w:t> </w:t>
      </w:r>
      <w:r>
        <w:rPr>
          <w:w w:val="125"/>
          <w:sz w:val="23"/>
        </w:rPr>
        <w:t>at-home</w:t>
      </w:r>
      <w:r>
        <w:rPr>
          <w:spacing w:val="-14"/>
          <w:w w:val="125"/>
          <w:sz w:val="23"/>
        </w:rPr>
        <w:t> </w:t>
      </w:r>
      <w:r>
        <w:rPr>
          <w:w w:val="125"/>
          <w:sz w:val="23"/>
        </w:rPr>
        <w:t>bilingual</w:t>
      </w:r>
      <w:r>
        <w:rPr>
          <w:spacing w:val="-14"/>
          <w:w w:val="125"/>
          <w:sz w:val="23"/>
        </w:rPr>
        <w:t> </w:t>
      </w:r>
      <w:r>
        <w:rPr>
          <w:w w:val="125"/>
          <w:sz w:val="23"/>
        </w:rPr>
        <w:t>language</w:t>
      </w:r>
      <w:r>
        <w:rPr>
          <w:spacing w:val="-14"/>
          <w:w w:val="125"/>
          <w:sz w:val="23"/>
        </w:rPr>
        <w:t> </w:t>
      </w:r>
      <w:r>
        <w:rPr>
          <w:spacing w:val="-2"/>
          <w:w w:val="125"/>
          <w:sz w:val="23"/>
        </w:rPr>
        <w:t>practice</w:t>
      </w:r>
    </w:p>
    <w:p>
      <w:pPr>
        <w:pStyle w:val="ListParagraph"/>
        <w:numPr>
          <w:ilvl w:val="1"/>
          <w:numId w:val="1"/>
        </w:numPr>
        <w:tabs>
          <w:tab w:pos="620" w:val="left" w:leader="none"/>
        </w:tabs>
        <w:spacing w:line="240" w:lineRule="auto" w:before="113" w:after="0"/>
        <w:ind w:left="620" w:right="0" w:hanging="330"/>
        <w:jc w:val="left"/>
        <w:rPr>
          <w:sz w:val="23"/>
        </w:rPr>
      </w:pPr>
      <w:r>
        <w:rPr>
          <w:spacing w:val="-2"/>
          <w:w w:val="125"/>
          <w:sz w:val="23"/>
        </w:rPr>
        <w:t>Conducted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language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assessments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to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monitor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oral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written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fluency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progress</w:t>
      </w:r>
    </w:p>
    <w:p>
      <w:pPr>
        <w:pStyle w:val="BodyText"/>
        <w:spacing w:before="10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138030</wp:posOffset>
                </wp:positionV>
                <wp:extent cx="7282815" cy="825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868511pt;width:573.414899pt;height:.634309pt;mso-position-horizontal-relative:page;mso-position-vertical-relative:paragraph;z-index:-15727616;mso-wrap-distance-left:0;mso-wrap-distance-right:0" id="docshape8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2323D"/>
          <w:spacing w:val="-2"/>
        </w:rPr>
        <w:t>Education</w:t>
      </w:r>
    </w:p>
    <w:p>
      <w:pPr>
        <w:spacing w:before="172"/>
        <w:ind w:left="112" w:right="0" w:firstLine="0"/>
        <w:jc w:val="left"/>
        <w:rPr>
          <w:sz w:val="23"/>
        </w:rPr>
      </w:pPr>
      <w:r>
        <w:rPr>
          <w:position w:val="9"/>
        </w:rPr>
        <w:drawing>
          <wp:inline distT="0" distB="0" distL="0" distR="0">
            <wp:extent cx="64445" cy="64445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9"/>
        </w:rPr>
      </w:r>
      <w:r>
        <w:rPr>
          <w:rFonts w:ascii="Times New Roman"/>
          <w:spacing w:val="63"/>
          <w:sz w:val="20"/>
        </w:rPr>
        <w:t> </w:t>
      </w:r>
      <w:r>
        <w:rPr>
          <w:rFonts w:ascii="Arial"/>
          <w:b/>
          <w:sz w:val="23"/>
        </w:rPr>
        <w:t>Bachelor</w:t>
      </w:r>
      <w:r>
        <w:rPr>
          <w:rFonts w:ascii="Arial"/>
          <w:b/>
          <w:spacing w:val="16"/>
          <w:sz w:val="23"/>
        </w:rPr>
        <w:t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16"/>
          <w:sz w:val="23"/>
        </w:rPr>
        <w:t> </w:t>
      </w:r>
      <w:r>
        <w:rPr>
          <w:rFonts w:ascii="Arial"/>
          <w:b/>
          <w:sz w:val="23"/>
        </w:rPr>
        <w:t>Arts</w:t>
      </w:r>
      <w:r>
        <w:rPr>
          <w:rFonts w:ascii="Arial"/>
          <w:b/>
          <w:spacing w:val="16"/>
          <w:sz w:val="23"/>
        </w:rPr>
        <w:t> </w:t>
      </w:r>
      <w:r>
        <w:rPr>
          <w:rFonts w:ascii="Arial"/>
          <w:b/>
          <w:sz w:val="23"/>
        </w:rPr>
        <w:t>in</w:t>
      </w:r>
      <w:r>
        <w:rPr>
          <w:rFonts w:ascii="Arial"/>
          <w:b/>
          <w:spacing w:val="16"/>
          <w:sz w:val="23"/>
        </w:rPr>
        <w:t> </w:t>
      </w:r>
      <w:r>
        <w:rPr>
          <w:rFonts w:ascii="Arial"/>
          <w:b/>
          <w:sz w:val="23"/>
        </w:rPr>
        <w:t>Bilingual</w:t>
      </w:r>
      <w:r>
        <w:rPr>
          <w:rFonts w:ascii="Arial"/>
          <w:b/>
          <w:spacing w:val="16"/>
          <w:sz w:val="23"/>
        </w:rPr>
        <w:t> </w:t>
      </w:r>
      <w:r>
        <w:rPr>
          <w:rFonts w:ascii="Arial"/>
          <w:b/>
          <w:sz w:val="23"/>
        </w:rPr>
        <w:t>Education</w:t>
      </w:r>
      <w:r>
        <w:rPr>
          <w:rFonts w:ascii="Arial"/>
          <w:b/>
          <w:spacing w:val="80"/>
          <w:w w:val="150"/>
          <w:sz w:val="23"/>
        </w:rPr>
        <w:t> </w:t>
      </w:r>
      <w:r>
        <w:rPr>
          <w:sz w:val="23"/>
        </w:rPr>
        <w:t>University</w:t>
      </w:r>
      <w:r>
        <w:rPr>
          <w:spacing w:val="36"/>
          <w:sz w:val="23"/>
        </w:rPr>
        <w:t> </w:t>
      </w:r>
      <w:r>
        <w:rPr>
          <w:sz w:val="23"/>
        </w:rPr>
        <w:t>of</w:t>
      </w:r>
      <w:r>
        <w:rPr>
          <w:spacing w:val="36"/>
          <w:sz w:val="23"/>
        </w:rPr>
        <w:t> </w:t>
      </w:r>
      <w:r>
        <w:rPr>
          <w:sz w:val="23"/>
        </w:rPr>
        <w:t>Texas</w:t>
      </w:r>
      <w:r>
        <w:rPr>
          <w:spacing w:val="36"/>
          <w:sz w:val="23"/>
        </w:rPr>
        <w:t> </w:t>
      </w:r>
      <w:r>
        <w:rPr>
          <w:sz w:val="23"/>
        </w:rPr>
        <w:t>at</w:t>
      </w:r>
      <w:r>
        <w:rPr>
          <w:spacing w:val="36"/>
          <w:sz w:val="23"/>
        </w:rPr>
        <w:t> </w:t>
      </w:r>
      <w:r>
        <w:rPr>
          <w:sz w:val="23"/>
        </w:rPr>
        <w:t>El</w:t>
      </w:r>
      <w:r>
        <w:rPr>
          <w:spacing w:val="36"/>
          <w:sz w:val="23"/>
        </w:rPr>
        <w:t> </w:t>
      </w:r>
      <w:r>
        <w:rPr>
          <w:sz w:val="23"/>
        </w:rPr>
        <w:t>Paso</w:t>
      </w:r>
    </w:p>
    <w:p>
      <w:pPr>
        <w:pStyle w:val="BodyText"/>
        <w:spacing w:before="13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145002</wp:posOffset>
                </wp:positionH>
                <wp:positionV relativeFrom="paragraph">
                  <wp:posOffset>178689</wp:posOffset>
                </wp:positionV>
                <wp:extent cx="7282815" cy="825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4.07005pt;width:573.414899pt;height:.634309pt;mso-position-horizontal-relative:page;mso-position-vertical-relative:paragraph;z-index:-15727104;mso-wrap-distance-left:0;mso-wrap-distance-right:0" id="docshape9" filled="true" fillcolor="#f2323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2323D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160" w:after="0"/>
        <w:ind w:left="417" w:right="0" w:hanging="330"/>
        <w:jc w:val="left"/>
        <w:rPr>
          <w:sz w:val="23"/>
        </w:rPr>
      </w:pPr>
      <w:r>
        <w:rPr>
          <w:spacing w:val="4"/>
          <w:w w:val="110"/>
          <w:sz w:val="23"/>
        </w:rPr>
        <w:t>Texas</w:t>
      </w:r>
      <w:r>
        <w:rPr>
          <w:spacing w:val="53"/>
          <w:w w:val="110"/>
          <w:sz w:val="23"/>
        </w:rPr>
        <w:t> </w:t>
      </w:r>
      <w:r>
        <w:rPr>
          <w:spacing w:val="4"/>
          <w:w w:val="110"/>
          <w:sz w:val="23"/>
        </w:rPr>
        <w:t>Bilingual</w:t>
      </w:r>
      <w:r>
        <w:rPr>
          <w:spacing w:val="53"/>
          <w:w w:val="110"/>
          <w:sz w:val="23"/>
        </w:rPr>
        <w:t> </w:t>
      </w:r>
      <w:r>
        <w:rPr>
          <w:spacing w:val="4"/>
          <w:w w:val="110"/>
          <w:sz w:val="23"/>
        </w:rPr>
        <w:t>Education</w:t>
      </w:r>
      <w:r>
        <w:rPr>
          <w:spacing w:val="54"/>
          <w:w w:val="110"/>
          <w:sz w:val="23"/>
        </w:rPr>
        <w:t> </w:t>
      </w:r>
      <w:r>
        <w:rPr>
          <w:spacing w:val="4"/>
          <w:w w:val="110"/>
          <w:sz w:val="23"/>
        </w:rPr>
        <w:t>Certification</w:t>
      </w:r>
      <w:r>
        <w:rPr>
          <w:spacing w:val="53"/>
          <w:w w:val="110"/>
          <w:sz w:val="23"/>
        </w:rPr>
        <w:t> </w:t>
      </w:r>
      <w:r>
        <w:rPr>
          <w:spacing w:val="4"/>
          <w:sz w:val="23"/>
        </w:rPr>
        <w:t>|</w:t>
      </w:r>
      <w:r>
        <w:rPr>
          <w:spacing w:val="54"/>
          <w:w w:val="110"/>
          <w:sz w:val="23"/>
        </w:rPr>
        <w:t> </w:t>
      </w:r>
      <w:r>
        <w:rPr>
          <w:spacing w:val="-4"/>
          <w:w w:val="110"/>
          <w:sz w:val="23"/>
        </w:rPr>
        <w:t>2018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112" w:after="0"/>
        <w:ind w:left="417" w:right="0" w:hanging="330"/>
        <w:jc w:val="left"/>
        <w:rPr>
          <w:sz w:val="23"/>
        </w:rPr>
      </w:pPr>
      <w:r>
        <w:rPr>
          <w:spacing w:val="2"/>
          <w:w w:val="110"/>
          <w:sz w:val="23"/>
        </w:rPr>
        <w:t>TESOL</w:t>
      </w:r>
      <w:r>
        <w:rPr>
          <w:spacing w:val="56"/>
          <w:w w:val="110"/>
          <w:sz w:val="23"/>
        </w:rPr>
        <w:t> </w:t>
      </w:r>
      <w:r>
        <w:rPr>
          <w:spacing w:val="2"/>
          <w:w w:val="110"/>
          <w:sz w:val="23"/>
        </w:rPr>
        <w:t>Certification</w:t>
      </w:r>
      <w:r>
        <w:rPr>
          <w:spacing w:val="56"/>
          <w:w w:val="110"/>
          <w:sz w:val="23"/>
        </w:rPr>
        <w:t> </w:t>
      </w:r>
      <w:r>
        <w:rPr>
          <w:spacing w:val="2"/>
          <w:sz w:val="23"/>
        </w:rPr>
        <w:t>|</w:t>
      </w:r>
      <w:r>
        <w:rPr>
          <w:spacing w:val="56"/>
          <w:w w:val="110"/>
          <w:sz w:val="23"/>
        </w:rPr>
        <w:t> </w:t>
      </w:r>
      <w:r>
        <w:rPr>
          <w:spacing w:val="-4"/>
          <w:w w:val="110"/>
          <w:sz w:val="23"/>
        </w:rPr>
        <w:t>2020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numPicBullet w:numPicBulletId="1">
    <w:pict>
      <v:shape id="_x0000_i1076" type="#_x0000_t75" style="width:4.500000pt;height:5.250000pt" o:bullet="t">
        <v:imagedata r:id="rId2" o:title="image3.png"/>
      </v:shape>
    </w:pict>
  </w:numPicBullet>
  <w:numPicBullet w:numPicBulletId="2">
    <w:pict>
      <v:shape id="_x0000_i1077" type="#_x0000_t75" style="width:5.250000pt;height:5.250000pt" o:bullet="t">
        <v:imagedata r:id="rId3" o:title="image6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2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4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6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8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9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1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3" w:hanging="33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620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4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8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92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16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0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64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88" w:hanging="33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  <w:ind w:left="417" w:hanging="330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87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9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4"/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417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ese.king@email.com" TargetMode="External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2026-01-23T06:15:10Z</dcterms:created>
  <dcterms:modified xsi:type="dcterms:W3CDTF">2026-01-23T06:15:10Z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