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101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>
          <w:color w:val="8B3C4A"/>
          <w:w w:val="125"/>
        </w:rPr>
        <w:t>Professional</w:t>
      </w:r>
      <w:r>
        <w:rPr>
          <w:color w:val="8B3C4A"/>
          <w:spacing w:val="10"/>
          <w:w w:val="125"/>
        </w:rPr>
        <w:t> </w:t>
      </w:r>
      <w:r>
        <w:rPr>
          <w:color w:val="8B3C4A"/>
          <w:spacing w:val="-2"/>
          <w:w w:val="125"/>
        </w:rPr>
        <w:t>Experience</w:t>
      </w:r>
    </w:p>
    <w:p>
      <w:pPr>
        <w:pStyle w:val="Heading2"/>
        <w:spacing w:before="245"/>
        <w:rPr>
          <w:rFonts w:ascii="Calibri"/>
        </w:rPr>
      </w:pPr>
      <w:r>
        <w:rPr>
          <w:rFonts w:ascii="Calibri"/>
          <w:color w:val="58585B"/>
          <w:w w:val="130"/>
        </w:rPr>
        <w:t>Flight</w:t>
      </w:r>
      <w:r>
        <w:rPr>
          <w:rFonts w:ascii="Calibri"/>
          <w:color w:val="58585B"/>
          <w:spacing w:val="15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Nurse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Valley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Critical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4"/>
          <w:sz w:val="22"/>
        </w:rPr>
        <w:t>Transport,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Phoenix,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AZ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80" w:lineRule="auto" w:before="254"/>
        <w:ind w:left="423" w:right="577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Transported critically</w:t>
      </w:r>
      <w:r>
        <w:rPr>
          <w:color w:val="58585B"/>
          <w:spacing w:val="-1"/>
        </w:rPr>
        <w:t> </w:t>
      </w:r>
      <w:r>
        <w:rPr>
          <w:color w:val="58585B"/>
        </w:rPr>
        <w:t>ill</w:t>
      </w:r>
      <w:r>
        <w:rPr>
          <w:color w:val="58585B"/>
          <w:spacing w:val="-2"/>
        </w:rPr>
        <w:t> </w:t>
      </w:r>
      <w:r>
        <w:rPr>
          <w:color w:val="58585B"/>
        </w:rPr>
        <w:t>patients by</w:t>
      </w:r>
      <w:r>
        <w:rPr>
          <w:color w:val="58585B"/>
          <w:spacing w:val="-1"/>
        </w:rPr>
        <w:t> </w:t>
      </w:r>
      <w:r>
        <w:rPr>
          <w:color w:val="58585B"/>
        </w:rPr>
        <w:t>helicopter, managing ventilators, IV drips, and telemetry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206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Coordinated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trauma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centers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reduce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turnaround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time </w:t>
      </w:r>
      <w:r>
        <w:rPr>
          <w:color w:val="58585B"/>
          <w:w w:val="105"/>
        </w:rPr>
        <w:t>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18%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542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Trained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five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paramedics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pre-hospital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emergency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care </w:t>
      </w:r>
      <w:r>
        <w:rPr>
          <w:color w:val="58585B"/>
          <w:spacing w:val="-2"/>
          <w:w w:val="105"/>
        </w:rPr>
        <w:t>documentation</w:t>
      </w:r>
    </w:p>
    <w:p>
      <w:pPr>
        <w:pStyle w:val="Heading2"/>
        <w:spacing w:before="209"/>
        <w:rPr>
          <w:rFonts w:ascii="Calibri"/>
        </w:rPr>
      </w:pPr>
      <w:r>
        <w:rPr>
          <w:rFonts w:ascii="Calibri"/>
          <w:color w:val="58585B"/>
          <w:w w:val="130"/>
        </w:rPr>
        <w:t>ER</w:t>
      </w:r>
      <w:r>
        <w:rPr>
          <w:rFonts w:ascii="Calibri"/>
          <w:color w:val="58585B"/>
          <w:spacing w:val="9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Nurse</w:t>
      </w:r>
    </w:p>
    <w:p>
      <w:pPr>
        <w:spacing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Phoenix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Community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Hospital,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Phoenix,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AZ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April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80" w:lineRule="auto" w:before="255"/>
        <w:ind w:left="42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 the stabilization and transfer of trauma and cardiac </w:t>
      </w:r>
      <w:r>
        <w:rPr>
          <w:color w:val="58585B"/>
          <w:spacing w:val="-2"/>
        </w:rPr>
        <w:t>patients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472" w:hanging="34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Participated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helicopter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landing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zone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setup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transfer logistics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483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Received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Employee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Quarter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teamwork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 mass casualty event</w:t>
      </w: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spacing w:line="20" w:lineRule="exact"/>
        <w:ind w:left="47" w:right="-101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B3C4A"/>
          <w:spacing w:val="-2"/>
          <w:w w:val="130"/>
        </w:rPr>
        <w:t>Education</w:t>
      </w:r>
    </w:p>
    <w:p>
      <w:pPr>
        <w:pStyle w:val="Heading2"/>
        <w:spacing w:before="246"/>
        <w:rPr>
          <w:rFonts w:ascii="Calibri"/>
        </w:rPr>
      </w:pPr>
      <w:r>
        <w:rPr>
          <w:rFonts w:ascii="Calibri"/>
          <w:color w:val="58585B"/>
          <w:w w:val="130"/>
        </w:rPr>
        <w:t>Bachelor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w w:val="130"/>
        </w:rPr>
        <w:t>of</w:t>
      </w:r>
      <w:r>
        <w:rPr>
          <w:rFonts w:ascii="Calibri"/>
          <w:color w:val="58585B"/>
          <w:spacing w:val="-4"/>
          <w:w w:val="130"/>
        </w:rPr>
        <w:t> </w:t>
      </w:r>
      <w:r>
        <w:rPr>
          <w:rFonts w:ascii="Calibri"/>
          <w:color w:val="58585B"/>
          <w:w w:val="130"/>
        </w:rPr>
        <w:t>Science</w:t>
      </w:r>
      <w:r>
        <w:rPr>
          <w:rFonts w:ascii="Calibri"/>
          <w:color w:val="58585B"/>
          <w:spacing w:val="-4"/>
          <w:w w:val="130"/>
        </w:rPr>
        <w:t> </w:t>
      </w:r>
      <w:r>
        <w:rPr>
          <w:rFonts w:ascii="Calibri"/>
          <w:color w:val="58585B"/>
          <w:w w:val="130"/>
        </w:rPr>
        <w:t>in</w:t>
      </w:r>
      <w:r>
        <w:rPr>
          <w:rFonts w:ascii="Calibri"/>
          <w:color w:val="58585B"/>
          <w:spacing w:val="-4"/>
          <w:w w:val="130"/>
        </w:rPr>
        <w:t> </w:t>
      </w:r>
      <w:r>
        <w:rPr>
          <w:rFonts w:ascii="Calibri"/>
          <w:color w:val="58585B"/>
          <w:w w:val="130"/>
        </w:rPr>
        <w:t>Nursing</w:t>
      </w:r>
      <w:r>
        <w:rPr>
          <w:rFonts w:ascii="Calibri"/>
          <w:color w:val="58585B"/>
          <w:spacing w:val="-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(BSN)</w:t>
      </w:r>
    </w:p>
    <w:p>
      <w:pPr>
        <w:pStyle w:val="BodyText"/>
        <w:spacing w:before="49"/>
        <w:ind w:left="51"/>
      </w:pPr>
      <w:r>
        <w:rPr>
          <w:color w:val="58585B"/>
        </w:rPr>
        <w:t>Arizona</w:t>
      </w:r>
      <w:r>
        <w:rPr>
          <w:color w:val="58585B"/>
          <w:spacing w:val="-8"/>
        </w:rPr>
        <w:t> </w:t>
      </w:r>
      <w:r>
        <w:rPr>
          <w:color w:val="58585B"/>
        </w:rPr>
        <w:t>State</w:t>
      </w:r>
      <w:r>
        <w:rPr>
          <w:color w:val="58585B"/>
          <w:spacing w:val="-8"/>
        </w:rPr>
        <w:t> </w:t>
      </w:r>
      <w:r>
        <w:rPr>
          <w:color w:val="58585B"/>
        </w:rPr>
        <w:t>University,</w:t>
      </w:r>
      <w:r>
        <w:rPr>
          <w:color w:val="58585B"/>
          <w:spacing w:val="-7"/>
        </w:rPr>
        <w:t> </w:t>
      </w:r>
      <w:r>
        <w:rPr>
          <w:color w:val="58585B"/>
        </w:rPr>
        <w:t>Phoenix,</w:t>
      </w:r>
      <w:r>
        <w:rPr>
          <w:color w:val="58585B"/>
          <w:spacing w:val="-15"/>
        </w:rPr>
        <w:t> </w:t>
      </w:r>
      <w:r>
        <w:rPr>
          <w:color w:val="58585B"/>
        </w:rPr>
        <w:t>AZ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2014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9" w:after="1"/>
        <w:rPr>
          <w:sz w:val="20"/>
        </w:rPr>
      </w:pPr>
    </w:p>
    <w:p>
      <w:pPr>
        <w:spacing w:line="20" w:lineRule="exact"/>
        <w:ind w:left="47" w:right="-101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5" coordorigin="0,0" coordsize="6780,15">
                <v:rect style="position:absolute;left:0;top:0;width:6780;height:15" id="docshape6" filled="true" fillcolor="#8b3c4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B3C4A"/>
          <w:spacing w:val="-2"/>
          <w:w w:val="125"/>
        </w:rPr>
        <w:t>Certifications</w:t>
      </w:r>
    </w:p>
    <w:p>
      <w:pPr>
        <w:pStyle w:val="BodyText"/>
        <w:spacing w:before="141"/>
        <w:rPr>
          <w:rFonts w:ascii="Calibri"/>
          <w:b/>
          <w:sz w:val="26"/>
        </w:rPr>
      </w:pPr>
    </w:p>
    <w:p>
      <w:pPr>
        <w:pStyle w:val="BodyText"/>
        <w:tabs>
          <w:tab w:pos="423" w:val="left" w:leader="none"/>
        </w:tabs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Registered</w:t>
      </w:r>
      <w:r>
        <w:rPr>
          <w:color w:val="58585B"/>
          <w:spacing w:val="33"/>
        </w:rPr>
        <w:t> </w:t>
      </w:r>
      <w:r>
        <w:rPr>
          <w:color w:val="58585B"/>
        </w:rPr>
        <w:t>Nurse</w:t>
      </w:r>
      <w:r>
        <w:rPr>
          <w:color w:val="58585B"/>
          <w:spacing w:val="33"/>
        </w:rPr>
        <w:t> </w:t>
      </w:r>
      <w:r>
        <w:rPr>
          <w:color w:val="58585B"/>
        </w:rPr>
        <w:t>(RN)</w:t>
      </w:r>
      <w:r>
        <w:rPr>
          <w:color w:val="58585B"/>
          <w:spacing w:val="33"/>
        </w:rPr>
        <w:t> </w:t>
      </w:r>
      <w:r>
        <w:rPr>
          <w:color w:val="58585B"/>
        </w:rPr>
        <w:t>–</w:t>
      </w:r>
      <w:r>
        <w:rPr>
          <w:color w:val="58585B"/>
          <w:spacing w:val="21"/>
        </w:rPr>
        <w:t> </w:t>
      </w:r>
      <w:r>
        <w:rPr>
          <w:color w:val="58585B"/>
          <w:spacing w:val="-2"/>
        </w:rPr>
        <w:t>Arizona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Certified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Flight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Registered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(CFRN)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Advanced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Cardiovascular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(ACLS)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Pediatric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Advanced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(PALS)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200275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00325" cy="2200275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Skyler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9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Lewis</w:t>
                            </w:r>
                          </w:p>
                          <w:p>
                            <w:pPr>
                              <w:spacing w:line="268" w:lineRule="auto" w:before="122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3"/>
                              </w:rPr>
                              <w:t>Critical Care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33"/>
                              </w:rPr>
                              <w:t>Transport Nurse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81"/>
                              <w:ind w:left="331" w:right="89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Phoenix, AZ </w:t>
                            </w:r>
                            <w:hyperlink r:id="rId8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73.25pt;mso-position-horizontal-relative:char;mso-position-vertical-relative:line" type="#_x0000_t202" id="docshape7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Skyler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9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Lewis</w:t>
                      </w:r>
                    </w:p>
                    <w:p>
                      <w:pPr>
                        <w:spacing w:line="268" w:lineRule="auto" w:before="122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3"/>
                        </w:rPr>
                        <w:t>Critical Care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33"/>
                        </w:rPr>
                        <w:t>Transport Nurse</w:t>
                      </w:r>
                    </w:p>
                    <w:p>
                      <w:pPr>
                        <w:pStyle w:val="BodyText"/>
                        <w:spacing w:line="280" w:lineRule="auto" w:before="181"/>
                        <w:ind w:left="331" w:right="89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Phoenix, AZ </w:t>
                      </w:r>
                      <w:hyperlink r:id="rId8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</w:pPr>
    </w:p>
    <w:p>
      <w:pPr>
        <w:pStyle w:val="Heading2"/>
        <w:spacing w:line="280" w:lineRule="auto"/>
        <w:ind w:right="685"/>
        <w:jc w:val="both"/>
      </w:pPr>
      <w:r>
        <w:rPr>
          <w:color w:val="58585B"/>
          <w:spacing w:val="-2"/>
          <w:w w:val="105"/>
        </w:rPr>
        <w:t>Critical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Care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Transport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Nurse </w:t>
      </w:r>
      <w:r>
        <w:rPr>
          <w:color w:val="58585B"/>
          <w:w w:val="105"/>
        </w:rPr>
        <w:t>skilled in mobile emergency </w:t>
      </w:r>
      <w:r>
        <w:rPr>
          <w:color w:val="58585B"/>
          <w:spacing w:val="-4"/>
          <w:w w:val="105"/>
        </w:rPr>
        <w:t>care</w:t>
      </w:r>
    </w:p>
    <w:p>
      <w:pPr>
        <w:pStyle w:val="BodyText"/>
        <w:spacing w:line="280" w:lineRule="auto" w:before="108"/>
        <w:ind w:left="51" w:right="339"/>
      </w:pPr>
      <w:r>
        <w:rPr>
          <w:color w:val="58585B"/>
          <w:w w:val="105"/>
        </w:rPr>
        <w:t>Adaptable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Nurse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9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of ER and transport experience, including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air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ground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critical care. Specializes in stabilizing patients en route, communicating with medical command, and adapting protocols for mobile settings.</w:t>
      </w: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189923</wp:posOffset>
                </wp:positionV>
                <wp:extent cx="2171700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4.954605pt;width:170.999986pt;height:.75pt;mso-position-horizontal-relative:page;mso-position-vertical-relative:paragraph;z-index:-15726592;mso-wrap-distance-left:0;mso-wrap-distance-right:0" id="docshape8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2"/>
      </w:pPr>
      <w:r>
        <w:rPr>
          <w:color w:val="8B3C4A"/>
          <w:w w:val="130"/>
        </w:rPr>
        <w:t>Key</w:t>
      </w:r>
      <w:r>
        <w:rPr>
          <w:color w:val="8B3C4A"/>
          <w:spacing w:val="-17"/>
          <w:w w:val="130"/>
        </w:rPr>
        <w:t> </w:t>
      </w:r>
      <w:r>
        <w:rPr>
          <w:color w:val="8B3C4A"/>
          <w:spacing w:val="-2"/>
          <w:w w:val="130"/>
        </w:rPr>
        <w:t>Skills</w:t>
      </w:r>
    </w:p>
    <w:p>
      <w:pPr>
        <w:pStyle w:val="BodyText"/>
        <w:tabs>
          <w:tab w:pos="423" w:val="left" w:leader="none"/>
        </w:tabs>
        <w:spacing w:before="249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Patient</w:t>
      </w:r>
      <w:r>
        <w:rPr>
          <w:color w:val="58585B"/>
          <w:spacing w:val="-7"/>
        </w:rPr>
        <w:t> </w:t>
      </w:r>
      <w:r>
        <w:rPr>
          <w:color w:val="58585B"/>
        </w:rPr>
        <w:t>handoff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procedures</w:t>
      </w:r>
    </w:p>
    <w:p>
      <w:pPr>
        <w:pStyle w:val="BodyText"/>
        <w:tabs>
          <w:tab w:pos="423" w:val="left" w:leader="none"/>
        </w:tabs>
        <w:spacing w:before="134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Flight</w:t>
      </w:r>
      <w:r>
        <w:rPr>
          <w:color w:val="58585B"/>
          <w:spacing w:val="3"/>
        </w:rPr>
        <w:t> </w:t>
      </w:r>
      <w:r>
        <w:rPr>
          <w:color w:val="58585B"/>
        </w:rPr>
        <w:t>transport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procedures</w:t>
      </w:r>
    </w:p>
    <w:p>
      <w:pPr>
        <w:pStyle w:val="BodyText"/>
        <w:tabs>
          <w:tab w:pos="423" w:val="left" w:leader="none"/>
        </w:tabs>
        <w:spacing w:before="135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Mobile</w:t>
      </w:r>
      <w:r>
        <w:rPr>
          <w:color w:val="58585B"/>
          <w:spacing w:val="1"/>
        </w:rPr>
        <w:t> </w:t>
      </w:r>
      <w:r>
        <w:rPr>
          <w:color w:val="58585B"/>
        </w:rPr>
        <w:t>ventilator</w:t>
      </w:r>
      <w:r>
        <w:rPr>
          <w:color w:val="58585B"/>
          <w:spacing w:val="4"/>
        </w:rPr>
        <w:t> </w:t>
      </w:r>
      <w:r>
        <w:rPr>
          <w:color w:val="58585B"/>
          <w:spacing w:val="-5"/>
        </w:rPr>
        <w:t>use</w:t>
      </w:r>
    </w:p>
    <w:p>
      <w:pPr>
        <w:pStyle w:val="BodyText"/>
        <w:tabs>
          <w:tab w:pos="423" w:val="left" w:leader="none"/>
        </w:tabs>
        <w:spacing w:before="149"/>
        <w:ind w:left="6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Cardiac</w:t>
      </w:r>
      <w:r>
        <w:rPr>
          <w:color w:val="58585B"/>
          <w:spacing w:val="11"/>
        </w:rPr>
        <w:t> </w:t>
      </w:r>
      <w:r>
        <w:rPr>
          <w:color w:val="58585B"/>
        </w:rPr>
        <w:t>transport</w:t>
      </w:r>
      <w:r>
        <w:rPr>
          <w:color w:val="58585B"/>
          <w:spacing w:val="12"/>
        </w:rPr>
        <w:t> </w:t>
      </w:r>
      <w:r>
        <w:rPr>
          <w:color w:val="58585B"/>
          <w:spacing w:val="-2"/>
        </w:rPr>
        <w:t>monitoring</w:t>
      </w:r>
    </w:p>
    <w:p>
      <w:pPr>
        <w:pStyle w:val="BodyText"/>
        <w:tabs>
          <w:tab w:pos="423" w:val="left" w:leader="none"/>
        </w:tabs>
        <w:spacing w:line="268" w:lineRule="auto" w:before="135"/>
        <w:ind w:left="423" w:right="1007" w:hanging="3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Emergency</w:t>
      </w:r>
      <w:r>
        <w:rPr>
          <w:color w:val="58585B"/>
          <w:spacing w:val="-6"/>
        </w:rPr>
        <w:t> </w:t>
      </w:r>
      <w:r>
        <w:rPr>
          <w:color w:val="58585B"/>
        </w:rPr>
        <w:t>medication </w:t>
      </w:r>
      <w:r>
        <w:rPr>
          <w:color w:val="58585B"/>
          <w:spacing w:val="-2"/>
        </w:rPr>
        <w:t>administration</w:t>
      </w:r>
    </w:p>
    <w:p>
      <w:pPr>
        <w:pStyle w:val="BodyText"/>
        <w:tabs>
          <w:tab w:pos="423" w:val="left" w:leader="none"/>
        </w:tabs>
        <w:spacing w:before="103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Scene</w:t>
      </w:r>
      <w:r>
        <w:rPr>
          <w:color w:val="58585B"/>
          <w:spacing w:val="26"/>
          <w:w w:val="105"/>
        </w:rPr>
        <w:t> </w:t>
      </w:r>
      <w:r>
        <w:rPr>
          <w:color w:val="58585B"/>
          <w:spacing w:val="-2"/>
          <w:w w:val="105"/>
        </w:rPr>
        <w:t>stabilization</w:t>
      </w:r>
    </w:p>
    <w:p>
      <w:pPr>
        <w:pStyle w:val="BodyText"/>
        <w:tabs>
          <w:tab w:pos="423" w:val="left" w:leader="none"/>
        </w:tabs>
        <w:spacing w:before="134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Portable ultrasound </w:t>
      </w:r>
      <w:r>
        <w:rPr>
          <w:color w:val="58585B"/>
          <w:spacing w:val="-5"/>
          <w:w w:val="105"/>
        </w:rPr>
        <w:t>use</w:t>
      </w:r>
    </w:p>
    <w:p>
      <w:pPr>
        <w:pStyle w:val="BodyText"/>
        <w:tabs>
          <w:tab w:pos="423" w:val="left" w:leader="none"/>
        </w:tabs>
        <w:spacing w:before="135"/>
        <w:ind w:left="6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Multisystem </w:t>
      </w:r>
      <w:r>
        <w:rPr>
          <w:color w:val="58585B"/>
          <w:spacing w:val="-2"/>
          <w:w w:val="105"/>
        </w:rPr>
        <w:t>trauma</w:t>
      </w:r>
    </w:p>
    <w:sectPr>
      <w:type w:val="continuous"/>
      <w:pgSz w:w="11920" w:h="16860"/>
      <w:pgMar w:top="780" w:bottom="280" w:left="283" w:right="0"/>
      <w:cols w:num="2" w:equalWidth="0">
        <w:col w:w="6779" w:space="1033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2"/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2026-01-12T17:51:28Z</dcterms:created>
  <dcterms:modified xsi:type="dcterms:W3CDTF">2026-01-12T17:51:28Z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