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69"/>
        <w:rPr>
          <w:rFonts w:ascii="Times New Roman"/>
          <w:sz w:val="26"/>
        </w:rPr>
      </w:pPr>
    </w:p>
    <w:p>
      <w:pPr>
        <w:spacing w:line="230" w:lineRule="exact" w:before="0"/>
        <w:ind w:left="209" w:right="0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33373C"/>
          <w:sz w:val="26"/>
        </w:rPr>
        <w:t>Professional</w:t>
      </w:r>
      <w:r>
        <w:rPr>
          <w:rFonts w:ascii="Arial"/>
          <w:b/>
          <w:color w:val="33373C"/>
          <w:spacing w:val="28"/>
          <w:sz w:val="26"/>
        </w:rPr>
        <w:t> </w:t>
      </w:r>
      <w:r>
        <w:rPr>
          <w:rFonts w:ascii="Arial"/>
          <w:b/>
          <w:color w:val="33373C"/>
          <w:spacing w:val="-2"/>
          <w:sz w:val="26"/>
        </w:rPr>
        <w:t>Experience</w:t>
      </w:r>
    </w:p>
    <w:p>
      <w:pPr>
        <w:spacing w:after="0" w:line="230" w:lineRule="exact"/>
        <w:jc w:val="center"/>
        <w:rPr>
          <w:rFonts w:ascii="Arial"/>
          <w:b/>
          <w:sz w:val="26"/>
        </w:rPr>
        <w:sectPr>
          <w:type w:val="continuous"/>
          <w:pgSz w:w="11920" w:h="16860"/>
          <w:pgMar w:top="0" w:bottom="0" w:left="141" w:right="566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45002" y="2039717"/>
                            <a:ext cx="48895" cy="2449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49195">
                                <a:moveTo>
                                  <a:pt x="48334" y="2448938"/>
                                </a:moveTo>
                                <a:lnTo>
                                  <a:pt x="0" y="2448938"/>
                                </a:lnTo>
                                <a:lnTo>
                                  <a:pt x="0" y="0"/>
                                </a:lnTo>
                                <a:lnTo>
                                  <a:pt x="48334" y="0"/>
                                </a:lnTo>
                                <a:lnTo>
                                  <a:pt x="48334" y="24489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49030" y="5016305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53058" y="5020333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227976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49030" y="5330478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53058" y="5334506"/>
                            <a:ext cx="18211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40640">
                                <a:moveTo>
                                  <a:pt x="182059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20592" y="0"/>
                                </a:lnTo>
                                <a:lnTo>
                                  <a:pt x="182059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49030" y="5644651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53058" y="5648679"/>
                            <a:ext cx="13696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0640">
                                <a:moveTo>
                                  <a:pt x="136947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9472" y="0"/>
                                </a:lnTo>
                                <a:lnTo>
                                  <a:pt x="136947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9030" y="5958824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53058" y="5962852"/>
                            <a:ext cx="13696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0640">
                                <a:moveTo>
                                  <a:pt x="136947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9472" y="0"/>
                                </a:lnTo>
                                <a:lnTo>
                                  <a:pt x="136947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49030" y="6272997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53058" y="6277025"/>
                            <a:ext cx="9105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0640">
                                <a:moveTo>
                                  <a:pt x="9102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910296" y="0"/>
                                </a:lnTo>
                                <a:lnTo>
                                  <a:pt x="9102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49030" y="6587170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53058" y="6591198"/>
                            <a:ext cx="4597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9740" h="40640">
                                <a:moveTo>
                                  <a:pt x="459175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459175" y="0"/>
                                </a:lnTo>
                                <a:lnTo>
                                  <a:pt x="459175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4960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rect style="position:absolute;left:228;top:3212;width:77;height:3857" id="docshape3" filled="true" fillcolor="#33373c" stroked="false">
                  <v:fill type="solid"/>
                </v:rect>
                <v:rect style="position:absolute;left:234;top:7899;width:3603;height:64" id="docshape4" filled="false" stroked="true" strokeweight=".634309pt" strokecolor="#33373c">
                  <v:stroke dashstyle="solid"/>
                </v:rect>
                <v:rect style="position:absolute;left:241;top:7906;width:3591;height:64" id="docshape5" filled="true" fillcolor="#33373c" stroked="false">
                  <v:fill type="solid"/>
                </v:rect>
                <v:rect style="position:absolute;left:234;top:8394;width:3603;height:64" id="docshape6" filled="false" stroked="true" strokeweight=".634309pt" strokecolor="#33373c">
                  <v:stroke dashstyle="solid"/>
                </v:rect>
                <v:rect style="position:absolute;left:241;top:8400;width:2868;height:64" id="docshape7" filled="true" fillcolor="#33373c" stroked="false">
                  <v:fill type="solid"/>
                </v:rect>
                <v:rect style="position:absolute;left:234;top:8889;width:3603;height:64" id="docshape8" filled="false" stroked="true" strokeweight=".634309pt" strokecolor="#33373c">
                  <v:stroke dashstyle="solid"/>
                </v:rect>
                <v:rect style="position:absolute;left:241;top:8895;width:2157;height:64" id="docshape9" filled="true" fillcolor="#33373c" stroked="false">
                  <v:fill type="solid"/>
                </v:rect>
                <v:rect style="position:absolute;left:234;top:9383;width:3603;height:64" id="docshape10" filled="false" stroked="true" strokeweight=".634309pt" strokecolor="#33373c">
                  <v:stroke dashstyle="solid"/>
                </v:rect>
                <v:rect style="position:absolute;left:241;top:9390;width:2157;height:64" id="docshape11" filled="true" fillcolor="#33373c" stroked="false">
                  <v:fill type="solid"/>
                </v:rect>
                <v:rect style="position:absolute;left:234;top:9878;width:3603;height:64" id="docshape12" filled="false" stroked="true" strokeweight=".634309pt" strokecolor="#33373c">
                  <v:stroke dashstyle="solid"/>
                </v:rect>
                <v:rect style="position:absolute;left:241;top:9885;width:1434;height:64" id="docshape13" filled="true" fillcolor="#33373c" stroked="false">
                  <v:fill type="solid"/>
                </v:rect>
                <v:rect style="position:absolute;left:234;top:10373;width:3603;height:64" id="docshape14" filled="false" stroked="true" strokeweight=".634309pt" strokecolor="#33373c">
                  <v:stroke dashstyle="solid"/>
                </v:rect>
                <v:rect style="position:absolute;left:241;top:10379;width:724;height:64" id="docshape15" filled="true" fillcolor="#33373c" stroked="false">
                  <v:fill type="solid"/>
                </v:rect>
                <v:shape style="position:absolute;left:228;top:890;width:686;height:686" type="#_x0000_t75" id="docshape16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33373C"/>
        </w:rPr>
        <w:t>Blake </w:t>
      </w:r>
      <w:r>
        <w:rPr>
          <w:color w:val="33373C"/>
          <w:spacing w:val="-4"/>
        </w:rPr>
        <w:t>Allen</w:t>
      </w:r>
    </w:p>
    <w:p>
      <w:pPr>
        <w:pStyle w:val="Heading2"/>
      </w:pPr>
      <w:r>
        <w:rPr>
          <w:color w:val="58585B"/>
        </w:rPr>
        <w:t>Form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Carpenter</w:t>
      </w:r>
    </w:p>
    <w:p>
      <w:pPr>
        <w:pStyle w:val="BodyText"/>
        <w:spacing w:line="261" w:lineRule="auto" w:before="178"/>
        <w:ind w:left="87" w:right="1633"/>
      </w:pPr>
      <w:r>
        <w:rPr>
          <w:w w:val="130"/>
        </w:rPr>
        <w:t>City, ST </w:t>
      </w:r>
      <w:hyperlink r:id="rId6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000-000-0000</w:t>
      </w:r>
    </w:p>
    <w:p>
      <w:pPr>
        <w:pStyle w:val="BodyText"/>
        <w:spacing w:line="255" w:lineRule="exact"/>
        <w:ind w:left="87"/>
      </w:pPr>
      <w:r>
        <w:rPr>
          <w:spacing w:val="-2"/>
          <w:w w:val="125"/>
        </w:rPr>
        <w:t>Portfolio</w:t>
      </w:r>
    </w:p>
    <w:p>
      <w:pPr>
        <w:pStyle w:val="BodyText"/>
        <w:spacing w:before="33"/>
      </w:pPr>
    </w:p>
    <w:p>
      <w:pPr>
        <w:pStyle w:val="Heading4"/>
        <w:spacing w:line="261" w:lineRule="auto"/>
      </w:pPr>
      <w:r>
        <w:rPr>
          <w:w w:val="130"/>
        </w:rPr>
        <w:t>Experienced</w:t>
      </w:r>
      <w:r>
        <w:rPr>
          <w:spacing w:val="-7"/>
          <w:w w:val="130"/>
        </w:rPr>
        <w:t> </w:t>
      </w:r>
      <w:r>
        <w:rPr>
          <w:w w:val="130"/>
        </w:rPr>
        <w:t>Form</w:t>
      </w:r>
      <w:r>
        <w:rPr>
          <w:spacing w:val="-7"/>
          <w:w w:val="130"/>
        </w:rPr>
        <w:t> </w:t>
      </w:r>
      <w:r>
        <w:rPr>
          <w:w w:val="130"/>
        </w:rPr>
        <w:t>Carpenter with 10 years of experience working on commercial and infrastructure concrete </w:t>
      </w:r>
      <w:r>
        <w:rPr>
          <w:spacing w:val="-2"/>
          <w:w w:val="130"/>
        </w:rPr>
        <w:t>projects</w:t>
      </w:r>
    </w:p>
    <w:p>
      <w:pPr>
        <w:pStyle w:val="BodyText"/>
        <w:spacing w:line="261" w:lineRule="auto" w:before="75"/>
        <w:ind w:left="290"/>
      </w:pPr>
      <w:r>
        <w:rPr>
          <w:w w:val="125"/>
        </w:rPr>
        <w:t>Specializes in reading blueprints, constructing footings, setting forms, and pouring slabs for foundations and bridges. Knowledgeable </w:t>
      </w:r>
      <w:r>
        <w:rPr>
          <w:w w:val="125"/>
        </w:rPr>
        <w:t>in forming systems, structural safety, and heavy equipment </w:t>
      </w:r>
      <w:r>
        <w:rPr>
          <w:spacing w:val="-4"/>
          <w:w w:val="125"/>
        </w:rPr>
        <w:t>use.</w:t>
      </w:r>
    </w:p>
    <w:p>
      <w:pPr>
        <w:pStyle w:val="BodyText"/>
        <w:spacing w:before="166"/>
      </w:pPr>
    </w:p>
    <w:p>
      <w:pPr>
        <w:spacing w:line="463" w:lineRule="auto" w:before="0"/>
        <w:ind w:left="87" w:right="1633" w:firstLine="0"/>
        <w:jc w:val="left"/>
        <w:rPr>
          <w:sz w:val="21"/>
        </w:rPr>
      </w:pPr>
      <w:r>
        <w:rPr>
          <w:rFonts w:ascii="Arial"/>
          <w:b/>
          <w:color w:val="33373C"/>
          <w:w w:val="115"/>
          <w:sz w:val="26"/>
        </w:rPr>
        <w:t>Key</w:t>
      </w:r>
      <w:r>
        <w:rPr>
          <w:rFonts w:ascii="Arial"/>
          <w:b/>
          <w:color w:val="33373C"/>
          <w:spacing w:val="-21"/>
          <w:w w:val="115"/>
          <w:sz w:val="26"/>
        </w:rPr>
        <w:t> </w:t>
      </w:r>
      <w:r>
        <w:rPr>
          <w:rFonts w:ascii="Arial"/>
          <w:b/>
          <w:color w:val="33373C"/>
          <w:w w:val="115"/>
          <w:sz w:val="26"/>
        </w:rPr>
        <w:t>Skills </w:t>
      </w:r>
      <w:r>
        <w:rPr>
          <w:w w:val="120"/>
          <w:sz w:val="21"/>
        </w:rPr>
        <w:t>Concrete </w:t>
      </w:r>
      <w:r>
        <w:rPr>
          <w:w w:val="120"/>
          <w:sz w:val="21"/>
        </w:rPr>
        <w:t>forming Formwork layout</w:t>
      </w:r>
    </w:p>
    <w:p>
      <w:pPr>
        <w:pStyle w:val="BodyText"/>
        <w:spacing w:line="463" w:lineRule="auto"/>
        <w:ind w:left="87" w:right="578"/>
      </w:pPr>
      <w:r>
        <w:rPr>
          <w:w w:val="125"/>
        </w:rPr>
        <w:t>Foundation </w:t>
      </w:r>
      <w:r>
        <w:rPr>
          <w:w w:val="125"/>
        </w:rPr>
        <w:t>construction Heavy equipment Reinforcement tying Scaffold setup</w:t>
      </w:r>
    </w:p>
    <w:p>
      <w:pPr>
        <w:pStyle w:val="BodyText"/>
        <w:spacing w:line="261" w:lineRule="auto" w:before="245"/>
        <w:ind w:left="87"/>
      </w:pPr>
      <w:r>
        <w:rPr/>
        <w:br w:type="column"/>
      </w:r>
      <w:r>
        <w:rPr>
          <w:spacing w:val="-2"/>
          <w:w w:val="125"/>
        </w:rPr>
        <w:t>January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2017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87"/>
      </w:pPr>
      <w:r>
        <w:rPr>
          <w:w w:val="125"/>
        </w:rPr>
        <w:t>June</w:t>
      </w:r>
      <w:r>
        <w:rPr>
          <w:spacing w:val="-9"/>
          <w:w w:val="125"/>
        </w:rPr>
        <w:t> </w:t>
      </w:r>
      <w:r>
        <w:rPr>
          <w:w w:val="125"/>
        </w:rPr>
        <w:t>2014</w:t>
      </w:r>
      <w:r>
        <w:rPr>
          <w:spacing w:val="-9"/>
          <w:w w:val="125"/>
        </w:rPr>
        <w:t> </w:t>
      </w:r>
      <w:r>
        <w:rPr>
          <w:spacing w:val="-10"/>
          <w:w w:val="125"/>
        </w:rPr>
        <w:t>-</w:t>
      </w:r>
    </w:p>
    <w:p>
      <w:pPr>
        <w:pStyle w:val="BodyText"/>
        <w:spacing w:before="23"/>
        <w:ind w:left="87"/>
      </w:pPr>
      <w:r>
        <w:rPr>
          <w:w w:val="125"/>
        </w:rPr>
        <w:t>December</w:t>
      </w:r>
      <w:r>
        <w:rPr>
          <w:spacing w:val="38"/>
          <w:w w:val="125"/>
        </w:rPr>
        <w:t> </w:t>
      </w:r>
      <w:r>
        <w:rPr>
          <w:spacing w:val="-4"/>
          <w:w w:val="120"/>
        </w:rPr>
        <w:t>2016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6"/>
      </w:pPr>
    </w:p>
    <w:p>
      <w:pPr>
        <w:spacing w:before="0"/>
        <w:ind w:left="87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33373C"/>
          <w:spacing w:val="-2"/>
          <w:w w:val="105"/>
          <w:sz w:val="26"/>
        </w:rPr>
        <w:t>Education</w:t>
      </w:r>
    </w:p>
    <w:p>
      <w:pPr>
        <w:pStyle w:val="Heading3"/>
        <w:spacing w:before="245"/>
      </w:pPr>
      <w:r>
        <w:rPr>
          <w:b w:val="0"/>
        </w:rPr>
        <w:br w:type="column"/>
      </w:r>
      <w:r>
        <w:rPr>
          <w:spacing w:val="-2"/>
        </w:rPr>
        <w:t>Form</w:t>
      </w:r>
      <w:r>
        <w:rPr>
          <w:spacing w:val="-14"/>
        </w:rPr>
        <w:t> </w:t>
      </w:r>
      <w:r>
        <w:rPr>
          <w:spacing w:val="-2"/>
        </w:rPr>
        <w:t>Carpenter</w:t>
      </w:r>
    </w:p>
    <w:p>
      <w:pPr>
        <w:spacing w:before="16"/>
        <w:ind w:left="87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Summit</w:t>
      </w:r>
      <w:r>
        <w:rPr>
          <w:i/>
          <w:spacing w:val="40"/>
          <w:w w:val="120"/>
          <w:sz w:val="21"/>
        </w:rPr>
        <w:t> </w:t>
      </w:r>
      <w:r>
        <w:rPr>
          <w:i/>
          <w:w w:val="120"/>
          <w:sz w:val="21"/>
        </w:rPr>
        <w:t>Civil</w:t>
      </w:r>
      <w:r>
        <w:rPr>
          <w:i/>
          <w:spacing w:val="41"/>
          <w:w w:val="120"/>
          <w:sz w:val="21"/>
        </w:rPr>
        <w:t> </w:t>
      </w:r>
      <w:r>
        <w:rPr>
          <w:i/>
          <w:w w:val="120"/>
          <w:sz w:val="21"/>
        </w:rPr>
        <w:t>Works</w:t>
      </w:r>
      <w:r>
        <w:rPr>
          <w:i/>
          <w:spacing w:val="41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41"/>
          <w:w w:val="120"/>
          <w:sz w:val="21"/>
        </w:rPr>
        <w:t> </w:t>
      </w:r>
      <w:r>
        <w:rPr>
          <w:i/>
          <w:w w:val="120"/>
          <w:sz w:val="21"/>
        </w:rPr>
        <w:t>Albuquerque,</w:t>
      </w:r>
      <w:r>
        <w:rPr>
          <w:i/>
          <w:spacing w:val="41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NM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61" w:lineRule="auto" w:before="86" w:after="0"/>
        <w:ind w:left="290" w:right="207" w:hanging="191"/>
        <w:jc w:val="left"/>
        <w:rPr>
          <w:sz w:val="21"/>
        </w:rPr>
      </w:pPr>
      <w:r>
        <w:rPr>
          <w:w w:val="125"/>
          <w:sz w:val="21"/>
        </w:rPr>
        <w:t>Built forms for concrete bridge footings </w:t>
      </w:r>
      <w:r>
        <w:rPr>
          <w:w w:val="125"/>
          <w:sz w:val="21"/>
        </w:rPr>
        <w:t>and curbs on large-scale DOT projects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61" w:lineRule="auto" w:before="63" w:after="0"/>
        <w:ind w:left="290" w:right="731" w:hanging="191"/>
        <w:jc w:val="left"/>
        <w:rPr>
          <w:sz w:val="21"/>
        </w:rPr>
      </w:pPr>
      <w:r>
        <w:rPr>
          <w:spacing w:val="-2"/>
          <w:w w:val="130"/>
          <w:sz w:val="21"/>
        </w:rPr>
        <w:t>Installed</w:t>
      </w:r>
      <w:r>
        <w:rPr>
          <w:spacing w:val="-13"/>
          <w:w w:val="130"/>
          <w:sz w:val="21"/>
        </w:rPr>
        <w:t> </w:t>
      </w:r>
      <w:r>
        <w:rPr>
          <w:spacing w:val="-2"/>
          <w:w w:val="130"/>
          <w:sz w:val="21"/>
        </w:rPr>
        <w:t>rebar</w:t>
      </w:r>
      <w:r>
        <w:rPr>
          <w:spacing w:val="-13"/>
          <w:w w:val="130"/>
          <w:sz w:val="21"/>
        </w:rPr>
        <w:t> </w:t>
      </w:r>
      <w:r>
        <w:rPr>
          <w:spacing w:val="-2"/>
          <w:w w:val="130"/>
          <w:sz w:val="21"/>
        </w:rPr>
        <w:t>cages</w:t>
      </w:r>
      <w:r>
        <w:rPr>
          <w:spacing w:val="-13"/>
          <w:w w:val="130"/>
          <w:sz w:val="21"/>
        </w:rPr>
        <w:t> </w:t>
      </w:r>
      <w:r>
        <w:rPr>
          <w:spacing w:val="-2"/>
          <w:w w:val="130"/>
          <w:sz w:val="21"/>
        </w:rPr>
        <w:t>and</w:t>
      </w:r>
      <w:r>
        <w:rPr>
          <w:spacing w:val="-13"/>
          <w:w w:val="130"/>
          <w:sz w:val="21"/>
        </w:rPr>
        <w:t> </w:t>
      </w:r>
      <w:r>
        <w:rPr>
          <w:spacing w:val="-2"/>
          <w:w w:val="130"/>
          <w:sz w:val="21"/>
        </w:rPr>
        <w:t>secured</w:t>
      </w:r>
      <w:r>
        <w:rPr>
          <w:spacing w:val="-13"/>
          <w:w w:val="130"/>
          <w:sz w:val="21"/>
        </w:rPr>
        <w:t> </w:t>
      </w:r>
      <w:r>
        <w:rPr>
          <w:spacing w:val="-2"/>
          <w:w w:val="130"/>
          <w:sz w:val="21"/>
        </w:rPr>
        <w:t>form </w:t>
      </w:r>
      <w:r>
        <w:rPr>
          <w:w w:val="130"/>
          <w:sz w:val="21"/>
        </w:rPr>
        <w:t>alignment before scheduled pours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61" w:lineRule="auto" w:before="63" w:after="0"/>
        <w:ind w:left="290" w:right="97" w:hanging="191"/>
        <w:jc w:val="left"/>
        <w:rPr>
          <w:sz w:val="21"/>
        </w:rPr>
      </w:pPr>
      <w:r>
        <w:rPr>
          <w:w w:val="125"/>
          <w:sz w:val="21"/>
        </w:rPr>
        <w:t>Coordinated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pour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crews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finishers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to complete foundations under tight deadlines</w:t>
      </w:r>
    </w:p>
    <w:p>
      <w:pPr>
        <w:pStyle w:val="Heading3"/>
        <w:spacing w:before="177"/>
      </w:pPr>
      <w:r>
        <w:rPr/>
        <w:t>Concrete</w:t>
      </w:r>
      <w:r>
        <w:rPr>
          <w:spacing w:val="-11"/>
        </w:rPr>
        <w:t> </w:t>
      </w:r>
      <w:r>
        <w:rPr>
          <w:spacing w:val="-2"/>
        </w:rPr>
        <w:t>Laborer</w:t>
      </w:r>
    </w:p>
    <w:p>
      <w:pPr>
        <w:spacing w:before="16"/>
        <w:ind w:left="87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Western</w:t>
      </w:r>
      <w:r>
        <w:rPr>
          <w:i/>
          <w:spacing w:val="30"/>
          <w:w w:val="120"/>
          <w:sz w:val="21"/>
        </w:rPr>
        <w:t> </w:t>
      </w:r>
      <w:r>
        <w:rPr>
          <w:i/>
          <w:w w:val="120"/>
          <w:sz w:val="21"/>
        </w:rPr>
        <w:t>Site</w:t>
      </w:r>
      <w:r>
        <w:rPr>
          <w:i/>
          <w:spacing w:val="30"/>
          <w:w w:val="120"/>
          <w:sz w:val="21"/>
        </w:rPr>
        <w:t> </w:t>
      </w:r>
      <w:r>
        <w:rPr>
          <w:i/>
          <w:w w:val="120"/>
          <w:sz w:val="21"/>
        </w:rPr>
        <w:t>Contractors</w:t>
      </w:r>
      <w:r>
        <w:rPr>
          <w:i/>
          <w:spacing w:val="30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30"/>
          <w:w w:val="120"/>
          <w:sz w:val="21"/>
        </w:rPr>
        <w:t> </w:t>
      </w:r>
      <w:r>
        <w:rPr>
          <w:i/>
          <w:w w:val="120"/>
          <w:sz w:val="21"/>
        </w:rPr>
        <w:t>Santa</w:t>
      </w:r>
      <w:r>
        <w:rPr>
          <w:i/>
          <w:spacing w:val="30"/>
          <w:w w:val="120"/>
          <w:sz w:val="21"/>
        </w:rPr>
        <w:t> </w:t>
      </w:r>
      <w:r>
        <w:rPr>
          <w:i/>
          <w:w w:val="120"/>
          <w:sz w:val="21"/>
        </w:rPr>
        <w:t>Fe,</w:t>
      </w:r>
      <w:r>
        <w:rPr>
          <w:i/>
          <w:spacing w:val="30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NM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61" w:lineRule="auto" w:before="86" w:after="0"/>
        <w:ind w:left="290" w:right="399" w:hanging="191"/>
        <w:jc w:val="left"/>
        <w:rPr>
          <w:sz w:val="21"/>
        </w:rPr>
      </w:pPr>
      <w:r>
        <w:rPr>
          <w:w w:val="125"/>
          <w:sz w:val="21"/>
        </w:rPr>
        <w:t>Assisted carpenters with bracing, plywood cutting, and cleanup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61" w:lineRule="auto" w:before="62" w:after="0"/>
        <w:ind w:left="290" w:right="286" w:hanging="191"/>
        <w:jc w:val="left"/>
        <w:rPr>
          <w:sz w:val="21"/>
        </w:rPr>
      </w:pPr>
      <w:r>
        <w:rPr>
          <w:w w:val="125"/>
          <w:sz w:val="21"/>
        </w:rPr>
        <w:t>Helped pour and finish sidewalks, </w:t>
      </w:r>
      <w:r>
        <w:rPr>
          <w:w w:val="125"/>
          <w:sz w:val="21"/>
        </w:rPr>
        <w:t>retaining walls, and driveways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63" w:after="0"/>
        <w:ind w:left="289" w:right="0" w:hanging="189"/>
        <w:jc w:val="left"/>
        <w:rPr>
          <w:sz w:val="21"/>
        </w:rPr>
      </w:pPr>
      <w:r>
        <w:rPr>
          <w:w w:val="125"/>
          <w:sz w:val="21"/>
        </w:rPr>
        <w:t>Operated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skid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steers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mixers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as</w:t>
      </w:r>
      <w:r>
        <w:rPr>
          <w:spacing w:val="3"/>
          <w:w w:val="125"/>
          <w:sz w:val="21"/>
        </w:rPr>
        <w:t> </w:t>
      </w:r>
      <w:r>
        <w:rPr>
          <w:spacing w:val="-2"/>
          <w:w w:val="125"/>
          <w:sz w:val="21"/>
        </w:rPr>
        <w:t>needed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Heading3"/>
      </w:pPr>
      <w:r>
        <w:rPr/>
        <w:t>Certificate</w:t>
      </w:r>
      <w:r>
        <w:rPr>
          <w:spacing w:val="7"/>
        </w:rPr>
        <w:t> </w:t>
      </w:r>
      <w:r>
        <w:rPr/>
        <w:t>in</w:t>
      </w:r>
      <w:r>
        <w:rPr>
          <w:spacing w:val="8"/>
        </w:rPr>
        <w:t> </w:t>
      </w:r>
      <w:r>
        <w:rPr/>
        <w:t>Concrete</w:t>
      </w:r>
      <w:r>
        <w:rPr>
          <w:spacing w:val="8"/>
        </w:rPr>
        <w:t> </w:t>
      </w:r>
      <w:r>
        <w:rPr>
          <w:spacing w:val="-2"/>
        </w:rPr>
        <w:t>Carpentry</w:t>
      </w:r>
    </w:p>
    <w:p>
      <w:pPr>
        <w:pStyle w:val="BodyText"/>
        <w:spacing w:before="15"/>
        <w:ind w:left="87"/>
      </w:pPr>
      <w:r>
        <w:rPr>
          <w:w w:val="115"/>
        </w:rPr>
        <w:t>Central</w:t>
      </w:r>
      <w:r>
        <w:rPr>
          <w:spacing w:val="38"/>
          <w:w w:val="115"/>
        </w:rPr>
        <w:t> </w:t>
      </w:r>
      <w:r>
        <w:rPr>
          <w:w w:val="115"/>
        </w:rPr>
        <w:t>NM</w:t>
      </w:r>
      <w:r>
        <w:rPr>
          <w:spacing w:val="39"/>
          <w:w w:val="115"/>
        </w:rPr>
        <w:t> </w:t>
      </w:r>
      <w:r>
        <w:rPr>
          <w:w w:val="115"/>
        </w:rPr>
        <w:t>Training</w:t>
      </w:r>
      <w:r>
        <w:rPr>
          <w:spacing w:val="39"/>
          <w:w w:val="115"/>
        </w:rPr>
        <w:t> </w:t>
      </w:r>
      <w:r>
        <w:rPr>
          <w:w w:val="115"/>
        </w:rPr>
        <w:t>Center</w:t>
      </w:r>
      <w:r>
        <w:rPr>
          <w:spacing w:val="39"/>
          <w:w w:val="115"/>
        </w:rPr>
        <w:t> </w:t>
      </w:r>
      <w:r>
        <w:rPr/>
        <w:t>|</w:t>
      </w:r>
      <w:r>
        <w:rPr>
          <w:spacing w:val="38"/>
          <w:w w:val="115"/>
        </w:rPr>
        <w:t> </w:t>
      </w:r>
      <w:r>
        <w:rPr>
          <w:spacing w:val="-4"/>
          <w:w w:val="115"/>
        </w:rPr>
        <w:t>2013</w:t>
      </w:r>
    </w:p>
    <w:sectPr>
      <w:type w:val="continuous"/>
      <w:pgSz w:w="11920" w:h="16860"/>
      <w:pgMar w:top="0" w:bottom="0" w:left="141" w:right="566"/>
      <w:cols w:num="3" w:equalWidth="0">
        <w:col w:w="3677" w:space="395"/>
        <w:col w:w="1808" w:space="95"/>
        <w:col w:w="52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0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7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80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4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68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61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55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48" w:hanging="1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"/>
      <w:ind w:left="97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975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290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290" w:hanging="1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2026-01-19T10:52:45Z</dcterms:created>
  <dcterms:modified xsi:type="dcterms:W3CDTF">2026-01-19T10:52:45Z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