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65"/>
        <w:rPr>
          <w:rFonts w:ascii="Times New Roman"/>
          <w:sz w:val="28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-3387192</wp:posOffset>
                </wp:positionV>
                <wp:extent cx="7568565" cy="320802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3208020"/>
                          <a:chExt cx="7568565" cy="32080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3208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0802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999437"/>
                                </a:lnTo>
                                <a:lnTo>
                                  <a:pt x="0" y="2007489"/>
                                </a:lnTo>
                                <a:lnTo>
                                  <a:pt x="0" y="3207791"/>
                                </a:lnTo>
                                <a:lnTo>
                                  <a:pt x="7568171" y="3207791"/>
                                </a:lnTo>
                                <a:lnTo>
                                  <a:pt x="7568171" y="2007489"/>
                                </a:lnTo>
                                <a:lnTo>
                                  <a:pt x="7568171" y="1999437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3208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28"/>
                                <w:rPr>
                                  <w:sz w:val="45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13" w:right="0" w:firstLine="0"/>
                                <w:jc w:val="left"/>
                                <w:rPr>
                                  <w:rFonts w:ascii="Arial"/>
                                  <w:b/>
                                  <w:sz w:val="4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2"/>
                                  <w:sz w:val="45"/>
                                </w:rPr>
                                <w:t>Sam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0"/>
                                  <w:sz w:val="4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45"/>
                                </w:rPr>
                                <w:t>Wright</w:t>
                              </w:r>
                            </w:p>
                            <w:p>
                              <w:pPr>
                                <w:spacing w:before="10"/>
                                <w:ind w:left="913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28"/>
                                </w:rPr>
                                <w:t>HR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28"/>
                                </w:rPr>
                                <w:t>Communications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28"/>
                                </w:rPr>
                                <w:t>Specialist</w:t>
                              </w:r>
                            </w:p>
                            <w:p>
                              <w:pPr>
                                <w:spacing w:before="105"/>
                                <w:ind w:left="913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95"/>
                                  <w:sz w:val="23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95"/>
                                  <w:sz w:val="23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80"/>
                                  <w:sz w:val="23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95"/>
                                  <w:sz w:val="23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95"/>
                                  <w:sz w:val="23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95"/>
                                  <w:sz w:val="23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319" w:lineRule="auto" w:before="88"/>
                                <w:ind w:left="913" w:right="9142" w:firstLine="0"/>
                                <w:jc w:val="left"/>
                                <w:rPr>
                                  <w:sz w:val="23"/>
                                </w:rPr>
                              </w:pP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sz w:val="23"/>
                                  </w:rPr>
                                  <w:t>email@email.com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sz w:val="23"/>
                                </w:rPr>
                                <w:t> resume-site.com</w:t>
                              </w:r>
                            </w:p>
                            <w:p>
                              <w:pPr>
                                <w:spacing w:before="190"/>
                                <w:ind w:left="913" w:right="0" w:firstLine="0"/>
                                <w:jc w:val="left"/>
                                <w:rPr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3"/>
                                </w:rPr>
                                <w:t>HR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3"/>
                                </w:rPr>
                                <w:t>communicator</w:t>
                              </w: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3"/>
                                </w:rPr>
                                <w:t>building</w:t>
                              </w:r>
                              <w:r>
                                <w:rPr>
                                  <w:b/>
                                  <w:color w:val="FFFFFF"/>
                                  <w:spacing w:val="19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3"/>
                                </w:rPr>
                                <w:t>trust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3"/>
                                </w:rPr>
                                <w:t>through</w:t>
                              </w:r>
                              <w:r>
                                <w:rPr>
                                  <w:b/>
                                  <w:color w:val="FFFFFF"/>
                                  <w:spacing w:val="19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3"/>
                                </w:rPr>
                                <w:t>clear</w:t>
                              </w: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3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19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3"/>
                                </w:rPr>
                                <w:t>engaging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3"/>
                                </w:rPr>
                                <w:t>messaging</w:t>
                              </w:r>
                            </w:p>
                            <w:p>
                              <w:pPr>
                                <w:spacing w:line="273" w:lineRule="auto" w:before="114"/>
                                <w:ind w:left="913" w:right="66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FFFFFF"/>
                                  <w:sz w:val="23"/>
                                </w:rPr>
                                <w:t>Creative HR communications specialist with 7 years of experience crafting internal messaging, supporting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change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communication,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enhancing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employee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engagement.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Experienced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in content creation, intranet management, and executive communications. Known for improving message clarity and increasing engagement metrics.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66.708099pt;width:595.950pt;height:252.6pt;mso-position-horizontal-relative:page;mso-position-vertical-relative:paragraph;z-index:15728640" id="docshapegroup1" coordorigin="0,-5334" coordsize="11919,5052">
                <v:shape style="position:absolute;left:0;top:-5335;width:11919;height:5052" id="docshape2" coordorigin="0,-5334" coordsize="11919,5052" path="m11918,-5334l0,-5334,0,-4824,0,-4809,0,-2185,0,-2173,0,-283,11918,-283,11918,-2173,11918,-2185,11918,-4809,11918,-4824,11918,-5334xe" filled="true" fillcolor="#00bca2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335;width:11919;height:5052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428"/>
                          <w:rPr>
                            <w:sz w:val="45"/>
                          </w:rPr>
                        </w:pPr>
                      </w:p>
                      <w:p>
                        <w:pPr>
                          <w:spacing w:before="0"/>
                          <w:ind w:left="913" w:right="0" w:firstLine="0"/>
                          <w:jc w:val="left"/>
                          <w:rPr>
                            <w:rFonts w:ascii="Arial"/>
                            <w:b/>
                            <w:sz w:val="4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2"/>
                            <w:sz w:val="45"/>
                          </w:rPr>
                          <w:t>Sam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0"/>
                            <w:sz w:val="4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45"/>
                          </w:rPr>
                          <w:t>Wright</w:t>
                        </w:r>
                      </w:p>
                      <w:p>
                        <w:pPr>
                          <w:spacing w:before="10"/>
                          <w:ind w:left="913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28"/>
                          </w:rPr>
                          <w:t>HR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28"/>
                          </w:rPr>
                          <w:t>Communications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28"/>
                          </w:rPr>
                          <w:t>Specialist</w:t>
                        </w:r>
                      </w:p>
                      <w:p>
                        <w:pPr>
                          <w:spacing w:before="105"/>
                          <w:ind w:left="913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95"/>
                            <w:sz w:val="23"/>
                          </w:rPr>
                          <w:t>City,</w:t>
                        </w:r>
                        <w:r>
                          <w:rPr>
                            <w:color w:val="FFFFFF"/>
                            <w:spacing w:val="-7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95"/>
                            <w:sz w:val="23"/>
                          </w:rPr>
                          <w:t>ST</w:t>
                        </w:r>
                        <w:r>
                          <w:rPr>
                            <w:color w:val="FFFFFF"/>
                            <w:spacing w:val="-13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80"/>
                            <w:sz w:val="23"/>
                          </w:rPr>
                          <w:t>|</w:t>
                        </w:r>
                        <w:r>
                          <w:rPr>
                            <w:color w:val="FFFFFF"/>
                            <w:spacing w:val="-7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95"/>
                            <w:sz w:val="23"/>
                          </w:rPr>
                          <w:t>(123)</w:t>
                        </w:r>
                        <w:r>
                          <w:rPr>
                            <w:color w:val="FFFFFF"/>
                            <w:spacing w:val="-7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95"/>
                            <w:sz w:val="23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w w:val="95"/>
                            <w:sz w:val="23"/>
                          </w:rPr>
                          <w:t>7890</w:t>
                        </w:r>
                      </w:p>
                      <w:p>
                        <w:pPr>
                          <w:spacing w:line="319" w:lineRule="auto" w:before="88"/>
                          <w:ind w:left="913" w:right="9142" w:firstLine="0"/>
                          <w:jc w:val="left"/>
                          <w:rPr>
                            <w:sz w:val="23"/>
                          </w:rPr>
                        </w:pPr>
                        <w:hyperlink r:id="rId5">
                          <w:r>
                            <w:rPr>
                              <w:color w:val="FFFFFF"/>
                              <w:spacing w:val="-2"/>
                              <w:sz w:val="23"/>
                            </w:rPr>
                            <w:t>email@email.com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sz w:val="23"/>
                          </w:rPr>
                          <w:t> resume-site.com</w:t>
                        </w:r>
                      </w:p>
                      <w:p>
                        <w:pPr>
                          <w:spacing w:before="190"/>
                          <w:ind w:left="913" w:right="0" w:firstLine="0"/>
                          <w:jc w:val="lef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HR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3"/>
                          </w:rPr>
                          <w:t>communicator</w:t>
                        </w:r>
                        <w:r>
                          <w:rPr>
                            <w:b/>
                            <w:color w:val="FFFFFF"/>
                            <w:spacing w:val="10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3"/>
                          </w:rPr>
                          <w:t>building</w:t>
                        </w:r>
                        <w:r>
                          <w:rPr>
                            <w:b/>
                            <w:color w:val="FFFFFF"/>
                            <w:spacing w:val="19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3"/>
                          </w:rPr>
                          <w:t>trust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3"/>
                          </w:rPr>
                          <w:t>through</w:t>
                        </w:r>
                        <w:r>
                          <w:rPr>
                            <w:b/>
                            <w:color w:val="FFFFFF"/>
                            <w:spacing w:val="19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3"/>
                          </w:rPr>
                          <w:t>clear</w:t>
                        </w:r>
                        <w:r>
                          <w:rPr>
                            <w:b/>
                            <w:color w:val="FFFFFF"/>
                            <w:spacing w:val="10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3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19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3"/>
                          </w:rPr>
                          <w:t>engaging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3"/>
                          </w:rPr>
                          <w:t>messaging</w:t>
                        </w:r>
                      </w:p>
                      <w:p>
                        <w:pPr>
                          <w:spacing w:line="273" w:lineRule="auto" w:before="114"/>
                          <w:ind w:left="913" w:right="66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color w:val="FFFFFF"/>
                            <w:sz w:val="23"/>
                          </w:rPr>
                          <w:t>Creative HR communications specialist with 7 years of experience crafting internal messaging, supporting</w:t>
                        </w:r>
                        <w:r>
                          <w:rPr>
                            <w:color w:val="FFFFFF"/>
                            <w:spacing w:val="40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z w:val="23"/>
                          </w:rPr>
                          <w:t>change</w:t>
                        </w:r>
                        <w:r>
                          <w:rPr>
                            <w:color w:val="FFFFFF"/>
                            <w:spacing w:val="40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z w:val="23"/>
                          </w:rPr>
                          <w:t>communication,</w:t>
                        </w:r>
                        <w:r>
                          <w:rPr>
                            <w:color w:val="FFFFFF"/>
                            <w:spacing w:val="40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z w:val="23"/>
                          </w:rPr>
                          <w:t>and</w:t>
                        </w:r>
                        <w:r>
                          <w:rPr>
                            <w:color w:val="FFFFFF"/>
                            <w:spacing w:val="40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z w:val="23"/>
                          </w:rPr>
                          <w:t>enhancing</w:t>
                        </w:r>
                        <w:r>
                          <w:rPr>
                            <w:color w:val="FFFFFF"/>
                            <w:spacing w:val="40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z w:val="23"/>
                          </w:rPr>
                          <w:t>employee</w:t>
                        </w:r>
                        <w:r>
                          <w:rPr>
                            <w:color w:val="FFFFFF"/>
                            <w:spacing w:val="40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z w:val="23"/>
                          </w:rPr>
                          <w:t>engagement.</w:t>
                        </w:r>
                        <w:r>
                          <w:rPr>
                            <w:color w:val="FFFFFF"/>
                            <w:spacing w:val="40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z w:val="23"/>
                          </w:rPr>
                          <w:t>Experienced</w:t>
                        </w:r>
                        <w:r>
                          <w:rPr>
                            <w:color w:val="FFFFFF"/>
                            <w:spacing w:val="40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z w:val="23"/>
                          </w:rPr>
                          <w:t>in content creation, intranet management, and executive communications. Known for improving message clarity and increasing engagement metrics.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0BCA2"/>
          <w:spacing w:val="-8"/>
        </w:rPr>
        <w:t>Key</w:t>
      </w:r>
      <w:r>
        <w:rPr>
          <w:color w:val="00BCA2"/>
          <w:spacing w:val="-9"/>
        </w:rPr>
        <w:t> </w:t>
      </w:r>
      <w:r>
        <w:rPr>
          <w:color w:val="00BCA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220" w:after="0"/>
        <w:ind w:left="1243" w:right="0" w:hanging="305"/>
        <w:jc w:val="left"/>
        <w:rPr>
          <w:sz w:val="23"/>
        </w:rPr>
      </w:pPr>
      <w:r>
        <w:rPr>
          <w:spacing w:val="-4"/>
          <w:sz w:val="23"/>
        </w:rPr>
        <w:t>Internal</w:t>
      </w:r>
      <w:r>
        <w:rPr>
          <w:spacing w:val="-8"/>
          <w:sz w:val="23"/>
        </w:rPr>
        <w:t> </w:t>
      </w:r>
      <w:r>
        <w:rPr>
          <w:spacing w:val="-2"/>
          <w:sz w:val="23"/>
        </w:rPr>
        <w:t>communications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113" w:after="0"/>
        <w:ind w:left="1243" w:right="0" w:hanging="305"/>
        <w:jc w:val="left"/>
        <w:rPr>
          <w:sz w:val="23"/>
        </w:rPr>
      </w:pPr>
      <w:r>
        <w:rPr>
          <w:w w:val="105"/>
          <w:sz w:val="23"/>
        </w:rPr>
        <w:t>Employee</w:t>
      </w:r>
      <w:r>
        <w:rPr>
          <w:spacing w:val="3"/>
          <w:w w:val="105"/>
          <w:sz w:val="23"/>
        </w:rPr>
        <w:t> </w:t>
      </w:r>
      <w:r>
        <w:rPr>
          <w:w w:val="105"/>
          <w:sz w:val="23"/>
        </w:rPr>
        <w:t>engagement</w:t>
      </w:r>
      <w:r>
        <w:rPr>
          <w:spacing w:val="4"/>
          <w:w w:val="105"/>
          <w:sz w:val="23"/>
        </w:rPr>
        <w:t> </w:t>
      </w:r>
      <w:r>
        <w:rPr>
          <w:spacing w:val="-2"/>
          <w:w w:val="105"/>
          <w:sz w:val="23"/>
        </w:rPr>
        <w:t>strategy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114" w:after="0"/>
        <w:ind w:left="1243" w:right="0" w:hanging="305"/>
        <w:jc w:val="left"/>
        <w:rPr>
          <w:sz w:val="23"/>
        </w:rPr>
      </w:pPr>
      <w:r>
        <w:rPr>
          <w:sz w:val="23"/>
        </w:rPr>
        <w:t>Content </w:t>
      </w:r>
      <w:r>
        <w:rPr>
          <w:spacing w:val="-2"/>
          <w:sz w:val="23"/>
        </w:rPr>
        <w:t>creation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113" w:after="0"/>
        <w:ind w:left="1243" w:right="0" w:hanging="305"/>
        <w:jc w:val="left"/>
        <w:rPr>
          <w:sz w:val="23"/>
        </w:rPr>
      </w:pPr>
      <w:r>
        <w:rPr>
          <w:w w:val="105"/>
          <w:sz w:val="23"/>
        </w:rPr>
        <w:t>Change</w:t>
      </w:r>
      <w:r>
        <w:rPr>
          <w:spacing w:val="2"/>
          <w:w w:val="105"/>
          <w:sz w:val="23"/>
        </w:rPr>
        <w:t> </w:t>
      </w:r>
      <w:r>
        <w:rPr>
          <w:w w:val="105"/>
          <w:sz w:val="23"/>
        </w:rPr>
        <w:t>management</w:t>
      </w:r>
      <w:r>
        <w:rPr>
          <w:spacing w:val="3"/>
          <w:w w:val="105"/>
          <w:sz w:val="23"/>
        </w:rPr>
        <w:t> </w:t>
      </w:r>
      <w:r>
        <w:rPr>
          <w:spacing w:val="-2"/>
          <w:w w:val="105"/>
          <w:sz w:val="23"/>
        </w:rPr>
        <w:t>messaging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114" w:after="0"/>
        <w:ind w:left="1243" w:right="0" w:hanging="305"/>
        <w:jc w:val="left"/>
        <w:rPr>
          <w:sz w:val="23"/>
        </w:rPr>
      </w:pPr>
      <w:r>
        <w:rPr>
          <w:sz w:val="23"/>
        </w:rPr>
        <w:t>Intranet</w:t>
      </w:r>
      <w:r>
        <w:rPr>
          <w:spacing w:val="-16"/>
          <w:sz w:val="23"/>
        </w:rPr>
        <w:t> </w:t>
      </w:r>
      <w:r>
        <w:rPr>
          <w:sz w:val="23"/>
        </w:rPr>
        <w:t>and</w:t>
      </w:r>
      <w:r>
        <w:rPr>
          <w:spacing w:val="-13"/>
          <w:sz w:val="23"/>
        </w:rPr>
        <w:t> </w:t>
      </w:r>
      <w:r>
        <w:rPr>
          <w:sz w:val="23"/>
        </w:rPr>
        <w:t>email</w:t>
      </w:r>
      <w:r>
        <w:rPr>
          <w:spacing w:val="-18"/>
          <w:sz w:val="23"/>
        </w:rPr>
        <w:t> </w:t>
      </w:r>
      <w:r>
        <w:rPr>
          <w:spacing w:val="-2"/>
          <w:sz w:val="23"/>
        </w:rPr>
        <w:t>campaigns</w:t>
      </w:r>
    </w:p>
    <w:p>
      <w:pPr>
        <w:pStyle w:val="BodyText"/>
        <w:spacing w:before="40"/>
      </w:pPr>
    </w:p>
    <w:p>
      <w:pPr>
        <w:pStyle w:val="Heading1"/>
      </w:pPr>
      <w:r>
        <w:rPr>
          <w:color w:val="00BCA2"/>
          <w:spacing w:val="-2"/>
        </w:rPr>
        <w:t>Professional</w:t>
      </w:r>
      <w:r>
        <w:rPr>
          <w:color w:val="00BCA2"/>
          <w:spacing w:val="-5"/>
        </w:rPr>
        <w:t> </w:t>
      </w:r>
      <w:r>
        <w:rPr>
          <w:color w:val="00BCA2"/>
          <w:spacing w:val="-2"/>
        </w:rPr>
        <w:t>Experience</w:t>
      </w:r>
    </w:p>
    <w:p>
      <w:pPr>
        <w:pStyle w:val="Heading2"/>
        <w:spacing w:before="214"/>
      </w:pPr>
      <w:r>
        <w:rPr>
          <w:spacing w:val="-4"/>
        </w:rPr>
        <w:t>HR</w:t>
      </w:r>
      <w:r>
        <w:rPr>
          <w:spacing w:val="-3"/>
        </w:rPr>
        <w:t> </w:t>
      </w:r>
      <w:r>
        <w:rPr>
          <w:spacing w:val="-4"/>
        </w:rPr>
        <w:t>Communications</w:t>
      </w:r>
      <w:r>
        <w:rPr>
          <w:spacing w:val="-2"/>
        </w:rPr>
        <w:t> </w:t>
      </w:r>
      <w:r>
        <w:rPr>
          <w:spacing w:val="-4"/>
        </w:rPr>
        <w:t>Specialist</w:t>
      </w:r>
    </w:p>
    <w:p>
      <w:pPr>
        <w:tabs>
          <w:tab w:pos="8575" w:val="left" w:leader="none"/>
        </w:tabs>
        <w:spacing w:before="86"/>
        <w:ind w:left="913" w:right="0" w:firstLine="0"/>
        <w:jc w:val="left"/>
        <w:rPr>
          <w:i/>
          <w:sz w:val="23"/>
        </w:rPr>
      </w:pPr>
      <w:r>
        <w:rPr>
          <w:i/>
          <w:spacing w:val="-6"/>
          <w:sz w:val="23"/>
        </w:rPr>
        <w:t>Evergreen</w:t>
      </w:r>
      <w:r>
        <w:rPr>
          <w:i/>
          <w:spacing w:val="-3"/>
          <w:sz w:val="23"/>
        </w:rPr>
        <w:t> </w:t>
      </w:r>
      <w:r>
        <w:rPr>
          <w:i/>
          <w:spacing w:val="-6"/>
          <w:sz w:val="23"/>
        </w:rPr>
        <w:t>Finance</w:t>
      </w:r>
      <w:r>
        <w:rPr>
          <w:i/>
          <w:spacing w:val="-3"/>
          <w:sz w:val="23"/>
        </w:rPr>
        <w:t> </w:t>
      </w:r>
      <w:r>
        <w:rPr>
          <w:i/>
          <w:spacing w:val="-6"/>
          <w:sz w:val="23"/>
        </w:rPr>
        <w:t>Group,</w:t>
      </w:r>
      <w:r>
        <w:rPr>
          <w:i/>
          <w:spacing w:val="-3"/>
          <w:sz w:val="23"/>
        </w:rPr>
        <w:t> </w:t>
      </w:r>
      <w:r>
        <w:rPr>
          <w:i/>
          <w:spacing w:val="-6"/>
          <w:sz w:val="23"/>
        </w:rPr>
        <w:t>Charlotte,</w:t>
      </w:r>
      <w:r>
        <w:rPr>
          <w:i/>
          <w:spacing w:val="-3"/>
          <w:sz w:val="23"/>
        </w:rPr>
        <w:t> </w:t>
      </w:r>
      <w:r>
        <w:rPr>
          <w:i/>
          <w:spacing w:val="-6"/>
          <w:sz w:val="23"/>
        </w:rPr>
        <w:t>NC</w:t>
      </w:r>
      <w:r>
        <w:rPr>
          <w:i/>
          <w:sz w:val="23"/>
        </w:rPr>
        <w:tab/>
        <w:t>February</w:t>
      </w:r>
      <w:r>
        <w:rPr>
          <w:i/>
          <w:spacing w:val="-15"/>
          <w:sz w:val="23"/>
        </w:rPr>
        <w:t> </w:t>
      </w:r>
      <w:r>
        <w:rPr>
          <w:i/>
          <w:sz w:val="23"/>
        </w:rPr>
        <w:t>2020</w:t>
      </w:r>
      <w:r>
        <w:rPr>
          <w:i/>
          <w:spacing w:val="-11"/>
          <w:sz w:val="23"/>
        </w:rPr>
        <w:t> </w:t>
      </w:r>
      <w:r>
        <w:rPr>
          <w:i/>
          <w:sz w:val="23"/>
        </w:rPr>
        <w:t>-</w:t>
      </w:r>
      <w:r>
        <w:rPr>
          <w:i/>
          <w:spacing w:val="-10"/>
          <w:sz w:val="23"/>
        </w:rPr>
        <w:t> </w:t>
      </w:r>
      <w:r>
        <w:rPr>
          <w:i/>
          <w:spacing w:val="-2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114" w:after="0"/>
        <w:ind w:left="1243" w:right="0" w:hanging="305"/>
        <w:jc w:val="left"/>
        <w:rPr>
          <w:sz w:val="23"/>
        </w:rPr>
      </w:pPr>
      <w:r>
        <w:rPr>
          <w:sz w:val="23"/>
        </w:rPr>
        <w:t>Created</w:t>
      </w:r>
      <w:r>
        <w:rPr>
          <w:spacing w:val="-4"/>
          <w:sz w:val="23"/>
        </w:rPr>
        <w:t> </w:t>
      </w:r>
      <w:r>
        <w:rPr>
          <w:sz w:val="23"/>
        </w:rPr>
        <w:t>messaging</w:t>
      </w:r>
      <w:r>
        <w:rPr>
          <w:spacing w:val="-3"/>
          <w:sz w:val="23"/>
        </w:rPr>
        <w:t> </w:t>
      </w:r>
      <w:r>
        <w:rPr>
          <w:sz w:val="23"/>
        </w:rPr>
        <w:t>for</w:t>
      </w:r>
      <w:r>
        <w:rPr>
          <w:spacing w:val="-9"/>
          <w:sz w:val="23"/>
        </w:rPr>
        <w:t> </w:t>
      </w:r>
      <w:r>
        <w:rPr>
          <w:sz w:val="23"/>
        </w:rPr>
        <w:t>major</w:t>
      </w:r>
      <w:r>
        <w:rPr>
          <w:spacing w:val="-9"/>
          <w:sz w:val="23"/>
        </w:rPr>
        <w:t> </w:t>
      </w:r>
      <w:r>
        <w:rPr>
          <w:sz w:val="23"/>
        </w:rPr>
        <w:t>HR</w:t>
      </w:r>
      <w:r>
        <w:rPr>
          <w:spacing w:val="-3"/>
          <w:sz w:val="23"/>
        </w:rPr>
        <w:t> </w:t>
      </w:r>
      <w:r>
        <w:rPr>
          <w:sz w:val="23"/>
        </w:rPr>
        <w:t>initiatives,</w:t>
      </w:r>
      <w:r>
        <w:rPr>
          <w:spacing w:val="-3"/>
          <w:sz w:val="23"/>
        </w:rPr>
        <w:t> </w:t>
      </w:r>
      <w:r>
        <w:rPr>
          <w:sz w:val="23"/>
        </w:rPr>
        <w:t>resulting</w:t>
      </w:r>
      <w:r>
        <w:rPr>
          <w:spacing w:val="-3"/>
          <w:sz w:val="23"/>
        </w:rPr>
        <w:t> </w:t>
      </w:r>
      <w:r>
        <w:rPr>
          <w:sz w:val="23"/>
        </w:rPr>
        <w:t>in</w:t>
      </w:r>
      <w:r>
        <w:rPr>
          <w:spacing w:val="-4"/>
          <w:sz w:val="23"/>
        </w:rPr>
        <w:t> </w:t>
      </w:r>
      <w:r>
        <w:rPr>
          <w:sz w:val="23"/>
        </w:rPr>
        <w:t>a</w:t>
      </w:r>
      <w:r>
        <w:rPr>
          <w:spacing w:val="-3"/>
          <w:sz w:val="23"/>
        </w:rPr>
        <w:t> </w:t>
      </w:r>
      <w:r>
        <w:rPr>
          <w:sz w:val="23"/>
        </w:rPr>
        <w:t>45%</w:t>
      </w:r>
      <w:r>
        <w:rPr>
          <w:spacing w:val="-3"/>
          <w:sz w:val="23"/>
        </w:rPr>
        <w:t> </w:t>
      </w:r>
      <w:r>
        <w:rPr>
          <w:sz w:val="23"/>
        </w:rPr>
        <w:t>increase</w:t>
      </w:r>
      <w:r>
        <w:rPr>
          <w:spacing w:val="-3"/>
          <w:sz w:val="23"/>
        </w:rPr>
        <w:t> </w:t>
      </w:r>
      <w:r>
        <w:rPr>
          <w:sz w:val="23"/>
        </w:rPr>
        <w:t>in</w:t>
      </w:r>
      <w:r>
        <w:rPr>
          <w:spacing w:val="-3"/>
          <w:sz w:val="23"/>
        </w:rPr>
        <w:t> </w:t>
      </w:r>
      <w:r>
        <w:rPr>
          <w:sz w:val="23"/>
        </w:rPr>
        <w:t>email</w:t>
      </w:r>
      <w:r>
        <w:rPr>
          <w:spacing w:val="-10"/>
          <w:sz w:val="23"/>
        </w:rPr>
        <w:t> </w:t>
      </w:r>
      <w:r>
        <w:rPr>
          <w:sz w:val="23"/>
        </w:rPr>
        <w:t>open</w:t>
      </w:r>
      <w:r>
        <w:rPr>
          <w:spacing w:val="-4"/>
          <w:sz w:val="23"/>
        </w:rPr>
        <w:t> </w:t>
      </w:r>
      <w:r>
        <w:rPr>
          <w:spacing w:val="-2"/>
          <w:sz w:val="23"/>
        </w:rPr>
        <w:t>rates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101" w:after="0"/>
        <w:ind w:left="1243" w:right="0" w:hanging="305"/>
        <w:jc w:val="left"/>
        <w:rPr>
          <w:sz w:val="23"/>
        </w:rPr>
      </w:pPr>
      <w:r>
        <w:rPr>
          <w:spacing w:val="-2"/>
          <w:w w:val="105"/>
          <w:sz w:val="23"/>
        </w:rPr>
        <w:t>Managed</w:t>
      </w:r>
      <w:r>
        <w:rPr>
          <w:spacing w:val="-10"/>
          <w:w w:val="105"/>
          <w:sz w:val="23"/>
        </w:rPr>
        <w:t> </w:t>
      </w:r>
      <w:r>
        <w:rPr>
          <w:spacing w:val="-2"/>
          <w:w w:val="105"/>
          <w:sz w:val="23"/>
        </w:rPr>
        <w:t>company</w:t>
      </w:r>
      <w:r>
        <w:rPr>
          <w:spacing w:val="-16"/>
          <w:w w:val="105"/>
          <w:sz w:val="23"/>
        </w:rPr>
        <w:t> </w:t>
      </w:r>
      <w:r>
        <w:rPr>
          <w:spacing w:val="-2"/>
          <w:w w:val="105"/>
          <w:sz w:val="23"/>
        </w:rPr>
        <w:t>intranet</w:t>
      </w:r>
      <w:r>
        <w:rPr>
          <w:spacing w:val="-9"/>
          <w:w w:val="105"/>
          <w:sz w:val="23"/>
        </w:rPr>
        <w:t> </w:t>
      </w:r>
      <w:r>
        <w:rPr>
          <w:spacing w:val="-2"/>
          <w:w w:val="105"/>
          <w:sz w:val="23"/>
        </w:rPr>
        <w:t>and</w:t>
      </w:r>
      <w:r>
        <w:rPr>
          <w:spacing w:val="-9"/>
          <w:w w:val="105"/>
          <w:sz w:val="23"/>
        </w:rPr>
        <w:t> </w:t>
      </w:r>
      <w:r>
        <w:rPr>
          <w:spacing w:val="-2"/>
          <w:w w:val="105"/>
          <w:sz w:val="23"/>
        </w:rPr>
        <w:t>HR</w:t>
      </w:r>
      <w:r>
        <w:rPr>
          <w:spacing w:val="-9"/>
          <w:w w:val="105"/>
          <w:sz w:val="23"/>
        </w:rPr>
        <w:t> </w:t>
      </w:r>
      <w:r>
        <w:rPr>
          <w:spacing w:val="-2"/>
          <w:w w:val="105"/>
          <w:sz w:val="23"/>
        </w:rPr>
        <w:t>content</w:t>
      </w:r>
      <w:r>
        <w:rPr>
          <w:spacing w:val="-10"/>
          <w:w w:val="105"/>
          <w:sz w:val="23"/>
        </w:rPr>
        <w:t> </w:t>
      </w:r>
      <w:r>
        <w:rPr>
          <w:spacing w:val="-2"/>
          <w:w w:val="105"/>
          <w:sz w:val="23"/>
        </w:rPr>
        <w:t>updates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101" w:after="0"/>
        <w:ind w:left="1243" w:right="0" w:hanging="305"/>
        <w:jc w:val="left"/>
        <w:rPr>
          <w:sz w:val="23"/>
        </w:rPr>
      </w:pPr>
      <w:r>
        <w:rPr>
          <w:sz w:val="23"/>
        </w:rPr>
        <w:t>Supported</w:t>
      </w:r>
      <w:r>
        <w:rPr>
          <w:spacing w:val="12"/>
          <w:sz w:val="23"/>
        </w:rPr>
        <w:t> </w:t>
      </w:r>
      <w:r>
        <w:rPr>
          <w:sz w:val="23"/>
        </w:rPr>
        <w:t>change</w:t>
      </w:r>
      <w:r>
        <w:rPr>
          <w:spacing w:val="13"/>
          <w:sz w:val="23"/>
        </w:rPr>
        <w:t> </w:t>
      </w:r>
      <w:r>
        <w:rPr>
          <w:sz w:val="23"/>
        </w:rPr>
        <w:t>communications</w:t>
      </w:r>
      <w:r>
        <w:rPr>
          <w:spacing w:val="13"/>
          <w:sz w:val="23"/>
        </w:rPr>
        <w:t> </w:t>
      </w:r>
      <w:r>
        <w:rPr>
          <w:sz w:val="23"/>
        </w:rPr>
        <w:t>for</w:t>
      </w:r>
      <w:r>
        <w:rPr>
          <w:spacing w:val="5"/>
          <w:sz w:val="23"/>
        </w:rPr>
        <w:t> </w:t>
      </w:r>
      <w:r>
        <w:rPr>
          <w:sz w:val="23"/>
        </w:rPr>
        <w:t>three</w:t>
      </w:r>
      <w:r>
        <w:rPr>
          <w:spacing w:val="13"/>
          <w:sz w:val="23"/>
        </w:rPr>
        <w:t> </w:t>
      </w:r>
      <w:r>
        <w:rPr>
          <w:sz w:val="23"/>
        </w:rPr>
        <w:t>major</w:t>
      </w:r>
      <w:r>
        <w:rPr>
          <w:spacing w:val="5"/>
          <w:sz w:val="23"/>
        </w:rPr>
        <w:t> </w:t>
      </w:r>
      <w:r>
        <w:rPr>
          <w:sz w:val="23"/>
        </w:rPr>
        <w:t>organizational</w:t>
      </w:r>
      <w:r>
        <w:rPr>
          <w:spacing w:val="4"/>
          <w:sz w:val="23"/>
        </w:rPr>
        <w:t> </w:t>
      </w:r>
      <w:r>
        <w:rPr>
          <w:spacing w:val="-2"/>
          <w:sz w:val="23"/>
        </w:rPr>
        <w:t>initiatives</w:t>
      </w:r>
    </w:p>
    <w:p>
      <w:pPr>
        <w:pStyle w:val="Heading2"/>
      </w:pPr>
      <w:r>
        <w:rPr>
          <w:spacing w:val="-2"/>
        </w:rPr>
        <w:t>HR</w:t>
      </w:r>
      <w:r>
        <w:rPr>
          <w:spacing w:val="-5"/>
        </w:rPr>
        <w:t> </w:t>
      </w:r>
      <w:r>
        <w:rPr>
          <w:spacing w:val="-2"/>
        </w:rPr>
        <w:t>Generalist</w:t>
      </w:r>
      <w:r>
        <w:rPr>
          <w:spacing w:val="-4"/>
        </w:rPr>
        <w:t> </w:t>
      </w:r>
      <w:r>
        <w:rPr>
          <w:spacing w:val="-2"/>
        </w:rPr>
        <w:t>–</w:t>
      </w:r>
      <w:r>
        <w:rPr>
          <w:spacing w:val="-4"/>
        </w:rPr>
        <w:t> </w:t>
      </w:r>
      <w:r>
        <w:rPr>
          <w:spacing w:val="-2"/>
        </w:rPr>
        <w:t>Communications</w:t>
      </w:r>
      <w:r>
        <w:rPr>
          <w:spacing w:val="-5"/>
        </w:rPr>
        <w:t> </w:t>
      </w:r>
      <w:r>
        <w:rPr>
          <w:spacing w:val="-4"/>
        </w:rPr>
        <w:t>Focus</w:t>
      </w:r>
    </w:p>
    <w:p>
      <w:pPr>
        <w:tabs>
          <w:tab w:pos="8501" w:val="left" w:leader="none"/>
        </w:tabs>
        <w:spacing w:before="87"/>
        <w:ind w:left="913" w:right="0" w:firstLine="0"/>
        <w:jc w:val="left"/>
        <w:rPr>
          <w:i/>
          <w:sz w:val="23"/>
        </w:rPr>
      </w:pPr>
      <w:r>
        <w:rPr>
          <w:i/>
          <w:w w:val="90"/>
          <w:sz w:val="23"/>
        </w:rPr>
        <w:t>TriStar</w:t>
      </w:r>
      <w:r>
        <w:rPr>
          <w:i/>
          <w:spacing w:val="-1"/>
          <w:sz w:val="23"/>
        </w:rPr>
        <w:t> </w:t>
      </w:r>
      <w:r>
        <w:rPr>
          <w:i/>
          <w:w w:val="90"/>
          <w:sz w:val="23"/>
        </w:rPr>
        <w:t>Industries,</w:t>
      </w:r>
      <w:r>
        <w:rPr>
          <w:i/>
          <w:spacing w:val="5"/>
          <w:sz w:val="23"/>
        </w:rPr>
        <w:t> </w:t>
      </w:r>
      <w:r>
        <w:rPr>
          <w:i/>
          <w:w w:val="90"/>
          <w:sz w:val="23"/>
        </w:rPr>
        <w:t>Charlotte,</w:t>
      </w:r>
      <w:r>
        <w:rPr>
          <w:i/>
          <w:spacing w:val="5"/>
          <w:sz w:val="23"/>
        </w:rPr>
        <w:t> </w:t>
      </w:r>
      <w:r>
        <w:rPr>
          <w:i/>
          <w:spacing w:val="-5"/>
          <w:w w:val="90"/>
          <w:sz w:val="23"/>
        </w:rPr>
        <w:t>NC</w:t>
      </w:r>
      <w:r>
        <w:rPr>
          <w:i/>
          <w:sz w:val="23"/>
        </w:rPr>
        <w:tab/>
      </w:r>
      <w:r>
        <w:rPr>
          <w:i/>
          <w:w w:val="95"/>
          <w:sz w:val="23"/>
        </w:rPr>
        <w:t>July</w:t>
      </w:r>
      <w:r>
        <w:rPr>
          <w:i/>
          <w:sz w:val="23"/>
        </w:rPr>
        <w:t> </w:t>
      </w:r>
      <w:r>
        <w:rPr>
          <w:i/>
          <w:w w:val="95"/>
          <w:sz w:val="23"/>
        </w:rPr>
        <w:t>2016</w:t>
      </w:r>
      <w:r>
        <w:rPr>
          <w:i/>
          <w:spacing w:val="6"/>
          <w:sz w:val="23"/>
        </w:rPr>
        <w:t> </w:t>
      </w:r>
      <w:r>
        <w:rPr>
          <w:i/>
          <w:w w:val="95"/>
          <w:sz w:val="23"/>
        </w:rPr>
        <w:t>-</w:t>
      </w:r>
      <w:r>
        <w:rPr>
          <w:i/>
          <w:spacing w:val="-2"/>
          <w:sz w:val="23"/>
        </w:rPr>
        <w:t> </w:t>
      </w:r>
      <w:r>
        <w:rPr>
          <w:i/>
          <w:w w:val="95"/>
          <w:sz w:val="23"/>
        </w:rPr>
        <w:t>January</w:t>
      </w:r>
      <w:r>
        <w:rPr>
          <w:i/>
          <w:spacing w:val="1"/>
          <w:sz w:val="23"/>
        </w:rPr>
        <w:t> </w:t>
      </w:r>
      <w:r>
        <w:rPr>
          <w:i/>
          <w:spacing w:val="-4"/>
          <w:w w:val="95"/>
          <w:sz w:val="23"/>
        </w:rPr>
        <w:t>2020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113" w:after="0"/>
        <w:ind w:left="1243" w:right="0" w:hanging="305"/>
        <w:jc w:val="left"/>
        <w:rPr>
          <w:sz w:val="23"/>
        </w:rPr>
      </w:pPr>
      <w:r>
        <w:rPr>
          <w:sz w:val="23"/>
        </w:rPr>
        <w:t>Wrote</w:t>
      </w:r>
      <w:r>
        <w:rPr>
          <w:spacing w:val="9"/>
          <w:sz w:val="23"/>
        </w:rPr>
        <w:t> </w:t>
      </w:r>
      <w:r>
        <w:rPr>
          <w:sz w:val="23"/>
        </w:rPr>
        <w:t>policy</w:t>
      </w:r>
      <w:r>
        <w:rPr>
          <w:spacing w:val="1"/>
          <w:sz w:val="23"/>
        </w:rPr>
        <w:t> </w:t>
      </w:r>
      <w:r>
        <w:rPr>
          <w:sz w:val="23"/>
        </w:rPr>
        <w:t>summaries,</w:t>
      </w:r>
      <w:r>
        <w:rPr>
          <w:spacing w:val="10"/>
          <w:sz w:val="23"/>
        </w:rPr>
        <w:t> </w:t>
      </w:r>
      <w:r>
        <w:rPr>
          <w:sz w:val="23"/>
        </w:rPr>
        <w:t>newsletters,</w:t>
      </w:r>
      <w:r>
        <w:rPr>
          <w:spacing w:val="10"/>
          <w:sz w:val="23"/>
        </w:rPr>
        <w:t> </w:t>
      </w:r>
      <w:r>
        <w:rPr>
          <w:sz w:val="23"/>
        </w:rPr>
        <w:t>and</w:t>
      </w:r>
      <w:r>
        <w:rPr>
          <w:spacing w:val="9"/>
          <w:sz w:val="23"/>
        </w:rPr>
        <w:t> </w:t>
      </w:r>
      <w:r>
        <w:rPr>
          <w:sz w:val="23"/>
        </w:rPr>
        <w:t>announcements</w:t>
      </w:r>
      <w:r>
        <w:rPr>
          <w:spacing w:val="10"/>
          <w:sz w:val="23"/>
        </w:rPr>
        <w:t> </w:t>
      </w:r>
      <w:r>
        <w:rPr>
          <w:sz w:val="23"/>
        </w:rPr>
        <w:t>for</w:t>
      </w:r>
      <w:r>
        <w:rPr>
          <w:spacing w:val="3"/>
          <w:sz w:val="23"/>
        </w:rPr>
        <w:t> </w:t>
      </w:r>
      <w:r>
        <w:rPr>
          <w:spacing w:val="-2"/>
          <w:sz w:val="23"/>
        </w:rPr>
        <w:t>employees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101" w:after="0"/>
        <w:ind w:left="1243" w:right="0" w:hanging="305"/>
        <w:jc w:val="left"/>
        <w:rPr>
          <w:sz w:val="23"/>
        </w:rPr>
      </w:pPr>
      <w:r>
        <w:rPr>
          <w:sz w:val="23"/>
        </w:rPr>
        <w:t>Partnered</w:t>
      </w:r>
      <w:r>
        <w:rPr>
          <w:spacing w:val="-1"/>
          <w:sz w:val="23"/>
        </w:rPr>
        <w:t> </w:t>
      </w:r>
      <w:r>
        <w:rPr>
          <w:sz w:val="23"/>
        </w:rPr>
        <w:t>with</w:t>
      </w:r>
      <w:r>
        <w:rPr>
          <w:spacing w:val="8"/>
          <w:sz w:val="23"/>
        </w:rPr>
        <w:t> </w:t>
      </w:r>
      <w:r>
        <w:rPr>
          <w:sz w:val="23"/>
        </w:rPr>
        <w:t>internal comms</w:t>
      </w:r>
      <w:r>
        <w:rPr>
          <w:spacing w:val="8"/>
          <w:sz w:val="23"/>
        </w:rPr>
        <w:t> </w:t>
      </w:r>
      <w:r>
        <w:rPr>
          <w:sz w:val="23"/>
        </w:rPr>
        <w:t>to</w:t>
      </w:r>
      <w:r>
        <w:rPr>
          <w:spacing w:val="8"/>
          <w:sz w:val="23"/>
        </w:rPr>
        <w:t> </w:t>
      </w:r>
      <w:r>
        <w:rPr>
          <w:sz w:val="23"/>
        </w:rPr>
        <w:t>align</w:t>
      </w:r>
      <w:r>
        <w:rPr>
          <w:spacing w:val="8"/>
          <w:sz w:val="23"/>
        </w:rPr>
        <w:t> </w:t>
      </w:r>
      <w:r>
        <w:rPr>
          <w:sz w:val="23"/>
        </w:rPr>
        <w:t>messaging</w:t>
      </w:r>
      <w:r>
        <w:rPr>
          <w:spacing w:val="8"/>
          <w:sz w:val="23"/>
        </w:rPr>
        <w:t> </w:t>
      </w:r>
      <w:r>
        <w:rPr>
          <w:sz w:val="23"/>
        </w:rPr>
        <w:t>tone</w:t>
      </w:r>
      <w:r>
        <w:rPr>
          <w:spacing w:val="7"/>
          <w:sz w:val="23"/>
        </w:rPr>
        <w:t> </w:t>
      </w:r>
      <w:r>
        <w:rPr>
          <w:sz w:val="23"/>
        </w:rPr>
        <w:t>and</w:t>
      </w:r>
      <w:r>
        <w:rPr>
          <w:spacing w:val="8"/>
          <w:sz w:val="23"/>
        </w:rPr>
        <w:t> </w:t>
      </w:r>
      <w:r>
        <w:rPr>
          <w:spacing w:val="-2"/>
          <w:sz w:val="23"/>
        </w:rPr>
        <w:t>style</w:t>
      </w:r>
    </w:p>
    <w:p>
      <w:pPr>
        <w:pStyle w:val="BodyText"/>
        <w:spacing w:before="41"/>
      </w:pPr>
    </w:p>
    <w:p>
      <w:pPr>
        <w:pStyle w:val="Heading1"/>
      </w:pPr>
      <w:r>
        <w:rPr>
          <w:color w:val="00BCA2"/>
          <w:spacing w:val="-2"/>
        </w:rPr>
        <w:t>Education</w:t>
      </w:r>
    </w:p>
    <w:p>
      <w:pPr>
        <w:pStyle w:val="Heading2"/>
        <w:spacing w:before="213"/>
      </w:pPr>
      <w:r>
        <w:rPr/>
        <w:t>Bachelor</w:t>
      </w:r>
      <w:r>
        <w:rPr>
          <w:spacing w:val="2"/>
        </w:rPr>
        <w:t> </w:t>
      </w:r>
      <w:r>
        <w:rPr/>
        <w:t>of</w:t>
      </w:r>
      <w:r>
        <w:rPr>
          <w:spacing w:val="3"/>
        </w:rPr>
        <w:t> </w:t>
      </w:r>
      <w:r>
        <w:rPr/>
        <w:t>Arts</w:t>
      </w:r>
      <w:r>
        <w:rPr>
          <w:spacing w:val="3"/>
        </w:rPr>
        <w:t> </w:t>
      </w:r>
      <w:r>
        <w:rPr/>
        <w:t>in</w:t>
      </w:r>
      <w:r>
        <w:rPr>
          <w:spacing w:val="2"/>
        </w:rPr>
        <w:t> </w:t>
      </w:r>
      <w:r>
        <w:rPr>
          <w:spacing w:val="-2"/>
        </w:rPr>
        <w:t>Communications</w:t>
      </w:r>
    </w:p>
    <w:p>
      <w:pPr>
        <w:spacing w:before="35"/>
        <w:ind w:left="913" w:right="0" w:firstLine="0"/>
        <w:jc w:val="left"/>
        <w:rPr>
          <w:sz w:val="19"/>
        </w:rPr>
      </w:pPr>
      <w:r>
        <w:rPr>
          <w:sz w:val="19"/>
        </w:rPr>
        <w:t>University</w:t>
      </w:r>
      <w:r>
        <w:rPr>
          <w:spacing w:val="-15"/>
          <w:sz w:val="19"/>
        </w:rPr>
        <w:t> </w:t>
      </w:r>
      <w:r>
        <w:rPr>
          <w:sz w:val="19"/>
        </w:rPr>
        <w:t>of</w:t>
      </w:r>
      <w:r>
        <w:rPr>
          <w:spacing w:val="-14"/>
          <w:sz w:val="19"/>
        </w:rPr>
        <w:t> </w:t>
      </w:r>
      <w:r>
        <w:rPr>
          <w:sz w:val="19"/>
        </w:rPr>
        <w:t>North</w:t>
      </w:r>
      <w:r>
        <w:rPr>
          <w:spacing w:val="-14"/>
          <w:sz w:val="19"/>
        </w:rPr>
        <w:t> </w:t>
      </w:r>
      <w:r>
        <w:rPr>
          <w:sz w:val="19"/>
        </w:rPr>
        <w:t>Carolina</w:t>
      </w:r>
      <w:r>
        <w:rPr>
          <w:spacing w:val="-11"/>
          <w:sz w:val="19"/>
        </w:rPr>
        <w:t> </w:t>
      </w:r>
      <w:r>
        <w:rPr>
          <w:w w:val="85"/>
          <w:sz w:val="19"/>
        </w:rPr>
        <w:t>|</w:t>
      </w:r>
      <w:r>
        <w:rPr>
          <w:spacing w:val="-3"/>
          <w:w w:val="85"/>
          <w:sz w:val="19"/>
        </w:rPr>
        <w:t> </w:t>
      </w:r>
      <w:r>
        <w:rPr>
          <w:sz w:val="19"/>
        </w:rPr>
        <w:t>Charlotte,</w:t>
      </w:r>
      <w:r>
        <w:rPr>
          <w:spacing w:val="-11"/>
          <w:sz w:val="19"/>
        </w:rPr>
        <w:t> </w:t>
      </w:r>
      <w:r>
        <w:rPr>
          <w:sz w:val="19"/>
        </w:rPr>
        <w:t>NC</w:t>
      </w:r>
      <w:r>
        <w:rPr>
          <w:spacing w:val="-11"/>
          <w:sz w:val="19"/>
        </w:rPr>
        <w:t> </w:t>
      </w:r>
      <w:r>
        <w:rPr>
          <w:w w:val="85"/>
          <w:sz w:val="19"/>
        </w:rPr>
        <w:t>|</w:t>
      </w:r>
      <w:r>
        <w:rPr>
          <w:spacing w:val="-3"/>
          <w:w w:val="85"/>
          <w:sz w:val="19"/>
        </w:rPr>
        <w:t> </w:t>
      </w:r>
      <w:r>
        <w:rPr>
          <w:spacing w:val="-4"/>
          <w:sz w:val="19"/>
        </w:rPr>
        <w:t>2016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243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07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75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43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11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79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47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14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82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1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3"/>
      <w:ind w:left="913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1"/>
      <w:ind w:left="1243" w:hanging="305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2026-01-22T19:59:30Z</dcterms:created>
  <dcterms:modified xsi:type="dcterms:W3CDTF">2026-01-22T19:59:30Z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