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</w:pPr>
      <w:r>
        <w:rPr>
          <w:color w:val="FF640D"/>
          <w:spacing w:val="-11"/>
        </w:rPr>
        <w:t>DEVON</w:t>
      </w:r>
      <w:r>
        <w:rPr>
          <w:color w:val="FF640D"/>
          <w:spacing w:val="-36"/>
        </w:rPr>
        <w:t> </w:t>
      </w:r>
      <w:r>
        <w:rPr>
          <w:color w:val="FF640D"/>
          <w:spacing w:val="-13"/>
        </w:rPr>
        <w:t>YOUNG</w:t>
      </w:r>
    </w:p>
    <w:p>
      <w:pPr>
        <w:pStyle w:val="Heading2"/>
      </w:pPr>
      <w:r>
        <w:rPr>
          <w:spacing w:val="-7"/>
        </w:rPr>
        <w:t>Flight</w:t>
      </w:r>
      <w:r>
        <w:rPr>
          <w:spacing w:val="-18"/>
        </w:rPr>
        <w:t> </w:t>
      </w:r>
      <w:r>
        <w:rPr>
          <w:spacing w:val="-4"/>
        </w:rPr>
        <w:t>Nurse</w:t>
      </w:r>
    </w:p>
    <w:p>
      <w:pPr>
        <w:pStyle w:val="BodyText"/>
        <w:spacing w:line="280" w:lineRule="auto" w:before="155"/>
        <w:ind w:left="1353"/>
      </w:pPr>
      <w:r>
        <w:rPr/>
        <w:br w:type="column"/>
      </w:r>
      <w:r>
        <w:rPr>
          <w:color w:val="FF640D"/>
        </w:rPr>
        <w:t>Miami, FL </w:t>
      </w:r>
      <w:hyperlink r:id="rId5">
        <w:r>
          <w:rPr>
            <w:color w:val="FF640D"/>
            <w:spacing w:val="-2"/>
          </w:rPr>
          <w:t>email@email.com</w:t>
        </w:r>
      </w:hyperlink>
    </w:p>
    <w:p>
      <w:pPr>
        <w:pStyle w:val="BodyText"/>
        <w:spacing w:before="2"/>
        <w:ind w:left="1353"/>
      </w:pPr>
      <w:r>
        <w:rPr>
          <w:color w:val="FF640D"/>
          <w:spacing w:val="-2"/>
          <w:w w:val="110"/>
        </w:rPr>
        <w:t>(000)</w:t>
      </w:r>
      <w:r>
        <w:rPr>
          <w:color w:val="FF640D"/>
          <w:spacing w:val="-13"/>
          <w:w w:val="110"/>
        </w:rPr>
        <w:t> </w:t>
      </w:r>
      <w:r>
        <w:rPr>
          <w:color w:val="FF640D"/>
          <w:spacing w:val="-2"/>
          <w:w w:val="110"/>
        </w:rPr>
        <w:t>000-</w:t>
      </w:r>
      <w:r>
        <w:rPr>
          <w:color w:val="FF640D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283"/>
          <w:cols w:num="2" w:equalWidth="0">
            <w:col w:w="6156" w:space="1415"/>
            <w:col w:w="3783"/>
          </w:cols>
        </w:sectPr>
      </w:pPr>
    </w:p>
    <w:p>
      <w:pPr>
        <w:pStyle w:val="BodyText"/>
        <w:spacing w:before="0"/>
      </w:pPr>
    </w:p>
    <w:p>
      <w:pPr>
        <w:pStyle w:val="BodyText"/>
        <w:spacing w:before="188"/>
      </w:pPr>
    </w:p>
    <w:p>
      <w:pPr>
        <w:pStyle w:val="Heading4"/>
      </w:pPr>
      <w:r>
        <w:rPr/>
        <w:t>Adaptable</w:t>
      </w:r>
      <w:r>
        <w:rPr>
          <w:spacing w:val="12"/>
        </w:rPr>
        <w:t> </w:t>
      </w:r>
      <w:r>
        <w:rPr/>
        <w:t>Flight</w:t>
      </w:r>
      <w:r>
        <w:rPr>
          <w:spacing w:val="13"/>
        </w:rPr>
        <w:t> </w:t>
      </w:r>
      <w:r>
        <w:rPr/>
        <w:t>Nurse</w:t>
      </w:r>
      <w:r>
        <w:rPr>
          <w:spacing w:val="3"/>
        </w:rPr>
        <w:t> </w:t>
      </w:r>
      <w:r>
        <w:rPr/>
        <w:t>with</w:t>
      </w:r>
      <w:r>
        <w:rPr>
          <w:spacing w:val="13"/>
        </w:rPr>
        <w:t> </w:t>
      </w:r>
      <w:r>
        <w:rPr/>
        <w:t>extensive</w:t>
      </w:r>
      <w:r>
        <w:rPr>
          <w:spacing w:val="13"/>
        </w:rPr>
        <w:t> </w:t>
      </w:r>
      <w:r>
        <w:rPr/>
        <w:t>trauma</w:t>
      </w:r>
      <w:r>
        <w:rPr>
          <w:spacing w:val="13"/>
        </w:rPr>
        <w:t> </w:t>
      </w:r>
      <w:r>
        <w:rPr/>
        <w:t>and</w:t>
      </w:r>
      <w:r>
        <w:rPr>
          <w:spacing w:val="13"/>
        </w:rPr>
        <w:t> </w:t>
      </w:r>
      <w:r>
        <w:rPr/>
        <w:t>critical</w:t>
      </w:r>
      <w:r>
        <w:rPr>
          <w:spacing w:val="4"/>
        </w:rPr>
        <w:t> </w:t>
      </w:r>
      <w:r>
        <w:rPr/>
        <w:t>care</w:t>
      </w:r>
      <w:r>
        <w:rPr>
          <w:spacing w:val="13"/>
        </w:rPr>
        <w:t> </w:t>
      </w:r>
      <w:r>
        <w:rPr/>
        <w:t>transport</w:t>
      </w:r>
      <w:r>
        <w:rPr>
          <w:spacing w:val="13"/>
        </w:rPr>
        <w:t> </w:t>
      </w:r>
      <w:r>
        <w:rPr>
          <w:spacing w:val="-2"/>
        </w:rPr>
        <w:t>experience</w:t>
      </w:r>
    </w:p>
    <w:p>
      <w:pPr>
        <w:pStyle w:val="BodyText"/>
        <w:spacing w:line="280" w:lineRule="auto" w:before="149"/>
        <w:ind w:left="51"/>
      </w:pPr>
      <w:r>
        <w:rPr>
          <w:w w:val="105"/>
        </w:rPr>
        <w:t>Tenacious Registered Nurse</w:t>
      </w:r>
      <w:r>
        <w:rPr>
          <w:spacing w:val="-7"/>
          <w:w w:val="105"/>
        </w:rPr>
        <w:t> </w:t>
      </w:r>
      <w:r>
        <w:rPr>
          <w:w w:val="105"/>
        </w:rPr>
        <w:t>with 8</w:t>
      </w:r>
      <w:r>
        <w:rPr>
          <w:spacing w:val="-7"/>
          <w:w w:val="105"/>
        </w:rPr>
        <w:t> </w:t>
      </w:r>
      <w:r>
        <w:rPr>
          <w:w w:val="105"/>
        </w:rPr>
        <w:t>years of</w:t>
      </w:r>
      <w:r>
        <w:rPr>
          <w:spacing w:val="-6"/>
          <w:w w:val="105"/>
        </w:rPr>
        <w:t> </w:t>
      </w:r>
      <w:r>
        <w:rPr>
          <w:w w:val="105"/>
        </w:rPr>
        <w:t>emergency</w:t>
      </w:r>
      <w:r>
        <w:rPr>
          <w:spacing w:val="-7"/>
          <w:w w:val="105"/>
        </w:rPr>
        <w:t> </w:t>
      </w:r>
      <w:r>
        <w:rPr>
          <w:w w:val="105"/>
        </w:rPr>
        <w:t>and transport experience, including helicopter evacuations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critical</w:t>
      </w:r>
      <w:r>
        <w:rPr>
          <w:spacing w:val="-19"/>
          <w:w w:val="105"/>
        </w:rPr>
        <w:t> </w:t>
      </w:r>
      <w:r>
        <w:rPr>
          <w:w w:val="105"/>
        </w:rPr>
        <w:t>transfers.</w:t>
      </w:r>
      <w:r>
        <w:rPr>
          <w:spacing w:val="-12"/>
          <w:w w:val="105"/>
        </w:rPr>
        <w:t> </w:t>
      </w:r>
      <w:r>
        <w:rPr>
          <w:w w:val="105"/>
        </w:rPr>
        <w:t>Known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7"/>
          <w:w w:val="105"/>
        </w:rPr>
        <w:t> </w:t>
      </w:r>
      <w:r>
        <w:rPr>
          <w:w w:val="105"/>
        </w:rPr>
        <w:t>maintaining</w:t>
      </w:r>
      <w:r>
        <w:rPr>
          <w:spacing w:val="-12"/>
          <w:w w:val="105"/>
        </w:rPr>
        <w:t> </w:t>
      </w:r>
      <w:r>
        <w:rPr>
          <w:w w:val="105"/>
        </w:rPr>
        <w:t>composure</w:t>
      </w:r>
      <w:r>
        <w:rPr>
          <w:spacing w:val="-12"/>
          <w:w w:val="105"/>
        </w:rPr>
        <w:t> </w:t>
      </w:r>
      <w:r>
        <w:rPr>
          <w:w w:val="105"/>
        </w:rPr>
        <w:t>under</w:t>
      </w:r>
      <w:r>
        <w:rPr>
          <w:spacing w:val="-17"/>
          <w:w w:val="105"/>
        </w:rPr>
        <w:t> </w:t>
      </w:r>
      <w:r>
        <w:rPr>
          <w:w w:val="105"/>
        </w:rPr>
        <w:t>pressure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delivering</w:t>
      </w:r>
      <w:r>
        <w:rPr>
          <w:spacing w:val="-12"/>
          <w:w w:val="105"/>
        </w:rPr>
        <w:t> </w:t>
      </w:r>
      <w:r>
        <w:rPr>
          <w:w w:val="105"/>
        </w:rPr>
        <w:t>advanced interventions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limited-resource</w:t>
      </w:r>
      <w:r>
        <w:rPr>
          <w:spacing w:val="-3"/>
          <w:w w:val="105"/>
        </w:rPr>
        <w:t> </w:t>
      </w:r>
      <w:r>
        <w:rPr>
          <w:w w:val="105"/>
        </w:rPr>
        <w:t>settings.</w:t>
      </w:r>
    </w:p>
    <w:p>
      <w:pPr>
        <w:pStyle w:val="BodyText"/>
        <w:spacing w:before="9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6574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657475"/>
                          <a:chExt cx="7568565" cy="26574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574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0" y="2657475"/>
                                </a:lnTo>
                                <a:lnTo>
                                  <a:pt x="7568171" y="265747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160972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09.25pt;mso-position-horizontal-relative:page;mso-position-vertical-relative:page;z-index:-15790592" id="docshapegroup1" coordorigin="0,0" coordsize="11919,4185">
                <v:shape style="position:absolute;left:0;top:0;width:11919;height:4185" id="docshape2" coordorigin="0,0" coordsize="11919,4185" path="m11918,0l0,0,0,510,0,525,0,2355,0,4185,11918,4185,11918,2355,11918,525,11918,510,11918,0xe" filled="true" fillcolor="#f1f4f4" stroked="false">
                  <v:path arrowok="t"/>
                  <v:fill type="solid"/>
                </v:shape>
                <v:rect style="position:absolute;left:330;top:2535;width:11265;height:15" id="docshape3" filled="true" fillcolor="#ff640d" stroked="false">
                  <v:fill type="solid"/>
                </v:rect>
                <v:shape style="position:absolute;left:330;top:900;width:1005;height:1005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5381624</wp:posOffset>
                </wp:positionV>
                <wp:extent cx="255270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423.749969pt;width:200.999984pt;height:.75pt;mso-position-horizontal-relative:page;mso-position-vertical-relative:page;z-index:15729152" id="docshape5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15"/>
        </w:rPr>
        <w:t>Key</w:t>
      </w:r>
      <w:r>
        <w:rPr>
          <w:color w:val="FF640D"/>
          <w:spacing w:val="-11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tabs>
          <w:tab w:pos="423" w:val="left" w:leader="none"/>
        </w:tabs>
        <w:spacing w:before="144"/>
        <w:ind w:left="7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Air</w:t>
      </w:r>
      <w:r>
        <w:rPr>
          <w:color w:val="58585B"/>
          <w:spacing w:val="-11"/>
        </w:rPr>
        <w:t> </w:t>
      </w:r>
      <w:r>
        <w:rPr>
          <w:color w:val="58585B"/>
        </w:rPr>
        <w:t>transport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logistics</w:t>
      </w:r>
    </w:p>
    <w:p>
      <w:pPr>
        <w:pStyle w:val="BodyText"/>
        <w:tabs>
          <w:tab w:pos="423" w:val="left" w:leader="none"/>
        </w:tabs>
        <w:ind w:left="7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</w:rPr>
        <w:t>Ventilator</w:t>
      </w:r>
      <w:r>
        <w:rPr>
          <w:color w:val="58585B"/>
          <w:spacing w:val="-12"/>
        </w:rPr>
        <w:t> </w:t>
      </w:r>
      <w:r>
        <w:rPr>
          <w:color w:val="58585B"/>
          <w:spacing w:val="-2"/>
        </w:rPr>
        <w:t>management</w:t>
      </w:r>
    </w:p>
    <w:p>
      <w:pPr>
        <w:pStyle w:val="BodyText"/>
        <w:tabs>
          <w:tab w:pos="423" w:val="left" w:leader="none"/>
        </w:tabs>
        <w:spacing w:before="134"/>
        <w:ind w:left="7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Trauma</w:t>
      </w:r>
      <w:r>
        <w:rPr>
          <w:color w:val="58585B"/>
          <w:spacing w:val="10"/>
        </w:rPr>
        <w:t> </w:t>
      </w:r>
      <w:r>
        <w:rPr>
          <w:color w:val="58585B"/>
          <w:spacing w:val="-2"/>
        </w:rPr>
        <w:t>stabilization</w:t>
      </w:r>
    </w:p>
    <w:p>
      <w:pPr>
        <w:pStyle w:val="BodyText"/>
        <w:tabs>
          <w:tab w:pos="423" w:val="left" w:leader="none"/>
        </w:tabs>
        <w:ind w:left="7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Cardiac</w:t>
      </w:r>
      <w:r>
        <w:rPr>
          <w:color w:val="58585B"/>
          <w:spacing w:val="-6"/>
        </w:rPr>
        <w:t> </w:t>
      </w:r>
      <w:r>
        <w:rPr>
          <w:color w:val="58585B"/>
        </w:rPr>
        <w:t>life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support</w:t>
      </w:r>
    </w:p>
    <w:p>
      <w:pPr>
        <w:pStyle w:val="BodyText"/>
        <w:tabs>
          <w:tab w:pos="423" w:val="left" w:leader="none"/>
        </w:tabs>
        <w:spacing w:before="134"/>
        <w:ind w:left="7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5"/>
        </w:rPr>
        <w:t>Interfacility</w:t>
      </w:r>
      <w:r>
        <w:rPr>
          <w:color w:val="58585B"/>
          <w:spacing w:val="3"/>
        </w:rPr>
        <w:t> </w:t>
      </w:r>
      <w:r>
        <w:rPr>
          <w:color w:val="58585B"/>
          <w:spacing w:val="-2"/>
        </w:rPr>
        <w:t>transfers</w:t>
      </w:r>
    </w:p>
    <w:p>
      <w:pPr>
        <w:pStyle w:val="BodyText"/>
        <w:tabs>
          <w:tab w:pos="423" w:val="left" w:leader="none"/>
        </w:tabs>
        <w:ind w:left="7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10"/>
        </w:rPr>
        <w:t>Scene</w:t>
      </w:r>
      <w:r>
        <w:rPr>
          <w:color w:val="58585B"/>
          <w:spacing w:val="-6"/>
          <w:w w:val="110"/>
        </w:rPr>
        <w:t> </w:t>
      </w:r>
      <w:r>
        <w:rPr>
          <w:color w:val="58585B"/>
          <w:spacing w:val="-2"/>
          <w:w w:val="110"/>
        </w:rPr>
        <w:t>assessment</w:t>
      </w:r>
    </w:p>
    <w:p>
      <w:pPr>
        <w:pStyle w:val="BodyText"/>
        <w:tabs>
          <w:tab w:pos="423" w:val="left" w:leader="none"/>
        </w:tabs>
        <w:ind w:left="7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Flight</w:t>
      </w:r>
      <w:r>
        <w:rPr>
          <w:color w:val="58585B"/>
          <w:spacing w:val="3"/>
        </w:rPr>
        <w:t> </w:t>
      </w:r>
      <w:r>
        <w:rPr>
          <w:color w:val="58585B"/>
          <w:spacing w:val="-2"/>
        </w:rPr>
        <w:t>physiology</w:t>
      </w:r>
    </w:p>
    <w:p>
      <w:pPr>
        <w:pStyle w:val="BodyText"/>
        <w:tabs>
          <w:tab w:pos="423" w:val="left" w:leader="none"/>
        </w:tabs>
        <w:spacing w:line="280" w:lineRule="auto" w:before="134"/>
        <w:ind w:left="423" w:right="396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Emergency</w:t>
      </w:r>
      <w:r>
        <w:rPr>
          <w:color w:val="58585B"/>
          <w:spacing w:val="-6"/>
        </w:rPr>
        <w:t> </w:t>
      </w:r>
      <w:r>
        <w:rPr>
          <w:color w:val="58585B"/>
        </w:rPr>
        <w:t>medication </w:t>
      </w:r>
      <w:r>
        <w:rPr>
          <w:color w:val="58585B"/>
          <w:spacing w:val="-2"/>
        </w:rPr>
        <w:t>administration</w:t>
      </w:r>
    </w:p>
    <w:p>
      <w:pPr>
        <w:pStyle w:val="BodyText"/>
        <w:spacing w:before="0"/>
      </w:pPr>
    </w:p>
    <w:p>
      <w:pPr>
        <w:pStyle w:val="BodyText"/>
        <w:spacing w:before="6"/>
      </w:pPr>
    </w:p>
    <w:p>
      <w:pPr>
        <w:pStyle w:val="Heading3"/>
        <w:spacing w:before="1"/>
      </w:pPr>
      <w:r>
        <w:rPr>
          <w:color w:val="FF640D"/>
          <w:spacing w:val="-2"/>
        </w:rPr>
        <w:t>Education</w:t>
      </w:r>
    </w:p>
    <w:p>
      <w:pPr>
        <w:spacing w:line="283" w:lineRule="auto" w:before="223"/>
        <w:ind w:left="51" w:right="0" w:firstLine="0"/>
        <w:jc w:val="left"/>
        <w:rPr>
          <w:rFonts w:ascii="Calibri"/>
          <w:sz w:val="26"/>
        </w:rPr>
      </w:pPr>
      <w:r>
        <w:rPr>
          <w:rFonts w:ascii="Calibri"/>
          <w:color w:val="58585B"/>
          <w:w w:val="125"/>
          <w:sz w:val="26"/>
        </w:rPr>
        <w:t>Bachelor</w:t>
      </w:r>
      <w:r>
        <w:rPr>
          <w:rFonts w:ascii="Calibri"/>
          <w:color w:val="58585B"/>
          <w:spacing w:val="-17"/>
          <w:w w:val="125"/>
          <w:sz w:val="26"/>
        </w:rPr>
        <w:t> </w:t>
      </w:r>
      <w:r>
        <w:rPr>
          <w:rFonts w:ascii="Calibri"/>
          <w:color w:val="58585B"/>
          <w:w w:val="125"/>
          <w:sz w:val="26"/>
        </w:rPr>
        <w:t>of</w:t>
      </w:r>
      <w:r>
        <w:rPr>
          <w:rFonts w:ascii="Calibri"/>
          <w:color w:val="58585B"/>
          <w:spacing w:val="-17"/>
          <w:w w:val="125"/>
          <w:sz w:val="26"/>
        </w:rPr>
        <w:t> </w:t>
      </w:r>
      <w:r>
        <w:rPr>
          <w:rFonts w:ascii="Calibri"/>
          <w:color w:val="58585B"/>
          <w:w w:val="125"/>
          <w:sz w:val="26"/>
        </w:rPr>
        <w:t>Science</w:t>
      </w:r>
      <w:r>
        <w:rPr>
          <w:rFonts w:ascii="Calibri"/>
          <w:color w:val="58585B"/>
          <w:spacing w:val="-17"/>
          <w:w w:val="125"/>
          <w:sz w:val="26"/>
        </w:rPr>
        <w:t> </w:t>
      </w:r>
      <w:r>
        <w:rPr>
          <w:rFonts w:ascii="Calibri"/>
          <w:color w:val="58585B"/>
          <w:w w:val="125"/>
          <w:sz w:val="26"/>
        </w:rPr>
        <w:t>in Nursing (BSN)</w:t>
      </w:r>
    </w:p>
    <w:p>
      <w:pPr>
        <w:pStyle w:val="BodyText"/>
        <w:spacing w:line="280" w:lineRule="auto" w:before="0"/>
        <w:ind w:left="51"/>
      </w:pPr>
      <w:r>
        <w:rPr>
          <w:color w:val="58585B"/>
        </w:rPr>
        <w:t>Florida</w:t>
      </w:r>
      <w:r>
        <w:rPr>
          <w:color w:val="58585B"/>
          <w:spacing w:val="-17"/>
        </w:rPr>
        <w:t> </w:t>
      </w:r>
      <w:r>
        <w:rPr>
          <w:color w:val="58585B"/>
        </w:rPr>
        <w:t>International</w:t>
      </w:r>
      <w:r>
        <w:rPr>
          <w:color w:val="58585B"/>
          <w:spacing w:val="-17"/>
        </w:rPr>
        <w:t> </w:t>
      </w:r>
      <w:r>
        <w:rPr>
          <w:color w:val="58585B"/>
        </w:rPr>
        <w:t>University, Miami, FL </w:t>
      </w:r>
      <w:r>
        <w:rPr>
          <w:color w:val="58585B"/>
          <w:w w:val="85"/>
        </w:rPr>
        <w:t>| </w:t>
      </w:r>
      <w:r>
        <w:rPr>
          <w:color w:val="58585B"/>
        </w:rPr>
        <w:t>2015</w:t>
      </w:r>
    </w:p>
    <w:p>
      <w:pPr>
        <w:pStyle w:val="Heading3"/>
      </w:pPr>
      <w:r>
        <w:rPr>
          <w:b w:val="0"/>
        </w:rPr>
        <w:br w:type="column"/>
      </w:r>
      <w:r>
        <w:rPr>
          <w:color w:val="FF640D"/>
          <w:w w:val="90"/>
        </w:rPr>
        <w:t>Professional</w:t>
      </w:r>
      <w:r>
        <w:rPr>
          <w:color w:val="FF640D"/>
          <w:spacing w:val="27"/>
        </w:rPr>
        <w:t> </w:t>
      </w:r>
      <w:r>
        <w:rPr>
          <w:color w:val="FF640D"/>
          <w:spacing w:val="-2"/>
        </w:rPr>
        <w:t>Experience</w:t>
      </w:r>
    </w:p>
    <w:p>
      <w:pPr>
        <w:spacing w:before="209"/>
        <w:ind w:left="51" w:right="0" w:firstLine="0"/>
        <w:jc w:val="left"/>
        <w:rPr>
          <w:rFonts w:ascii="Verdana"/>
          <w:b/>
          <w:sz w:val="26"/>
        </w:rPr>
      </w:pPr>
      <w:r>
        <w:rPr>
          <w:rFonts w:ascii="Verdana"/>
          <w:b/>
          <w:color w:val="58585B"/>
          <w:spacing w:val="-7"/>
          <w:sz w:val="26"/>
        </w:rPr>
        <w:t>Flight</w:t>
      </w:r>
      <w:r>
        <w:rPr>
          <w:rFonts w:ascii="Verdana"/>
          <w:b/>
          <w:color w:val="58585B"/>
          <w:spacing w:val="-11"/>
          <w:sz w:val="26"/>
        </w:rPr>
        <w:t> </w:t>
      </w:r>
      <w:r>
        <w:rPr>
          <w:rFonts w:ascii="Verdana"/>
          <w:b/>
          <w:color w:val="58585B"/>
          <w:spacing w:val="-2"/>
          <w:sz w:val="26"/>
        </w:rPr>
        <w:t>Nurse</w:t>
      </w:r>
    </w:p>
    <w:p>
      <w:pPr>
        <w:spacing w:before="69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South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Florida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MedFlight,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Miami,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FL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1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August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2019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423" w:val="left" w:leader="none"/>
        </w:tabs>
        <w:spacing w:line="280" w:lineRule="auto" w:before="225"/>
        <w:ind w:left="423" w:right="254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Managed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care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critical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patients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during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air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ground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transfers across the state</w:t>
      </w:r>
    </w:p>
    <w:p>
      <w:pPr>
        <w:pStyle w:val="BodyText"/>
        <w:tabs>
          <w:tab w:pos="423" w:val="left" w:leader="none"/>
        </w:tabs>
        <w:spacing w:line="280" w:lineRule="auto" w:before="92"/>
        <w:ind w:left="423" w:right="478" w:hanging="360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Initiated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rapid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infusions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ventilation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management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during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in-</w:t>
      </w:r>
      <w:r>
        <w:rPr>
          <w:color w:val="58585B"/>
          <w:w w:val="105"/>
        </w:rPr>
        <w:t>flight crises</w:t>
      </w:r>
    </w:p>
    <w:p>
      <w:pPr>
        <w:pStyle w:val="BodyText"/>
        <w:tabs>
          <w:tab w:pos="423" w:val="left" w:leader="none"/>
        </w:tabs>
        <w:spacing w:line="280" w:lineRule="auto" w:before="92"/>
        <w:ind w:left="423" w:right="777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Improved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transport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documentation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accuracy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introducing electronic charting</w:t>
      </w:r>
    </w:p>
    <w:p>
      <w:pPr>
        <w:pStyle w:val="BodyText"/>
        <w:spacing w:before="7"/>
      </w:pPr>
    </w:p>
    <w:p>
      <w:pPr>
        <w:pStyle w:val="Heading3"/>
        <w:spacing w:before="0"/>
      </w:pPr>
      <w:r>
        <w:rPr>
          <w:color w:val="58585B"/>
          <w:spacing w:val="-8"/>
        </w:rPr>
        <w:t>ER</w:t>
      </w:r>
      <w:r>
        <w:rPr>
          <w:color w:val="58585B"/>
          <w:spacing w:val="-16"/>
        </w:rPr>
        <w:t> </w:t>
      </w:r>
      <w:r>
        <w:rPr>
          <w:color w:val="58585B"/>
          <w:spacing w:val="-2"/>
        </w:rPr>
        <w:t>Nurse</w:t>
      </w:r>
    </w:p>
    <w:p>
      <w:pPr>
        <w:spacing w:before="69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Jackson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Memorial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Hospital,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Miami,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FL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3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October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2015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July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BodyText"/>
        <w:tabs>
          <w:tab w:pos="423" w:val="left" w:leader="none"/>
        </w:tabs>
        <w:spacing w:line="280" w:lineRule="auto" w:before="225"/>
        <w:ind w:left="423" w:right="264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Stabilized trauma and burn patients in collaboration with surgical and respiratory teams</w:t>
      </w:r>
    </w:p>
    <w:p>
      <w:pPr>
        <w:pStyle w:val="BodyText"/>
        <w:tabs>
          <w:tab w:pos="423" w:val="left" w:leader="none"/>
        </w:tabs>
        <w:spacing w:line="280" w:lineRule="auto" w:before="92"/>
        <w:ind w:left="423" w:right="264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Assisted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developing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triage-to-transport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protocol,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decreasing departure delays by 12%</w:t>
      </w:r>
    </w:p>
    <w:p>
      <w:pPr>
        <w:pStyle w:val="BodyText"/>
        <w:tabs>
          <w:tab w:pos="423" w:val="left" w:leader="none"/>
        </w:tabs>
        <w:spacing w:line="268" w:lineRule="auto" w:before="92"/>
        <w:ind w:left="423" w:right="542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Earned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recognition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leadership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during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hurricane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evacuation support missions</w:t>
      </w:r>
    </w:p>
    <w:p>
      <w:pPr>
        <w:pStyle w:val="Heading3"/>
        <w:spacing w:before="243"/>
      </w:pPr>
      <w:r>
        <w:rPr>
          <w:color w:val="FF640D"/>
          <w:spacing w:val="-2"/>
        </w:rPr>
        <w:t>Certifications</w:t>
      </w:r>
    </w:p>
    <w:p>
      <w:pPr>
        <w:pStyle w:val="BodyText"/>
        <w:tabs>
          <w:tab w:pos="423" w:val="left" w:leader="none"/>
        </w:tabs>
        <w:spacing w:before="219"/>
        <w:ind w:left="6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</w:rPr>
        <w:t>Registered</w:t>
      </w:r>
      <w:r>
        <w:rPr>
          <w:color w:val="58585B"/>
          <w:spacing w:val="31"/>
        </w:rPr>
        <w:t> </w:t>
      </w:r>
      <w:r>
        <w:rPr>
          <w:color w:val="58585B"/>
        </w:rPr>
        <w:t>Nurse</w:t>
      </w:r>
      <w:r>
        <w:rPr>
          <w:color w:val="58585B"/>
          <w:spacing w:val="32"/>
        </w:rPr>
        <w:t> </w:t>
      </w:r>
      <w:r>
        <w:rPr>
          <w:color w:val="58585B"/>
        </w:rPr>
        <w:t>(RN)</w:t>
      </w:r>
      <w:r>
        <w:rPr>
          <w:color w:val="58585B"/>
          <w:spacing w:val="32"/>
        </w:rPr>
        <w:t> </w:t>
      </w:r>
      <w:r>
        <w:rPr>
          <w:color w:val="58585B"/>
        </w:rPr>
        <w:t>–</w:t>
      </w:r>
      <w:r>
        <w:rPr>
          <w:color w:val="58585B"/>
          <w:spacing w:val="32"/>
        </w:rPr>
        <w:t> </w:t>
      </w:r>
      <w:r>
        <w:rPr>
          <w:color w:val="58585B"/>
          <w:spacing w:val="-2"/>
        </w:rPr>
        <w:t>Florida</w:t>
      </w:r>
    </w:p>
    <w:p>
      <w:pPr>
        <w:pStyle w:val="BodyText"/>
        <w:tabs>
          <w:tab w:pos="423" w:val="left" w:leader="none"/>
        </w:tabs>
        <w:ind w:left="6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Certified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Flight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Registered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Nurse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(CFRN)</w:t>
      </w:r>
    </w:p>
    <w:p>
      <w:pPr>
        <w:pStyle w:val="BodyText"/>
        <w:tabs>
          <w:tab w:pos="423" w:val="left" w:leader="none"/>
        </w:tabs>
        <w:spacing w:before="134"/>
        <w:ind w:left="6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Advanced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Cardiovascular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Life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Support</w:t>
      </w:r>
      <w:r>
        <w:rPr>
          <w:color w:val="58585B"/>
          <w:spacing w:val="-3"/>
          <w:w w:val="105"/>
        </w:rPr>
        <w:t> </w:t>
      </w:r>
      <w:r>
        <w:rPr>
          <w:color w:val="58585B"/>
          <w:spacing w:val="-2"/>
          <w:w w:val="105"/>
        </w:rPr>
        <w:t>(ACLS)</w:t>
      </w:r>
    </w:p>
    <w:p>
      <w:pPr>
        <w:pStyle w:val="BodyText"/>
        <w:tabs>
          <w:tab w:pos="423" w:val="left" w:leader="none"/>
        </w:tabs>
        <w:ind w:left="6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Basic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Life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Support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4"/>
          <w:w w:val="105"/>
        </w:rPr>
        <w:t>(BLS)</w:t>
      </w:r>
    </w:p>
    <w:sectPr>
      <w:type w:val="continuous"/>
      <w:pgSz w:w="11920" w:h="16860"/>
      <w:pgMar w:top="0" w:bottom="280" w:left="283" w:right="283"/>
      <w:cols w:num="2" w:equalWidth="0">
        <w:col w:w="3213" w:space="805"/>
        <w:col w:w="73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5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1353"/>
      <w:outlineLvl w:val="1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4"/>
      <w:ind w:left="1353"/>
      <w:outlineLvl w:val="2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0"/>
      <w:ind w:left="51"/>
      <w:outlineLvl w:val="3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2026-01-12T18:01:22Z</dcterms:created>
  <dcterms:modified xsi:type="dcterms:W3CDTF">2026-01-12T18:01:22Z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