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F2973"/>
        </w:rPr>
        <w:t>Devon</w:t>
      </w:r>
      <w:r>
        <w:rPr>
          <w:color w:val="0F2973"/>
          <w:spacing w:val="-21"/>
        </w:rPr>
        <w:t> </w:t>
      </w:r>
      <w:r>
        <w:rPr>
          <w:color w:val="0F2973"/>
          <w:spacing w:val="-4"/>
        </w:rPr>
        <w:t>Young</w:t>
      </w:r>
    </w:p>
    <w:p>
      <w:pPr>
        <w:spacing w:before="119"/>
        <w:ind w:left="133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F2973"/>
          <w:spacing w:val="-5"/>
          <w:sz w:val="29"/>
        </w:rPr>
        <w:t>Rescue</w:t>
      </w:r>
      <w:r>
        <w:rPr>
          <w:rFonts w:ascii="Microsoft Sans Serif"/>
          <w:color w:val="0F2973"/>
          <w:spacing w:val="-10"/>
          <w:sz w:val="29"/>
        </w:rPr>
        <w:t> </w:t>
      </w:r>
      <w:r>
        <w:rPr>
          <w:rFonts w:ascii="Microsoft Sans Serif"/>
          <w:color w:val="0F2973"/>
          <w:spacing w:val="-2"/>
          <w:sz w:val="29"/>
        </w:rPr>
        <w:t>Specialist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44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708"/>
        </w:sectPr>
      </w:pPr>
    </w:p>
    <w:p>
      <w:pPr>
        <w:pStyle w:val="Heading3"/>
        <w:spacing w:line="266" w:lineRule="auto" w:before="107"/>
        <w:ind w:right="3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1486917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F29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F2973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F2973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F2973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7.080086pt;width:390.75pt;height:18.75pt;mso-position-horizontal-relative:page;mso-position-vertical-relative:paragraph;z-index:15729664" type="#_x0000_t202" id="docshape1" filled="true" fillcolor="#0f2973" stroked="false">
                <v:textbox inset="0,0,0,0">
                  <w:txbxContent>
                    <w:p>
                      <w:pPr>
                        <w:spacing w:before="41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F2973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F2973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F2973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0F2973"/>
          <w:w w:val="130"/>
        </w:rPr>
        <w:t>Rescue Specialist with 6 years of experience in technical rescue operations, including confined space,</w:t>
      </w:r>
      <w:r>
        <w:rPr>
          <w:color w:val="0F2973"/>
          <w:spacing w:val="-17"/>
          <w:w w:val="130"/>
        </w:rPr>
        <w:t> </w:t>
      </w:r>
      <w:r>
        <w:rPr>
          <w:color w:val="0F2973"/>
          <w:w w:val="130"/>
        </w:rPr>
        <w:t>rope,</w:t>
      </w:r>
      <w:r>
        <w:rPr>
          <w:color w:val="0F2973"/>
          <w:spacing w:val="-16"/>
          <w:w w:val="130"/>
        </w:rPr>
        <w:t> </w:t>
      </w:r>
      <w:r>
        <w:rPr>
          <w:color w:val="0F2973"/>
          <w:w w:val="130"/>
        </w:rPr>
        <w:t>and</w:t>
      </w:r>
      <w:r>
        <w:rPr>
          <w:color w:val="0F2973"/>
          <w:spacing w:val="-16"/>
          <w:w w:val="130"/>
        </w:rPr>
        <w:t> </w:t>
      </w:r>
      <w:r>
        <w:rPr>
          <w:color w:val="0F2973"/>
          <w:w w:val="130"/>
        </w:rPr>
        <w:t>trench</w:t>
      </w:r>
      <w:r>
        <w:rPr>
          <w:color w:val="0F2973"/>
          <w:spacing w:val="-16"/>
          <w:w w:val="130"/>
        </w:rPr>
        <w:t> </w:t>
      </w:r>
      <w:r>
        <w:rPr>
          <w:color w:val="0F2973"/>
          <w:w w:val="130"/>
        </w:rPr>
        <w:t>rescue.</w:t>
      </w:r>
      <w:r>
        <w:rPr>
          <w:color w:val="0F2973"/>
          <w:spacing w:val="-16"/>
          <w:w w:val="130"/>
        </w:rPr>
        <w:t> </w:t>
      </w:r>
      <w:r>
        <w:rPr>
          <w:color w:val="0F2973"/>
          <w:w w:val="130"/>
        </w:rPr>
        <w:t>Certified</w:t>
      </w:r>
      <w:r>
        <w:rPr>
          <w:color w:val="0F2973"/>
          <w:spacing w:val="-16"/>
          <w:w w:val="130"/>
        </w:rPr>
        <w:t> </w:t>
      </w:r>
      <w:r>
        <w:rPr>
          <w:color w:val="0F2973"/>
          <w:w w:val="130"/>
        </w:rPr>
        <w:t>in</w:t>
      </w:r>
      <w:r>
        <w:rPr>
          <w:color w:val="0F2973"/>
          <w:spacing w:val="-17"/>
          <w:w w:val="130"/>
        </w:rPr>
        <w:t> </w:t>
      </w:r>
      <w:r>
        <w:rPr>
          <w:color w:val="0F2973"/>
          <w:w w:val="130"/>
        </w:rPr>
        <w:t>urban search and rescue (USAR) and swift water operations. Strong team leader in high-risk environments with a calm, strategic mindset.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4"/>
        <w:rPr>
          <w:b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pacing w:val="-6"/>
          <w:sz w:val="22"/>
        </w:rPr>
        <w:t>Rescue</w:t>
      </w:r>
      <w:r>
        <w:rPr>
          <w:rFonts w:ascii="Arial"/>
          <w:b/>
          <w:color w:val="0F2973"/>
          <w:spacing w:val="-9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Specialist</w:t>
      </w:r>
    </w:p>
    <w:p>
      <w:pPr>
        <w:spacing w:before="59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w w:val="125"/>
          <w:sz w:val="22"/>
        </w:rPr>
        <w:t>Charlotte Fire </w:t>
      </w:r>
      <w:r>
        <w:rPr>
          <w:i/>
          <w:color w:val="0F2973"/>
          <w:spacing w:val="-2"/>
          <w:w w:val="125"/>
          <w:sz w:val="22"/>
        </w:rPr>
        <w:t>Department,</w:t>
      </w:r>
    </w:p>
    <w:p>
      <w:pPr>
        <w:tabs>
          <w:tab w:pos="5026" w:val="left" w:leader="none"/>
        </w:tabs>
        <w:spacing w:before="31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pacing w:val="-5"/>
          <w:w w:val="125"/>
          <w:sz w:val="22"/>
        </w:rPr>
        <w:t>NC</w:t>
      </w:r>
      <w:r>
        <w:rPr>
          <w:i/>
          <w:color w:val="0F2973"/>
          <w:sz w:val="22"/>
        </w:rPr>
        <w:tab/>
      </w:r>
      <w:r>
        <w:rPr>
          <w:i/>
          <w:color w:val="0F2973"/>
          <w:w w:val="120"/>
          <w:sz w:val="22"/>
        </w:rPr>
        <w:t>August</w:t>
      </w:r>
      <w:r>
        <w:rPr>
          <w:i/>
          <w:color w:val="0F2973"/>
          <w:spacing w:val="-4"/>
          <w:w w:val="120"/>
          <w:sz w:val="22"/>
        </w:rPr>
        <w:t> </w:t>
      </w:r>
      <w:r>
        <w:rPr>
          <w:i/>
          <w:color w:val="0F2973"/>
          <w:w w:val="120"/>
          <w:sz w:val="22"/>
        </w:rPr>
        <w:t>2021</w:t>
      </w:r>
      <w:r>
        <w:rPr>
          <w:i/>
          <w:color w:val="0F2973"/>
          <w:spacing w:val="-3"/>
          <w:w w:val="120"/>
          <w:sz w:val="22"/>
        </w:rPr>
        <w:t> </w:t>
      </w:r>
      <w:r>
        <w:rPr>
          <w:i/>
          <w:color w:val="0F2973"/>
          <w:w w:val="120"/>
          <w:sz w:val="22"/>
        </w:rPr>
        <w:t>-</w:t>
      </w:r>
      <w:r>
        <w:rPr>
          <w:i/>
          <w:color w:val="0F2973"/>
          <w:spacing w:val="-3"/>
          <w:w w:val="120"/>
          <w:sz w:val="22"/>
        </w:rPr>
        <w:t> </w:t>
      </w:r>
      <w:r>
        <w:rPr>
          <w:i/>
          <w:color w:val="0F2973"/>
          <w:spacing w:val="-2"/>
          <w:w w:val="120"/>
          <w:sz w:val="22"/>
        </w:rPr>
        <w:t>Present</w:t>
      </w:r>
    </w:p>
    <w:p>
      <w:pPr>
        <w:pStyle w:val="BodyText"/>
        <w:spacing w:line="254" w:lineRule="auto" w:before="152"/>
        <w:ind w:left="1710" w:right="513"/>
      </w:pPr>
      <w:r>
        <w:rPr>
          <w:color w:val="0F2973"/>
          <w:w w:val="125"/>
        </w:rPr>
        <w:t>Lead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technician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for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rope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and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confined</w:t>
      </w:r>
      <w:r>
        <w:rPr>
          <w:color w:val="0F2973"/>
          <w:spacing w:val="-4"/>
          <w:w w:val="125"/>
        </w:rPr>
        <w:t> </w:t>
      </w:r>
      <w:r>
        <w:rPr>
          <w:color w:val="0F2973"/>
          <w:w w:val="125"/>
        </w:rPr>
        <w:t>space rescue operations</w:t>
      </w:r>
    </w:p>
    <w:p>
      <w:pPr>
        <w:pStyle w:val="BodyText"/>
        <w:spacing w:line="268" w:lineRule="auto" w:before="105"/>
        <w:ind w:left="1710"/>
      </w:pPr>
      <w:r>
        <w:rPr>
          <w:color w:val="0F2973"/>
          <w:w w:val="125"/>
        </w:rPr>
        <w:t>Conduct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biannual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drills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for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trench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and</w:t>
      </w:r>
      <w:r>
        <w:rPr>
          <w:color w:val="0F2973"/>
          <w:spacing w:val="-3"/>
          <w:w w:val="125"/>
        </w:rPr>
        <w:t> </w:t>
      </w:r>
      <w:r>
        <w:rPr>
          <w:color w:val="0F2973"/>
          <w:w w:val="125"/>
        </w:rPr>
        <w:t>collapse rescue scenarios</w:t>
      </w:r>
    </w:p>
    <w:p>
      <w:pPr>
        <w:pStyle w:val="BodyText"/>
        <w:spacing w:line="268" w:lineRule="auto" w:before="89"/>
        <w:ind w:left="1710" w:right="513"/>
      </w:pPr>
      <w:r>
        <w:rPr>
          <w:color w:val="0F2973"/>
          <w:w w:val="125"/>
        </w:rPr>
        <w:t>Maintain</w:t>
      </w:r>
      <w:r>
        <w:rPr>
          <w:color w:val="0F2973"/>
          <w:spacing w:val="-6"/>
          <w:w w:val="125"/>
        </w:rPr>
        <w:t> </w:t>
      </w:r>
      <w:r>
        <w:rPr>
          <w:color w:val="0F2973"/>
          <w:w w:val="125"/>
        </w:rPr>
        <w:t>and</w:t>
      </w:r>
      <w:r>
        <w:rPr>
          <w:color w:val="0F2973"/>
          <w:spacing w:val="-6"/>
          <w:w w:val="125"/>
        </w:rPr>
        <w:t> </w:t>
      </w:r>
      <w:r>
        <w:rPr>
          <w:color w:val="0F2973"/>
          <w:w w:val="125"/>
        </w:rPr>
        <w:t>inspect</w:t>
      </w:r>
      <w:r>
        <w:rPr>
          <w:color w:val="0F2973"/>
          <w:spacing w:val="-6"/>
          <w:w w:val="125"/>
        </w:rPr>
        <w:t> </w:t>
      </w:r>
      <w:r>
        <w:rPr>
          <w:color w:val="0F2973"/>
          <w:w w:val="125"/>
        </w:rPr>
        <w:t>specialized</w:t>
      </w:r>
      <w:r>
        <w:rPr>
          <w:color w:val="0F2973"/>
          <w:spacing w:val="-6"/>
          <w:w w:val="125"/>
        </w:rPr>
        <w:t> </w:t>
      </w:r>
      <w:r>
        <w:rPr>
          <w:color w:val="0F2973"/>
          <w:w w:val="125"/>
        </w:rPr>
        <w:t>rescue </w:t>
      </w:r>
      <w:r>
        <w:rPr>
          <w:color w:val="0F2973"/>
          <w:spacing w:val="-2"/>
          <w:w w:val="125"/>
        </w:rPr>
        <w:t>equipment</w:t>
      </w:r>
    </w:p>
    <w:p>
      <w:pPr>
        <w:pStyle w:val="Heading3"/>
        <w:spacing w:before="241"/>
        <w:rPr>
          <w:rFonts w:ascii="Arial"/>
        </w:rPr>
      </w:pPr>
      <w:r>
        <w:rPr>
          <w:rFonts w:ascii="Arial"/>
          <w:color w:val="0F2973"/>
          <w:spacing w:val="-2"/>
          <w:w w:val="110"/>
        </w:rPr>
        <w:t>Firefighter/EMT</w:t>
      </w:r>
    </w:p>
    <w:p>
      <w:pPr>
        <w:spacing w:before="59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pacing w:val="-2"/>
          <w:w w:val="130"/>
          <w:sz w:val="22"/>
        </w:rPr>
        <w:t>Cabarrus</w:t>
      </w:r>
      <w:r>
        <w:rPr>
          <w:i/>
          <w:color w:val="0F2973"/>
          <w:spacing w:val="-8"/>
          <w:w w:val="130"/>
          <w:sz w:val="22"/>
        </w:rPr>
        <w:t> </w:t>
      </w:r>
      <w:r>
        <w:rPr>
          <w:i/>
          <w:color w:val="0F2973"/>
          <w:spacing w:val="-2"/>
          <w:w w:val="130"/>
          <w:sz w:val="22"/>
        </w:rPr>
        <w:t>County</w:t>
      </w:r>
      <w:r>
        <w:rPr>
          <w:i/>
          <w:color w:val="0F2973"/>
          <w:spacing w:val="-8"/>
          <w:w w:val="130"/>
          <w:sz w:val="22"/>
        </w:rPr>
        <w:t> </w:t>
      </w:r>
      <w:r>
        <w:rPr>
          <w:i/>
          <w:color w:val="0F2973"/>
          <w:spacing w:val="-4"/>
          <w:w w:val="130"/>
          <w:sz w:val="22"/>
        </w:rPr>
        <w:t>Fire</w:t>
      </w:r>
    </w:p>
    <w:p>
      <w:pPr>
        <w:tabs>
          <w:tab w:pos="5152" w:val="left" w:leader="none"/>
        </w:tabs>
        <w:spacing w:before="32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w w:val="125"/>
          <w:sz w:val="22"/>
        </w:rPr>
        <w:t>Services,</w:t>
      </w:r>
      <w:r>
        <w:rPr>
          <w:i/>
          <w:color w:val="0F2973"/>
          <w:spacing w:val="-12"/>
          <w:w w:val="125"/>
          <w:sz w:val="22"/>
        </w:rPr>
        <w:t> </w:t>
      </w:r>
      <w:r>
        <w:rPr>
          <w:i/>
          <w:color w:val="0F2973"/>
          <w:spacing w:val="-5"/>
          <w:w w:val="125"/>
          <w:sz w:val="22"/>
        </w:rPr>
        <w:t>NC</w:t>
      </w:r>
      <w:r>
        <w:rPr>
          <w:i/>
          <w:color w:val="0F2973"/>
          <w:sz w:val="22"/>
        </w:rPr>
        <w:tab/>
      </w:r>
      <w:r>
        <w:rPr>
          <w:i/>
          <w:color w:val="0F2973"/>
          <w:w w:val="125"/>
          <w:sz w:val="22"/>
        </w:rPr>
        <w:t>June</w:t>
      </w:r>
      <w:r>
        <w:rPr>
          <w:i/>
          <w:color w:val="0F2973"/>
          <w:spacing w:val="-5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2018</w:t>
      </w:r>
      <w:r>
        <w:rPr>
          <w:i/>
          <w:color w:val="0F2973"/>
          <w:spacing w:val="-5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-</w:t>
      </w:r>
      <w:r>
        <w:rPr>
          <w:i/>
          <w:color w:val="0F2973"/>
          <w:spacing w:val="-5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July</w:t>
      </w:r>
      <w:r>
        <w:rPr>
          <w:i/>
          <w:color w:val="0F2973"/>
          <w:spacing w:val="-5"/>
          <w:w w:val="125"/>
          <w:sz w:val="22"/>
        </w:rPr>
        <w:t> </w:t>
      </w:r>
      <w:r>
        <w:rPr>
          <w:i/>
          <w:color w:val="0F2973"/>
          <w:spacing w:val="-4"/>
          <w:w w:val="110"/>
          <w:sz w:val="22"/>
        </w:rPr>
        <w:t>2021</w:t>
      </w:r>
    </w:p>
    <w:p>
      <w:pPr>
        <w:pStyle w:val="BodyText"/>
        <w:spacing w:line="268" w:lineRule="auto" w:before="136"/>
        <w:ind w:left="1710" w:right="513"/>
      </w:pPr>
      <w:r>
        <w:rPr>
          <w:color w:val="0F2973"/>
          <w:w w:val="125"/>
        </w:rPr>
        <w:t>Provided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fire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suppression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and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medical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aid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on</w:t>
      </w:r>
      <w:r>
        <w:rPr>
          <w:color w:val="0F2973"/>
          <w:spacing w:val="-5"/>
          <w:w w:val="125"/>
        </w:rPr>
        <w:t> </w:t>
      </w:r>
      <w:r>
        <w:rPr>
          <w:color w:val="0F2973"/>
          <w:w w:val="125"/>
        </w:rPr>
        <w:t>a dual-role response team</w:t>
      </w:r>
    </w:p>
    <w:p>
      <w:pPr>
        <w:pStyle w:val="BodyText"/>
        <w:spacing w:before="88"/>
        <w:ind w:left="1710"/>
      </w:pPr>
      <w:r>
        <w:rPr>
          <w:color w:val="0F2973"/>
          <w:w w:val="125"/>
        </w:rPr>
        <w:t>Cross-trained</w:t>
      </w:r>
      <w:r>
        <w:rPr>
          <w:color w:val="0F2973"/>
          <w:spacing w:val="-9"/>
          <w:w w:val="125"/>
        </w:rPr>
        <w:t> </w:t>
      </w:r>
      <w:r>
        <w:rPr>
          <w:color w:val="0F2973"/>
          <w:w w:val="125"/>
        </w:rPr>
        <w:t>in</w:t>
      </w:r>
      <w:r>
        <w:rPr>
          <w:color w:val="0F2973"/>
          <w:spacing w:val="-9"/>
          <w:w w:val="125"/>
        </w:rPr>
        <w:t> </w:t>
      </w:r>
      <w:r>
        <w:rPr>
          <w:color w:val="0F2973"/>
          <w:w w:val="125"/>
        </w:rPr>
        <w:t>hazmat</w:t>
      </w:r>
      <w:r>
        <w:rPr>
          <w:color w:val="0F2973"/>
          <w:spacing w:val="-9"/>
          <w:w w:val="125"/>
        </w:rPr>
        <w:t> </w:t>
      </w:r>
      <w:r>
        <w:rPr>
          <w:color w:val="0F2973"/>
          <w:w w:val="125"/>
        </w:rPr>
        <w:t>and</w:t>
      </w:r>
      <w:r>
        <w:rPr>
          <w:color w:val="0F2973"/>
          <w:spacing w:val="-9"/>
          <w:w w:val="125"/>
        </w:rPr>
        <w:t> </w:t>
      </w:r>
      <w:r>
        <w:rPr>
          <w:color w:val="0F2973"/>
          <w:w w:val="125"/>
        </w:rPr>
        <w:t>extrication</w:t>
      </w:r>
      <w:r>
        <w:rPr>
          <w:color w:val="0F2973"/>
          <w:spacing w:val="-9"/>
          <w:w w:val="125"/>
        </w:rPr>
        <w:t> </w:t>
      </w:r>
      <w:r>
        <w:rPr>
          <w:color w:val="0F2973"/>
          <w:spacing w:val="-2"/>
          <w:w w:val="125"/>
        </w:rPr>
        <w:t>operations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2"/>
      </w:pPr>
    </w:p>
    <w:p>
      <w:pPr>
        <w:pStyle w:val="BodyText"/>
        <w:spacing w:before="1"/>
        <w:ind w:left="1038"/>
      </w:pPr>
      <w:r>
        <w:rPr>
          <w:color w:val="FFFFFF"/>
          <w:w w:val="120"/>
        </w:rPr>
        <w:t>Charlotte,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7"/>
          <w:w w:val="125"/>
        </w:rPr>
        <w:t>NC</w:t>
      </w:r>
    </w:p>
    <w:p>
      <w:pPr>
        <w:pStyle w:val="BodyText"/>
        <w:spacing w:before="76"/>
        <w:ind w:left="1038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92"/>
        <w:ind w:left="1038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ind w:left="1038"/>
      </w:pP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before="208"/>
      </w:pPr>
    </w:p>
    <w:p>
      <w:pPr>
        <w:pStyle w:val="Heading2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31"/>
        <w:ind w:left="1038"/>
      </w:pPr>
      <w:r>
        <w:rPr>
          <w:color w:val="FFFFFF"/>
          <w:w w:val="125"/>
        </w:rPr>
        <w:t>Confined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space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rescue</w:t>
      </w:r>
    </w:p>
    <w:p>
      <w:pPr>
        <w:pStyle w:val="BodyText"/>
        <w:spacing w:before="242"/>
      </w:pPr>
    </w:p>
    <w:p>
      <w:pPr>
        <w:pStyle w:val="BodyText"/>
        <w:spacing w:line="268" w:lineRule="auto" w:before="1"/>
        <w:ind w:left="1038" w:right="335"/>
      </w:pPr>
      <w:r>
        <w:rPr>
          <w:color w:val="FFFFFF"/>
          <w:w w:val="125"/>
        </w:rPr>
        <w:t>High-angle rope </w:t>
      </w:r>
      <w:r>
        <w:rPr>
          <w:color w:val="FFFFFF"/>
          <w:spacing w:val="-2"/>
          <w:w w:val="125"/>
        </w:rPr>
        <w:t>systems</w:t>
      </w:r>
    </w:p>
    <w:p>
      <w:pPr>
        <w:pStyle w:val="BodyText"/>
        <w:spacing w:before="206"/>
      </w:pPr>
    </w:p>
    <w:p>
      <w:pPr>
        <w:pStyle w:val="BodyText"/>
        <w:spacing w:line="696" w:lineRule="auto" w:before="1"/>
        <w:ind w:left="1038" w:right="3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1487994</wp:posOffset>
                </wp:positionV>
                <wp:extent cx="4962525" cy="2381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F29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F2973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7.164925pt;width:390.75pt;height:18.75pt;mso-position-horizontal-relative:page;mso-position-vertical-relative:paragraph;z-index:15729152" type="#_x0000_t202" id="docshape2" filled="true" fillcolor="#0f2973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F2973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w w:val="125"/>
        </w:rPr>
        <w:t>Rapid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intervention Rescue training Scene assessment</w:t>
      </w:r>
    </w:p>
    <w:p>
      <w:pPr>
        <w:pStyle w:val="BodyText"/>
        <w:spacing w:after="0" w:line="696" w:lineRule="auto"/>
        <w:sectPr>
          <w:type w:val="continuous"/>
          <w:pgSz w:w="11920" w:h="16860"/>
          <w:pgMar w:top="1260" w:bottom="280" w:left="0" w:right="708"/>
          <w:cols w:num="2" w:equalWidth="0">
            <w:col w:w="7440" w:space="40"/>
            <w:col w:w="373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66762" y="4524374"/>
                            <a:ext cx="381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533650">
                                <a:moveTo>
                                  <a:pt x="38100" y="2502547"/>
                                </a:moveTo>
                                <a:lnTo>
                                  <a:pt x="21577" y="2486025"/>
                                </a:lnTo>
                                <a:lnTo>
                                  <a:pt x="16535" y="2486025"/>
                                </a:lnTo>
                                <a:lnTo>
                                  <a:pt x="0" y="2502547"/>
                                </a:lnTo>
                                <a:lnTo>
                                  <a:pt x="0" y="2514600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02547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2064410"/>
                                </a:moveTo>
                                <a:lnTo>
                                  <a:pt x="21577" y="2047875"/>
                                </a:lnTo>
                                <a:lnTo>
                                  <a:pt x="16535" y="2047875"/>
                                </a:lnTo>
                                <a:lnTo>
                                  <a:pt x="0" y="2064410"/>
                                </a:lnTo>
                                <a:lnTo>
                                  <a:pt x="0" y="2076450"/>
                                </a:lnTo>
                                <a:lnTo>
                                  <a:pt x="0" y="2078977"/>
                                </a:lnTo>
                                <a:lnTo>
                                  <a:pt x="16535" y="2095500"/>
                                </a:lnTo>
                                <a:lnTo>
                                  <a:pt x="21577" y="2095500"/>
                                </a:lnTo>
                                <a:lnTo>
                                  <a:pt x="38100" y="2078977"/>
                                </a:lnTo>
                                <a:lnTo>
                                  <a:pt x="38100" y="2064410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9291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9339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6149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6197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61102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6115049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6055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610349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71008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7105649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76057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76104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4962" y="81010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19724" y="81057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2912" id="docshapegroup3" coordorigin="0,0" coordsize="11919,16858">
                <v:rect style="position:absolute;left:7815;top:0;width:4104;height:16858" id="docshape4" filled="true" fillcolor="#0f2973" stroked="false">
                  <v:fill type="solid"/>
                </v:rect>
                <v:shape style="position:absolute;left:0;top:0;width:7815;height:2700" id="docshape5" coordorigin="0,0" coordsize="7815,2700" path="m7815,0l0,0,0,510,0,2700,7815,2700,7815,510,7815,0xe" filled="true" fillcolor="#0f2973" stroked="false">
                  <v:path arrowok="t"/>
                  <v:fill opacity="32899f" type="solid"/>
                </v:shape>
                <v:shape style="position:absolute;left:1364;top:7125;width:60;height:3990" id="docshape6" coordorigin="1365,7125" coordsize="60,3990" path="m1425,11066l1424,11062,1421,11055,1419,11052,1413,11046,1410,11044,1403,11041,1399,11040,1391,11040,1387,11041,1380,11044,1377,11046,1371,11052,1369,11055,1366,11062,1365,11066,1365,11085,1365,11089,1366,11093,1369,11100,1371,11103,1377,11109,1380,11111,1387,11114,1391,11115,1399,11115,1403,11114,1410,11111,1413,11109,1419,11103,1421,11100,1424,11093,1425,11089,1425,11066xm1425,10376l1424,10372,1421,10365,1419,10362,1413,10356,1410,10354,1403,10351,1399,10350,1391,10350,1387,10351,1380,10354,1377,10356,1371,10362,1369,10365,1366,10372,1365,10376,1365,10395,1365,10399,1366,10403,1369,10410,1371,10413,1377,10419,1380,10421,1387,10424,1391,10425,1399,10425,1403,10424,1410,10421,1413,10419,1419,10413,1421,10410,1424,10403,1425,10399,1425,10376xm1425,8531l1424,8527,1421,8520,1419,8517,1413,8511,1410,8509,1403,8506,1399,8505,1391,8505,1387,8506,1380,8509,1377,8511,1371,8517,1369,8520,1366,8527,1365,8531,1365,8550,1365,8554,1366,8558,1369,8565,1371,8568,1377,8574,1380,8576,1387,8579,1391,8580,1399,8580,1403,8579,1410,8576,1413,8574,1419,8568,1421,8565,1424,8558,1425,8554,1425,8531xm1425,7841l1424,7837,1421,7830,1419,7827,1413,7821,1410,7819,1403,7816,1399,7815,1391,7815,1387,7816,1380,7819,1377,7821,1371,7827,1369,7830,1366,7837,1365,7841,1365,7860,1365,7864,1366,7868,1369,7875,1371,7878,1377,7884,1380,7886,1387,7889,1391,7890,1399,7890,1403,7889,1410,7886,1413,7884,1419,7878,1421,7875,1424,7868,1425,7864,1425,7841xm1425,7151l1424,7147,1421,7140,1419,7137,1413,7131,1410,7129,1403,7126,1399,7125,1391,7125,1387,7126,1380,7129,1377,7131,1371,7137,1369,7140,1366,7147,1365,7151,1365,7170,1365,7174,1366,7178,1369,7185,1371,7188,1377,7194,1380,7196,1387,7199,1391,7200,1399,7200,1403,7199,1410,7196,1413,7194,1419,7188,1421,7185,1424,7178,1425,7174,1425,7151xe" filled="true" fillcolor="#0f2973" stroked="false">
                  <v:path arrowok="t"/>
                  <v:fill type="solid"/>
                </v:shape>
                <v:rect style="position:absolute;left:8527;top:7762;width:2655;height:180" id="docshape7" filled="false" stroked="true" strokeweight=".75pt" strokecolor="#ffffff">
                  <v:stroke dashstyle="solid"/>
                </v:rect>
                <v:rect style="position:absolute;left:8535;top:7770;width:2640;height:180" id="docshape8" filled="true" fillcolor="#ffffff" stroked="false">
                  <v:fill type="solid"/>
                </v:rect>
                <v:rect style="position:absolute;left:8527;top:8842;width:2655;height:180" id="docshape9" filled="false" stroked="true" strokeweight=".75pt" strokecolor="#ffffff">
                  <v:stroke dashstyle="solid"/>
                </v:rect>
                <v:rect style="position:absolute;left:8535;top:8850;width:2640;height:180" id="docshape10" filled="true" fillcolor="#ffffff" stroked="false">
                  <v:fill type="solid"/>
                </v:rect>
                <v:rect style="position:absolute;left:8527;top:9622;width:2655;height:180" id="docshape11" filled="false" stroked="true" strokeweight=".75pt" strokecolor="#ffffff">
                  <v:stroke dashstyle="solid"/>
                </v:rect>
                <v:rect style="position:absolute;left:8535;top:9630;width:2115;height:180" id="docshape12" filled="true" fillcolor="#ffffff" stroked="false">
                  <v:fill type="solid"/>
                </v:rect>
                <v:rect style="position:absolute;left:8527;top:10402;width:2655;height:180" id="docshape13" filled="false" stroked="true" strokeweight=".75pt" strokecolor="#ffffff">
                  <v:stroke dashstyle="solid"/>
                </v:rect>
                <v:rect style="position:absolute;left:8535;top:10410;width:2115;height:180" id="docshape14" filled="true" fillcolor="#ffffff" stroked="false">
                  <v:fill type="solid"/>
                </v:rect>
                <v:rect style="position:absolute;left:8527;top:11182;width:2655;height:180" id="docshape15" filled="false" stroked="true" strokeweight=".75pt" strokecolor="#ffffff">
                  <v:stroke dashstyle="solid"/>
                </v:rect>
                <v:rect style="position:absolute;left:8535;top:11190;width:1590;height:180" id="docshape16" filled="true" fillcolor="#ffffff" stroked="false">
                  <v:fill type="solid"/>
                </v:rect>
                <v:rect style="position:absolute;left:8527;top:11977;width:2655;height:165" id="docshape17" filled="false" stroked="true" strokeweight=".75pt" strokecolor="#ffffff">
                  <v:stroke dashstyle="solid"/>
                </v:rect>
                <v:rect style="position:absolute;left:8535;top:11985;width:1590;height:165" id="docshape18" filled="true" fillcolor="#ffffff" stroked="false">
                  <v:fill type="solid"/>
                </v:rect>
                <v:rect style="position:absolute;left:8527;top:12757;width:2655;height:165" id="docshape19" filled="false" stroked="true" strokeweight=".75pt" strokecolor="#ffffff">
                  <v:stroke dashstyle="solid"/>
                </v:rect>
                <v:rect style="position:absolute;left:8535;top:12765;width:1065;height:165" id="docshape20" filled="true" fillcolor="#ffffff" stroked="false">
                  <v:fill type="solid"/>
                </v:rect>
                <v:shape style="position:absolute;left:8520;top:1590;width:2040;height:2040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0"/>
      </w:pPr>
    </w:p>
    <w:p>
      <w:pPr>
        <w:pStyle w:val="BodyText"/>
        <w:spacing w:line="290" w:lineRule="auto" w:before="1"/>
        <w:ind w:left="1338" w:right="38"/>
      </w:pPr>
      <w:r>
        <w:rPr>
          <w:rFonts w:ascii="Microsoft Sans Serif"/>
          <w:color w:val="0F2973"/>
        </w:rPr>
        <w:t>Associate of Applied Science in Emergency Management </w:t>
      </w:r>
      <w:r>
        <w:rPr>
          <w:color w:val="0F2973"/>
          <w:w w:val="115"/>
        </w:rPr>
        <w:t>Central Piedmont Community</w:t>
      </w:r>
      <w:r>
        <w:rPr>
          <w:color w:val="0F2973"/>
          <w:spacing w:val="18"/>
          <w:w w:val="115"/>
        </w:rPr>
        <w:t> </w:t>
      </w:r>
      <w:r>
        <w:rPr>
          <w:color w:val="0F2973"/>
          <w:w w:val="115"/>
        </w:rPr>
        <w:t>College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69"/>
      </w:pPr>
    </w:p>
    <w:p>
      <w:pPr>
        <w:pStyle w:val="BodyText"/>
        <w:ind w:left="1338"/>
      </w:pPr>
      <w:r>
        <w:rPr>
          <w:color w:val="0F2973"/>
          <w:w w:val="115"/>
        </w:rPr>
        <w:t>May</w:t>
      </w:r>
      <w:r>
        <w:rPr>
          <w:color w:val="0F2973"/>
          <w:spacing w:val="8"/>
          <w:w w:val="115"/>
        </w:rPr>
        <w:t> </w:t>
      </w:r>
      <w:r>
        <w:rPr>
          <w:color w:val="0F2973"/>
          <w:spacing w:val="-7"/>
          <w:w w:val="115"/>
        </w:rPr>
        <w:t>2018</w:t>
      </w:r>
    </w:p>
    <w:p>
      <w:pPr>
        <w:pStyle w:val="BodyText"/>
        <w:spacing w:line="696" w:lineRule="auto" w:before="6"/>
        <w:ind w:left="1038" w:right="510"/>
      </w:pPr>
      <w:r>
        <w:rPr/>
        <w:br w:type="column"/>
      </w:r>
      <w:r>
        <w:rPr>
          <w:color w:val="FFFFFF"/>
          <w:w w:val="125"/>
        </w:rPr>
        <w:t>Trench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stabilization USAR protocols</w:t>
      </w:r>
    </w:p>
    <w:sectPr>
      <w:type w:val="continuous"/>
      <w:pgSz w:w="11920" w:h="16860"/>
      <w:pgMar w:top="1260" w:bottom="280" w:left="0" w:right="708"/>
      <w:cols w:num="3" w:equalWidth="0">
        <w:col w:w="4267" w:space="815"/>
        <w:col w:w="2358" w:space="39"/>
        <w:col w:w="37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338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38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2026-01-14T11:12:47Z</dcterms:created>
  <dcterms:modified xsi:type="dcterms:W3CDTF">2026-01-14T11:12:47Z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