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283"/>
        </w:sectPr>
      </w:pPr>
    </w:p>
    <w:p>
      <w:pPr>
        <w:pStyle w:val="Heading1"/>
        <w:spacing w:line="242" w:lineRule="auto"/>
      </w:pPr>
      <w:r>
        <w:rPr>
          <w:color w:val="FFFFFF"/>
          <w:spacing w:val="-4"/>
          <w:w w:val="105"/>
        </w:rPr>
        <w:t>Sam </w:t>
      </w:r>
      <w:r>
        <w:rPr>
          <w:color w:val="FFFFFF"/>
          <w:spacing w:val="-2"/>
          <w:w w:val="105"/>
        </w:rPr>
        <w:t>Wright</w:t>
      </w:r>
    </w:p>
    <w:p>
      <w:pPr>
        <w:pStyle w:val="Heading2"/>
        <w:spacing w:before="75"/>
      </w:pPr>
      <w:r>
        <w:rPr>
          <w:color w:val="FFFFFF"/>
          <w:spacing w:val="-6"/>
        </w:rPr>
        <w:t>SaaS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Sales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Executive</w:t>
      </w:r>
    </w:p>
    <w:p>
      <w:pPr>
        <w:pStyle w:val="BodyText"/>
        <w:spacing w:line="261" w:lineRule="auto" w:before="119"/>
        <w:ind w:left="87" w:right="1102"/>
      </w:pPr>
      <w:r>
        <w:rPr/>
        <w:br w:type="column"/>
      </w:r>
      <w:r>
        <w:rPr>
          <w:color w:val="FFFFFF"/>
          <w:w w:val="125"/>
        </w:rPr>
        <w:t>Austin, TX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</w:p>
    <w:p>
      <w:pPr>
        <w:pStyle w:val="BodyText"/>
        <w:spacing w:line="256" w:lineRule="exact"/>
        <w:ind w:left="87"/>
      </w:pPr>
      <w:r>
        <w:rPr>
          <w:color w:val="FFFFFF"/>
          <w:w w:val="130"/>
        </w:rPr>
        <w:t>(000)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after="0" w:line="256" w:lineRule="exact"/>
        <w:sectPr>
          <w:type w:val="continuous"/>
          <w:pgSz w:w="11920" w:h="16860"/>
          <w:pgMar w:top="0" w:bottom="280" w:left="141" w:right="283"/>
          <w:cols w:num="2" w:equalWidth="0">
            <w:col w:w="2655" w:space="5694"/>
            <w:col w:w="3147"/>
          </w:cols>
        </w:sectPr>
      </w:pPr>
    </w:p>
    <w:p>
      <w:pPr>
        <w:pStyle w:val="Heading3"/>
        <w:spacing w:line="261" w:lineRule="auto" w:before="191"/>
      </w:pPr>
      <w:r>
        <w:rPr>
          <w:color w:val="FFFFFF"/>
          <w:w w:val="130"/>
        </w:rPr>
        <w:t>Tech-savvy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Sales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Executive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7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selling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SaaS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platforms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to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startups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and enterprise clients</w:t>
      </w:r>
    </w:p>
    <w:p>
      <w:pPr>
        <w:pStyle w:val="BodyText"/>
        <w:spacing w:line="261" w:lineRule="auto" w:before="76"/>
        <w:ind w:left="87"/>
      </w:pPr>
      <w:r>
        <w:rPr>
          <w:color w:val="FFFFFF"/>
          <w:w w:val="125"/>
        </w:rPr>
        <w:t>Specializes in product demos, user adoption strategies, and expanding client footprints through </w:t>
      </w:r>
      <w:r>
        <w:rPr>
          <w:color w:val="FFFFFF"/>
          <w:w w:val="125"/>
        </w:rPr>
        <w:t>technical collaboration. Adept in handling high-value pipelines and managing technical sales cycles.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0" w:bottom="280" w:left="141" w:right="283"/>
        </w:sectPr>
      </w:pPr>
    </w:p>
    <w:p>
      <w:pPr>
        <w:pStyle w:val="Heading2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3863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386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38633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1548307"/>
                              </a:lnTo>
                              <a:lnTo>
                                <a:pt x="0" y="1556372"/>
                              </a:lnTo>
                              <a:lnTo>
                                <a:pt x="0" y="2386101"/>
                              </a:lnTo>
                              <a:lnTo>
                                <a:pt x="7568171" y="2386101"/>
                              </a:lnTo>
                              <a:lnTo>
                                <a:pt x="7568171" y="1556372"/>
                              </a:lnTo>
                              <a:lnTo>
                                <a:pt x="7568171" y="154830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87.9pt;mso-position-horizontal-relative:page;mso-position-vertical-relative:page;z-index:-15782400" id="docshape1" coordorigin="0,0" coordsize="11919,3758" path="m11918,0l0,0,0,510,0,525,0,2438,0,2451,0,3758,11918,3758,11918,2451,11918,2438,11918,525,11918,510,11918,0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4546</wp:posOffset>
                </wp:positionV>
                <wp:extent cx="7282815" cy="825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.35801pt;width:573.414899pt;height:.634309pt;mso-position-horizontal-relative:page;mso-position-vertical-relative:paragraph;z-index:15729152" id="docshape2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</w:rPr>
        <w:t>Key</w:t>
      </w:r>
      <w:r>
        <w:rPr>
          <w:color w:val="384D6A"/>
          <w:spacing w:val="-16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spacing w:before="216"/>
        <w:rPr>
          <w:rFonts w:ascii="Arial"/>
          <w:b/>
          <w:sz w:val="25"/>
        </w:rPr>
      </w:pPr>
    </w:p>
    <w:p>
      <w:pPr>
        <w:spacing w:before="0"/>
        <w:ind w:left="87" w:right="0" w:firstLine="0"/>
        <w:jc w:val="left"/>
        <w:rPr>
          <w:rFonts w:ascii="Arial"/>
          <w:b/>
          <w:sz w:val="25"/>
        </w:rPr>
      </w:pPr>
      <w:r>
        <w:rPr>
          <w:rFonts w:ascii="Arial"/>
          <w:b/>
          <w:color w:val="384D6A"/>
          <w:sz w:val="25"/>
        </w:rPr>
        <w:t>Professional</w:t>
      </w:r>
      <w:r>
        <w:rPr>
          <w:rFonts w:ascii="Arial"/>
          <w:b/>
          <w:color w:val="384D6A"/>
          <w:spacing w:val="11"/>
          <w:sz w:val="25"/>
        </w:rPr>
        <w:t> </w:t>
      </w:r>
      <w:r>
        <w:rPr>
          <w:rFonts w:ascii="Arial"/>
          <w:b/>
          <w:color w:val="384D6A"/>
          <w:spacing w:val="-2"/>
          <w:sz w:val="25"/>
        </w:rPr>
        <w:t>Experience</w:t>
      </w:r>
    </w:p>
    <w:p>
      <w:pPr>
        <w:pStyle w:val="Heading3"/>
        <w:spacing w:before="144"/>
        <w:rPr>
          <w:rFonts w:ascii="Arial"/>
        </w:rPr>
      </w:pPr>
      <w:r>
        <w:rPr>
          <w:rFonts w:ascii="Arial"/>
          <w:spacing w:val="-4"/>
        </w:rPr>
        <w:t>SaaS</w:t>
      </w:r>
      <w:r>
        <w:rPr>
          <w:rFonts w:ascii="Arial"/>
          <w:spacing w:val="-5"/>
        </w:rPr>
        <w:t> </w:t>
      </w:r>
      <w:r>
        <w:rPr>
          <w:rFonts w:ascii="Arial"/>
          <w:spacing w:val="-4"/>
        </w:rPr>
        <w:t>Sales Executive</w:t>
      </w:r>
    </w:p>
    <w:p>
      <w:pPr>
        <w:spacing w:before="22"/>
        <w:ind w:left="87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Nexus</w:t>
      </w:r>
      <w:r>
        <w:rPr>
          <w:i/>
          <w:spacing w:val="-2"/>
          <w:w w:val="125"/>
          <w:sz w:val="21"/>
        </w:rPr>
        <w:t> </w:t>
      </w:r>
      <w:r>
        <w:rPr>
          <w:i/>
          <w:w w:val="125"/>
          <w:sz w:val="21"/>
        </w:rPr>
        <w:t>Software,</w:t>
      </w:r>
      <w:r>
        <w:rPr>
          <w:i/>
          <w:spacing w:val="-1"/>
          <w:w w:val="125"/>
          <w:sz w:val="21"/>
        </w:rPr>
        <w:t> </w:t>
      </w:r>
      <w:r>
        <w:rPr>
          <w:i/>
          <w:w w:val="125"/>
          <w:sz w:val="21"/>
        </w:rPr>
        <w:t>Austin,</w:t>
      </w:r>
      <w:r>
        <w:rPr>
          <w:i/>
          <w:spacing w:val="-1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TX</w:t>
      </w:r>
    </w:p>
    <w:p>
      <w:pPr>
        <w:spacing w:before="22"/>
        <w:ind w:left="87" w:right="0" w:firstLine="0"/>
        <w:jc w:val="left"/>
        <w:rPr>
          <w:i/>
          <w:sz w:val="21"/>
        </w:rPr>
      </w:pPr>
      <w:r>
        <w:rPr>
          <w:i/>
          <w:sz w:val="21"/>
        </w:rPr>
        <w:t>|</w:t>
      </w:r>
      <w:r>
        <w:rPr>
          <w:i/>
          <w:spacing w:val="-2"/>
          <w:w w:val="120"/>
          <w:sz w:val="21"/>
        </w:rPr>
        <w:t> </w:t>
      </w:r>
      <w:r>
        <w:rPr>
          <w:i/>
          <w:w w:val="120"/>
          <w:sz w:val="21"/>
        </w:rPr>
        <w:t>May</w:t>
      </w:r>
      <w:r>
        <w:rPr>
          <w:i/>
          <w:spacing w:val="-1"/>
          <w:w w:val="120"/>
          <w:sz w:val="21"/>
        </w:rPr>
        <w:t> </w:t>
      </w:r>
      <w:r>
        <w:rPr>
          <w:i/>
          <w:w w:val="120"/>
          <w:sz w:val="21"/>
        </w:rPr>
        <w:t>2020</w:t>
      </w:r>
      <w:r>
        <w:rPr>
          <w:i/>
          <w:spacing w:val="-1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-1"/>
          <w:w w:val="120"/>
          <w:sz w:val="21"/>
        </w:rPr>
        <w:t> </w:t>
      </w:r>
      <w:r>
        <w:rPr>
          <w:i/>
          <w:spacing w:val="-2"/>
          <w:w w:val="120"/>
          <w:sz w:val="21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45"/>
        <w:rPr>
          <w:i/>
        </w:rPr>
      </w:pPr>
    </w:p>
    <w:p>
      <w:pPr>
        <w:spacing w:line="261" w:lineRule="auto" w:before="0"/>
        <w:ind w:left="87" w:right="178" w:firstLine="0"/>
        <w:jc w:val="left"/>
        <w:rPr>
          <w:i/>
          <w:sz w:val="21"/>
        </w:rPr>
      </w:pPr>
      <w:r>
        <w:rPr>
          <w:rFonts w:ascii="Arial"/>
          <w:b/>
          <w:w w:val="110"/>
          <w:sz w:val="21"/>
        </w:rPr>
        <w:t>Account</w:t>
      </w:r>
      <w:r>
        <w:rPr>
          <w:rFonts w:ascii="Arial"/>
          <w:b/>
          <w:spacing w:val="-2"/>
          <w:w w:val="110"/>
          <w:sz w:val="21"/>
        </w:rPr>
        <w:t> </w:t>
      </w:r>
      <w:r>
        <w:rPr>
          <w:rFonts w:ascii="Arial"/>
          <w:b/>
          <w:w w:val="110"/>
          <w:sz w:val="21"/>
        </w:rPr>
        <w:t>Manager </w:t>
      </w:r>
      <w:r>
        <w:rPr>
          <w:i/>
          <w:w w:val="115"/>
          <w:sz w:val="21"/>
        </w:rPr>
        <w:t>BitBridge Technologies,</w:t>
      </w:r>
      <w:r>
        <w:rPr>
          <w:i/>
          <w:spacing w:val="80"/>
          <w:w w:val="115"/>
          <w:sz w:val="21"/>
        </w:rPr>
        <w:t> </w:t>
      </w:r>
      <w:r>
        <w:rPr>
          <w:i/>
          <w:w w:val="115"/>
          <w:sz w:val="21"/>
        </w:rPr>
        <w:t>Austin, TX </w:t>
      </w:r>
      <w:r>
        <w:rPr>
          <w:i/>
          <w:sz w:val="21"/>
        </w:rPr>
        <w:t>| </w:t>
      </w:r>
      <w:r>
        <w:rPr>
          <w:i/>
          <w:w w:val="115"/>
          <w:sz w:val="21"/>
        </w:rPr>
        <w:t>January 2016 </w:t>
      </w:r>
      <w:r>
        <w:rPr>
          <w:i/>
          <w:w w:val="115"/>
          <w:sz w:val="21"/>
        </w:rPr>
        <w:t>- April 2020</w:t>
      </w:r>
    </w:p>
    <w:p>
      <w:pPr>
        <w:pStyle w:val="BodyText"/>
        <w:spacing w:before="89"/>
        <w:rPr>
          <w:i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-60346</wp:posOffset>
                </wp:positionV>
                <wp:extent cx="7282815" cy="825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4.751678pt;width:573.414899pt;height:.634309pt;mso-position-horizontal-relative:page;mso-position-vertical-relative:paragraph;z-index:15729664" id="docshape3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  <w:spacing w:val="-2"/>
        </w:rPr>
        <w:t>Education</w:t>
      </w:r>
    </w:p>
    <w:p>
      <w:pPr>
        <w:pStyle w:val="Heading3"/>
        <w:spacing w:line="252" w:lineRule="auto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-11"/>
        </w:rPr>
        <w:t> </w:t>
      </w:r>
      <w:r>
        <w:rPr>
          <w:rFonts w:ascii="Arial"/>
        </w:rPr>
        <w:t>of</w:t>
      </w:r>
      <w:r>
        <w:rPr>
          <w:rFonts w:ascii="Arial"/>
          <w:spacing w:val="-11"/>
        </w:rPr>
        <w:t> </w:t>
      </w:r>
      <w:r>
        <w:rPr>
          <w:rFonts w:ascii="Arial"/>
        </w:rPr>
        <w:t>Science</w:t>
      </w:r>
      <w:r>
        <w:rPr>
          <w:rFonts w:ascii="Arial"/>
          <w:spacing w:val="-11"/>
        </w:rPr>
        <w:t> </w:t>
      </w:r>
      <w:r>
        <w:rPr>
          <w:rFonts w:ascii="Arial"/>
        </w:rPr>
        <w:t>in </w:t>
      </w:r>
      <w:r>
        <w:rPr>
          <w:rFonts w:ascii="Arial"/>
          <w:spacing w:val="-2"/>
          <w:w w:val="110"/>
        </w:rPr>
        <w:t>Information</w:t>
      </w:r>
      <w:r>
        <w:rPr>
          <w:rFonts w:ascii="Arial"/>
          <w:spacing w:val="-15"/>
          <w:w w:val="110"/>
        </w:rPr>
        <w:t> </w:t>
      </w:r>
      <w:r>
        <w:rPr>
          <w:rFonts w:ascii="Arial"/>
          <w:spacing w:val="-2"/>
          <w:w w:val="110"/>
        </w:rPr>
        <w:t>Systems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37" w:after="0"/>
        <w:ind w:left="391" w:right="0" w:hanging="304"/>
        <w:jc w:val="left"/>
        <w:rPr>
          <w:sz w:val="21"/>
        </w:rPr>
      </w:pPr>
      <w:r>
        <w:rPr/>
        <w:br w:type="column"/>
      </w:r>
      <w:r>
        <w:rPr>
          <w:w w:val="130"/>
          <w:sz w:val="21"/>
        </w:rPr>
        <w:t>SaaS</w:t>
      </w:r>
      <w:r>
        <w:rPr>
          <w:spacing w:val="-10"/>
          <w:w w:val="130"/>
          <w:sz w:val="21"/>
        </w:rPr>
        <w:t> </w:t>
      </w:r>
      <w:r>
        <w:rPr>
          <w:w w:val="130"/>
          <w:sz w:val="21"/>
        </w:rPr>
        <w:t>sales</w:t>
      </w:r>
      <w:r>
        <w:rPr>
          <w:spacing w:val="-10"/>
          <w:w w:val="130"/>
          <w:sz w:val="21"/>
        </w:rPr>
        <w:t> </w:t>
      </w:r>
      <w:r>
        <w:rPr>
          <w:w w:val="130"/>
          <w:sz w:val="21"/>
        </w:rPr>
        <w:t>-</w:t>
      </w:r>
      <w:r>
        <w:rPr>
          <w:spacing w:val="-10"/>
          <w:w w:val="130"/>
          <w:sz w:val="21"/>
        </w:rPr>
        <w:t> </w:t>
      </w:r>
      <w:r>
        <w:rPr>
          <w:spacing w:val="-2"/>
          <w:w w:val="130"/>
          <w:sz w:val="21"/>
        </w:rPr>
        <w:t>Expert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Technical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product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demos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-</w:t>
      </w:r>
      <w:r>
        <w:rPr>
          <w:spacing w:val="12"/>
          <w:w w:val="125"/>
          <w:sz w:val="21"/>
        </w:rPr>
        <w:t> </w:t>
      </w:r>
      <w:r>
        <w:rPr>
          <w:spacing w:val="-2"/>
          <w:w w:val="125"/>
          <w:sz w:val="21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Enterprise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onboarding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-</w:t>
      </w:r>
      <w:r>
        <w:rPr>
          <w:spacing w:val="13"/>
          <w:w w:val="125"/>
          <w:sz w:val="21"/>
        </w:rPr>
        <w:t> </w:t>
      </w:r>
      <w:r>
        <w:rPr>
          <w:spacing w:val="-2"/>
          <w:w w:val="125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30"/>
          <w:sz w:val="21"/>
        </w:rPr>
        <w:t>Lead</w:t>
      </w:r>
      <w:r>
        <w:rPr>
          <w:spacing w:val="-8"/>
          <w:w w:val="130"/>
          <w:sz w:val="21"/>
        </w:rPr>
        <w:t> </w:t>
      </w:r>
      <w:r>
        <w:rPr>
          <w:w w:val="130"/>
          <w:sz w:val="21"/>
        </w:rPr>
        <w:t>scoring</w:t>
      </w:r>
      <w:r>
        <w:rPr>
          <w:spacing w:val="-7"/>
          <w:w w:val="130"/>
          <w:sz w:val="21"/>
        </w:rPr>
        <w:t> </w:t>
      </w:r>
      <w:r>
        <w:rPr>
          <w:w w:val="130"/>
          <w:sz w:val="21"/>
        </w:rPr>
        <w:t>-</w:t>
      </w:r>
      <w:r>
        <w:rPr>
          <w:spacing w:val="-7"/>
          <w:w w:val="130"/>
          <w:sz w:val="21"/>
        </w:rPr>
        <w:t> </w:t>
      </w:r>
      <w:r>
        <w:rPr>
          <w:spacing w:val="-2"/>
          <w:w w:val="130"/>
          <w:sz w:val="21"/>
        </w:rPr>
        <w:t>Amateur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30"/>
          <w:sz w:val="21"/>
        </w:rPr>
        <w:t>Churn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reduction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-</w:t>
      </w:r>
      <w:r>
        <w:rPr>
          <w:spacing w:val="-13"/>
          <w:w w:val="130"/>
          <w:sz w:val="21"/>
        </w:rPr>
        <w:t> </w:t>
      </w:r>
      <w:r>
        <w:rPr>
          <w:spacing w:val="-2"/>
          <w:w w:val="130"/>
          <w:sz w:val="21"/>
        </w:rPr>
        <w:t>Beginner</w:t>
      </w:r>
    </w:p>
    <w:p>
      <w:pPr>
        <w:pStyle w:val="BodyText"/>
      </w:pPr>
    </w:p>
    <w:p>
      <w:pPr>
        <w:pStyle w:val="BodyText"/>
        <w:spacing w:before="208"/>
      </w:pP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0" w:after="0"/>
        <w:ind w:left="391" w:right="0" w:hanging="304"/>
        <w:jc w:val="left"/>
        <w:rPr>
          <w:sz w:val="21"/>
        </w:rPr>
      </w:pPr>
      <w:r>
        <w:rPr>
          <w:w w:val="115"/>
          <w:sz w:val="21"/>
        </w:rPr>
        <w:t>Closed</w:t>
      </w:r>
      <w:r>
        <w:rPr>
          <w:spacing w:val="32"/>
          <w:w w:val="115"/>
          <w:sz w:val="21"/>
        </w:rPr>
        <w:t> </w:t>
      </w:r>
      <w:r>
        <w:rPr>
          <w:w w:val="115"/>
          <w:sz w:val="21"/>
        </w:rPr>
        <w:t>$2.1</w:t>
      </w:r>
      <w:r>
        <w:rPr>
          <w:spacing w:val="33"/>
          <w:w w:val="115"/>
          <w:sz w:val="21"/>
        </w:rPr>
        <w:t> </w:t>
      </w:r>
      <w:r>
        <w:rPr>
          <w:w w:val="115"/>
          <w:sz w:val="21"/>
        </w:rPr>
        <w:t>million</w:t>
      </w:r>
      <w:r>
        <w:rPr>
          <w:spacing w:val="33"/>
          <w:w w:val="115"/>
          <w:sz w:val="21"/>
        </w:rPr>
        <w:t> </w:t>
      </w:r>
      <w:r>
        <w:rPr>
          <w:w w:val="115"/>
          <w:sz w:val="21"/>
        </w:rPr>
        <w:t>in</w:t>
      </w:r>
      <w:r>
        <w:rPr>
          <w:spacing w:val="33"/>
          <w:w w:val="115"/>
          <w:sz w:val="21"/>
        </w:rPr>
        <w:t> </w:t>
      </w:r>
      <w:r>
        <w:rPr>
          <w:w w:val="115"/>
          <w:sz w:val="21"/>
        </w:rPr>
        <w:t>ARR</w:t>
      </w:r>
      <w:r>
        <w:rPr>
          <w:spacing w:val="33"/>
          <w:w w:val="115"/>
          <w:sz w:val="21"/>
        </w:rPr>
        <w:t> </w:t>
      </w:r>
      <w:r>
        <w:rPr>
          <w:w w:val="115"/>
          <w:sz w:val="21"/>
        </w:rPr>
        <w:t>in</w:t>
      </w:r>
      <w:r>
        <w:rPr>
          <w:spacing w:val="33"/>
          <w:w w:val="115"/>
          <w:sz w:val="21"/>
        </w:rPr>
        <w:t> </w:t>
      </w:r>
      <w:r>
        <w:rPr>
          <w:w w:val="115"/>
          <w:sz w:val="21"/>
        </w:rPr>
        <w:t>2023</w:t>
      </w:r>
      <w:r>
        <w:rPr>
          <w:spacing w:val="33"/>
          <w:w w:val="115"/>
          <w:sz w:val="21"/>
        </w:rPr>
        <w:t> </w:t>
      </w:r>
      <w:r>
        <w:rPr>
          <w:w w:val="115"/>
          <w:sz w:val="21"/>
        </w:rPr>
        <w:t>across</w:t>
      </w:r>
      <w:r>
        <w:rPr>
          <w:spacing w:val="33"/>
          <w:w w:val="115"/>
          <w:sz w:val="21"/>
        </w:rPr>
        <w:t> </w:t>
      </w:r>
      <w:r>
        <w:rPr>
          <w:w w:val="115"/>
          <w:sz w:val="21"/>
        </w:rPr>
        <w:t>15</w:t>
      </w:r>
      <w:r>
        <w:rPr>
          <w:spacing w:val="33"/>
          <w:w w:val="115"/>
          <w:sz w:val="21"/>
        </w:rPr>
        <w:t> </w:t>
      </w:r>
      <w:r>
        <w:rPr>
          <w:w w:val="115"/>
          <w:sz w:val="21"/>
        </w:rPr>
        <w:t>enterprise</w:t>
      </w:r>
      <w:r>
        <w:rPr>
          <w:spacing w:val="33"/>
          <w:w w:val="115"/>
          <w:sz w:val="21"/>
        </w:rPr>
        <w:t> </w:t>
      </w:r>
      <w:r>
        <w:rPr>
          <w:spacing w:val="-2"/>
          <w:w w:val="115"/>
          <w:sz w:val="21"/>
        </w:rPr>
        <w:t>clients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86" w:after="0"/>
        <w:ind w:left="391" w:right="63" w:hanging="305"/>
        <w:jc w:val="left"/>
        <w:rPr>
          <w:sz w:val="21"/>
        </w:rPr>
      </w:pPr>
      <w:r>
        <w:rPr>
          <w:w w:val="125"/>
          <w:sz w:val="21"/>
        </w:rPr>
        <w:t>Worked with product and engineering to customize solutions for top-</w:t>
      </w:r>
      <w:r>
        <w:rPr>
          <w:w w:val="125"/>
          <w:sz w:val="21"/>
        </w:rPr>
        <w:t>tier </w:t>
      </w:r>
      <w:r>
        <w:rPr>
          <w:spacing w:val="-2"/>
          <w:w w:val="130"/>
          <w:sz w:val="21"/>
        </w:rPr>
        <w:t>accounts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3" w:after="0"/>
        <w:ind w:left="391" w:right="93" w:hanging="305"/>
        <w:jc w:val="left"/>
        <w:rPr>
          <w:sz w:val="21"/>
        </w:rPr>
      </w:pPr>
      <w:r>
        <w:rPr>
          <w:spacing w:val="-2"/>
          <w:w w:val="130"/>
          <w:sz w:val="21"/>
        </w:rPr>
        <w:t>Reduced</w:t>
      </w:r>
      <w:r>
        <w:rPr>
          <w:spacing w:val="-12"/>
          <w:w w:val="130"/>
          <w:sz w:val="21"/>
        </w:rPr>
        <w:t> </w:t>
      </w:r>
      <w:r>
        <w:rPr>
          <w:spacing w:val="-2"/>
          <w:w w:val="130"/>
          <w:sz w:val="21"/>
        </w:rPr>
        <w:t>client</w:t>
      </w:r>
      <w:r>
        <w:rPr>
          <w:spacing w:val="-12"/>
          <w:w w:val="130"/>
          <w:sz w:val="21"/>
        </w:rPr>
        <w:t> </w:t>
      </w:r>
      <w:r>
        <w:rPr>
          <w:spacing w:val="-2"/>
          <w:w w:val="130"/>
          <w:sz w:val="21"/>
        </w:rPr>
        <w:t>churn</w:t>
      </w:r>
      <w:r>
        <w:rPr>
          <w:spacing w:val="-12"/>
          <w:w w:val="130"/>
          <w:sz w:val="21"/>
        </w:rPr>
        <w:t> </w:t>
      </w:r>
      <w:r>
        <w:rPr>
          <w:spacing w:val="-2"/>
          <w:w w:val="130"/>
          <w:sz w:val="21"/>
        </w:rPr>
        <w:t>by</w:t>
      </w:r>
      <w:r>
        <w:rPr>
          <w:spacing w:val="-12"/>
          <w:w w:val="130"/>
          <w:sz w:val="21"/>
        </w:rPr>
        <w:t> </w:t>
      </w:r>
      <w:r>
        <w:rPr>
          <w:spacing w:val="-2"/>
          <w:w w:val="130"/>
          <w:sz w:val="21"/>
        </w:rPr>
        <w:t>19%</w:t>
      </w:r>
      <w:r>
        <w:rPr>
          <w:spacing w:val="-12"/>
          <w:w w:val="130"/>
          <w:sz w:val="21"/>
        </w:rPr>
        <w:t> </w:t>
      </w:r>
      <w:r>
        <w:rPr>
          <w:spacing w:val="-2"/>
          <w:w w:val="130"/>
          <w:sz w:val="21"/>
        </w:rPr>
        <w:t>through</w:t>
      </w:r>
      <w:r>
        <w:rPr>
          <w:spacing w:val="-12"/>
          <w:w w:val="130"/>
          <w:sz w:val="21"/>
        </w:rPr>
        <w:t> </w:t>
      </w:r>
      <w:r>
        <w:rPr>
          <w:spacing w:val="-2"/>
          <w:w w:val="130"/>
          <w:sz w:val="21"/>
        </w:rPr>
        <w:t>improved</w:t>
      </w:r>
      <w:r>
        <w:rPr>
          <w:spacing w:val="-12"/>
          <w:w w:val="130"/>
          <w:sz w:val="21"/>
        </w:rPr>
        <w:t> </w:t>
      </w:r>
      <w:r>
        <w:rPr>
          <w:spacing w:val="-2"/>
          <w:w w:val="130"/>
          <w:sz w:val="21"/>
        </w:rPr>
        <w:t>onboarding</w:t>
      </w:r>
      <w:r>
        <w:rPr>
          <w:spacing w:val="-12"/>
          <w:w w:val="130"/>
          <w:sz w:val="21"/>
        </w:rPr>
        <w:t> </w:t>
      </w:r>
      <w:r>
        <w:rPr>
          <w:spacing w:val="-2"/>
          <w:w w:val="130"/>
          <w:sz w:val="21"/>
        </w:rPr>
        <w:t>and</w:t>
      </w:r>
      <w:r>
        <w:rPr>
          <w:spacing w:val="-12"/>
          <w:w w:val="130"/>
          <w:sz w:val="21"/>
        </w:rPr>
        <w:t> </w:t>
      </w:r>
      <w:r>
        <w:rPr>
          <w:spacing w:val="-2"/>
          <w:w w:val="130"/>
          <w:sz w:val="21"/>
        </w:rPr>
        <w:t>training resources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90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Handled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upsells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renewals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a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portfolio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40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software</w:t>
      </w:r>
      <w:r>
        <w:rPr>
          <w:spacing w:val="-2"/>
          <w:w w:val="125"/>
          <w:sz w:val="21"/>
        </w:rPr>
        <w:t> clients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Increased</w:t>
      </w:r>
      <w:r>
        <w:rPr>
          <w:spacing w:val="-7"/>
          <w:w w:val="125"/>
          <w:sz w:val="21"/>
        </w:rPr>
        <w:t> </w:t>
      </w:r>
      <w:r>
        <w:rPr>
          <w:w w:val="125"/>
          <w:sz w:val="21"/>
        </w:rPr>
        <w:t>average</w:t>
      </w:r>
      <w:r>
        <w:rPr>
          <w:spacing w:val="-7"/>
          <w:w w:val="125"/>
          <w:sz w:val="21"/>
        </w:rPr>
        <w:t> </w:t>
      </w:r>
      <w:r>
        <w:rPr>
          <w:w w:val="125"/>
          <w:sz w:val="21"/>
        </w:rPr>
        <w:t>contract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value</w:t>
      </w:r>
      <w:r>
        <w:rPr>
          <w:spacing w:val="-7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28%</w:t>
      </w:r>
      <w:r>
        <w:rPr>
          <w:spacing w:val="-7"/>
          <w:w w:val="125"/>
          <w:sz w:val="21"/>
        </w:rPr>
        <w:t> </w:t>
      </w:r>
      <w:r>
        <w:rPr>
          <w:w w:val="125"/>
          <w:sz w:val="21"/>
        </w:rPr>
        <w:t>over</w:t>
      </w:r>
      <w:r>
        <w:rPr>
          <w:spacing w:val="-7"/>
          <w:w w:val="125"/>
          <w:sz w:val="21"/>
        </w:rPr>
        <w:t> </w:t>
      </w:r>
      <w:r>
        <w:rPr>
          <w:w w:val="125"/>
          <w:sz w:val="21"/>
        </w:rPr>
        <w:t>two</w:t>
      </w:r>
      <w:r>
        <w:rPr>
          <w:spacing w:val="-6"/>
          <w:w w:val="125"/>
          <w:sz w:val="21"/>
        </w:rPr>
        <w:t> </w:t>
      </w:r>
      <w:r>
        <w:rPr>
          <w:spacing w:val="-2"/>
          <w:w w:val="125"/>
          <w:sz w:val="21"/>
        </w:rPr>
        <w:t>years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Conducted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quarterly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reviews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that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led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a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90%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renewal</w:t>
      </w:r>
      <w:r>
        <w:rPr>
          <w:spacing w:val="-2"/>
          <w:w w:val="125"/>
          <w:sz w:val="21"/>
        </w:rPr>
        <w:t> </w:t>
      </w:r>
      <w:r>
        <w:rPr>
          <w:spacing w:val="-4"/>
          <w:w w:val="125"/>
          <w:sz w:val="21"/>
        </w:rPr>
        <w:t>rate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7"/>
      </w:pPr>
    </w:p>
    <w:p>
      <w:pPr>
        <w:pStyle w:val="BodyText"/>
        <w:ind w:left="87"/>
      </w:pPr>
      <w:r>
        <w:rPr>
          <w:w w:val="115"/>
        </w:rPr>
        <w:t>University</w:t>
      </w:r>
      <w:r>
        <w:rPr>
          <w:spacing w:val="28"/>
          <w:w w:val="115"/>
        </w:rPr>
        <w:t> </w:t>
      </w:r>
      <w:r>
        <w:rPr>
          <w:w w:val="115"/>
        </w:rPr>
        <w:t>of</w:t>
      </w:r>
      <w:r>
        <w:rPr>
          <w:spacing w:val="28"/>
          <w:w w:val="115"/>
        </w:rPr>
        <w:t> </w:t>
      </w:r>
      <w:r>
        <w:rPr>
          <w:w w:val="115"/>
        </w:rPr>
        <w:t>Texas</w:t>
      </w:r>
      <w:r>
        <w:rPr>
          <w:spacing w:val="28"/>
          <w:w w:val="115"/>
        </w:rPr>
        <w:t> </w:t>
      </w:r>
      <w:r>
        <w:rPr>
          <w:w w:val="115"/>
        </w:rPr>
        <w:t>at</w:t>
      </w:r>
      <w:r>
        <w:rPr>
          <w:spacing w:val="29"/>
          <w:w w:val="115"/>
        </w:rPr>
        <w:t> </w:t>
      </w:r>
      <w:r>
        <w:rPr>
          <w:w w:val="115"/>
        </w:rPr>
        <w:t>Austin</w:t>
      </w:r>
      <w:r>
        <w:rPr>
          <w:spacing w:val="28"/>
          <w:w w:val="115"/>
        </w:rPr>
        <w:t> </w:t>
      </w:r>
      <w:r>
        <w:rPr/>
        <w:t>|</w:t>
      </w:r>
      <w:r>
        <w:rPr>
          <w:spacing w:val="28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0" w:bottom="280" w:left="141" w:right="283"/>
      <w:cols w:num="2" w:equalWidth="0">
        <w:col w:w="3083" w:space="89"/>
        <w:col w:w="83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2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84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76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69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61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3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4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38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87" w:right="898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3"/>
      <w:ind w:left="87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2026-01-15T17:44:17Z</dcterms:created>
  <dcterms:modified xsi:type="dcterms:W3CDTF">2026-01-15T17:44:17Z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