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6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ragraph">
                  <wp:posOffset>-409930</wp:posOffset>
                </wp:positionV>
                <wp:extent cx="7568565" cy="17500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50060"/>
                          <a:chExt cx="7568565" cy="17500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50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06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9704"/>
                                </a:lnTo>
                                <a:lnTo>
                                  <a:pt x="7568171" y="1749704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78019pt;width:595.950pt;height:137.8pt;mso-position-horizontal-relative:page;mso-position-vertical-relative:paragraph;z-index:-15804928" id="docshapegroup1" coordorigin="0,-646" coordsize="11919,2756">
                <v:shape style="position:absolute;left:0;top:-646;width:11919;height:2756" id="docshape2" coordorigin="0,-646" coordsize="11919,2756" path="m11918,-646l0,-646,0,-136,0,-121,0,2110,11918,2110,11918,-121,11918,-136,11918,-646xe" filled="true" fillcolor="#384d6a" stroked="false">
                  <v:path arrowok="t"/>
                  <v:fill type="solid"/>
                </v:shape>
                <v:shape style="position:absolute;left:228;top:130;width:686;height:686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Skyler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Lewis</w:t>
      </w:r>
    </w:p>
    <w:p>
      <w:pPr>
        <w:pStyle w:val="Heading2"/>
      </w:pPr>
      <w:r>
        <w:rPr>
          <w:color w:val="FFFFFF"/>
        </w:rPr>
        <w:t>Instructional</w:t>
      </w:r>
      <w:r>
        <w:rPr>
          <w:color w:val="FFFFFF"/>
          <w:spacing w:val="17"/>
        </w:rPr>
        <w:t> </w:t>
      </w:r>
      <w:r>
        <w:rPr>
          <w:color w:val="FFFFFF"/>
          <w:spacing w:val="-4"/>
        </w:rPr>
        <w:t>Coach</w:t>
      </w:r>
    </w:p>
    <w:p>
      <w:pPr>
        <w:pStyle w:val="BodyText"/>
        <w:spacing w:line="259" w:lineRule="auto" w:before="102"/>
        <w:ind w:left="975" w:right="102"/>
      </w:pPr>
      <w:r>
        <w:rPr/>
        <w:br w:type="column"/>
      </w:r>
      <w:r>
        <w:rPr>
          <w:color w:val="FFFFFF"/>
          <w:w w:val="115"/>
        </w:rPr>
        <w:t>Kansas City, </w:t>
      </w:r>
      <w:r>
        <w:rPr>
          <w:color w:val="FFFFFF"/>
          <w:w w:val="115"/>
        </w:rPr>
        <w:t>MO </w:t>
      </w:r>
      <w:r>
        <w:rPr>
          <w:color w:val="FFFFFF"/>
          <w:spacing w:val="-4"/>
          <w:w w:val="115"/>
        </w:rPr>
        <w:t>64101</w:t>
      </w:r>
    </w:p>
    <w:p>
      <w:pPr>
        <w:pStyle w:val="BodyText"/>
        <w:spacing w:line="259" w:lineRule="auto" w:before="2"/>
        <w:ind w:left="975" w:right="102"/>
      </w:pPr>
      <w:hyperlink r:id="rId6">
        <w:r>
          <w:rPr>
            <w:color w:val="FFFFFF"/>
            <w:spacing w:val="-2"/>
            <w:w w:val="115"/>
          </w:rPr>
          <w:t>skyler.lewis@email.c</w:t>
        </w:r>
      </w:hyperlink>
      <w:r>
        <w:rPr>
          <w:color w:val="FFFFFF"/>
          <w:spacing w:val="-2"/>
          <w:w w:val="115"/>
        </w:rPr>
        <w:t> </w:t>
      </w:r>
      <w:r>
        <w:rPr>
          <w:color w:val="FFFFFF"/>
          <w:spacing w:val="-6"/>
          <w:w w:val="120"/>
        </w:rPr>
        <w:t>om</w:t>
      </w:r>
    </w:p>
    <w:p>
      <w:pPr>
        <w:pStyle w:val="BodyText"/>
        <w:spacing w:before="3"/>
        <w:ind w:left="975"/>
      </w:pPr>
      <w:r>
        <w:rPr>
          <w:color w:val="FFFFFF"/>
          <w:spacing w:val="-2"/>
          <w:w w:val="115"/>
        </w:rPr>
        <w:t>(555)</w:t>
      </w:r>
      <w:r>
        <w:rPr>
          <w:color w:val="FFFFFF"/>
          <w:spacing w:val="2"/>
          <w:w w:val="115"/>
        </w:rPr>
        <w:t> </w:t>
      </w:r>
      <w:r>
        <w:rPr>
          <w:color w:val="FFFFFF"/>
          <w:spacing w:val="-2"/>
          <w:w w:val="115"/>
        </w:rPr>
        <w:t>789-</w:t>
      </w:r>
      <w:r>
        <w:rPr>
          <w:color w:val="FFFFFF"/>
          <w:spacing w:val="-4"/>
          <w:w w:val="115"/>
        </w:rPr>
        <w:t>6543</w:t>
      </w:r>
    </w:p>
    <w:p>
      <w:pPr>
        <w:pStyle w:val="BodyText"/>
        <w:spacing w:before="24"/>
        <w:ind w:left="975"/>
      </w:pPr>
      <w:r>
        <w:rPr>
          <w:color w:val="FFFFFF"/>
          <w:w w:val="115"/>
        </w:rPr>
        <w:t>LinkedIn</w:t>
      </w:r>
      <w:r>
        <w:rPr>
          <w:color w:val="FFFFFF"/>
          <w:spacing w:val="23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4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141"/>
          <w:cols w:num="2" w:equalWidth="0">
            <w:col w:w="4362" w:space="3835"/>
            <w:col w:w="3441"/>
          </w:cols>
        </w:sectPr>
      </w:pPr>
    </w:p>
    <w:p>
      <w:pPr>
        <w:pStyle w:val="BodyText"/>
        <w:spacing w:before="59"/>
      </w:pPr>
    </w:p>
    <w:p>
      <w:pPr>
        <w:pStyle w:val="BodyText"/>
        <w:spacing w:line="259" w:lineRule="auto" w:before="1"/>
        <w:ind w:left="87" w:right="338"/>
      </w:pPr>
      <w:r>
        <w:rPr>
          <w:color w:val="58585B"/>
          <w:w w:val="120"/>
        </w:rPr>
        <w:t>Instructional coach with over 7 years of experience supporting teachers through data analysis, model lessons, and evidence-based instructional strategies. Known for building trusting relationships and driving instructional improvement through collaborative coaching cycles and</w:t>
      </w:r>
      <w:r>
        <w:rPr>
          <w:color w:val="58585B"/>
          <w:spacing w:val="80"/>
          <w:w w:val="120"/>
        </w:rPr>
        <w:t> </w:t>
      </w:r>
      <w:r>
        <w:rPr>
          <w:color w:val="58585B"/>
          <w:w w:val="120"/>
        </w:rPr>
        <w:t>professional development.</w:t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0" w:bottom="0" w:left="141" w:right="141"/>
        </w:sectPr>
      </w:pPr>
    </w:p>
    <w:p>
      <w:pPr>
        <w:pStyle w:val="Heading3"/>
      </w:pPr>
      <w:r>
        <w:rPr>
          <w:color w:val="384D6A"/>
          <w:spacing w:val="-6"/>
        </w:rPr>
        <w:t>PROFESSIONAL</w:t>
      </w:r>
      <w:r>
        <w:rPr>
          <w:color w:val="384D6A"/>
          <w:spacing w:val="3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161114</wp:posOffset>
                </wp:positionH>
                <wp:positionV relativeFrom="paragraph">
                  <wp:posOffset>151801</wp:posOffset>
                </wp:positionV>
                <wp:extent cx="73025" cy="2578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3025" cy="2578100"/>
                          <a:chExt cx="73025" cy="2578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4167" y="0"/>
                            <a:ext cx="8255" cy="2505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2505710">
                                <a:moveTo>
                                  <a:pt x="8055" y="2505328"/>
                                </a:moveTo>
                                <a:lnTo>
                                  <a:pt x="0" y="2505328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2505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05328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1.9529pt;width:5.75pt;height:203pt;mso-position-horizontal-relative:page;mso-position-vertical-relative:paragraph;z-index:15729664" id="docshapegroup4" coordorigin="254,239" coordsize="115,4060">
                <v:rect style="position:absolute;left:291;top:239;width:13;height:3946" id="docshape5" filled="true" fillcolor="#384d6a" stroked="false">
                  <v:fill type="solid"/>
                </v:rect>
                <v:shape style="position:absolute;left:253;top:239;width:115;height:115" type="#_x0000_t75" id="docshape6" stroked="false">
                  <v:imagedata r:id="rId7" o:title=""/>
                </v:shape>
                <v:shape style="position:absolute;left:253;top:4184;width:115;height:115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Instructional</w:t>
      </w:r>
      <w:r>
        <w:rPr>
          <w:color w:val="58585B"/>
          <w:spacing w:val="21"/>
        </w:rPr>
        <w:t> </w:t>
      </w:r>
      <w:r>
        <w:rPr>
          <w:color w:val="58585B"/>
          <w:spacing w:val="-4"/>
        </w:rPr>
        <w:t>Coach</w:t>
      </w:r>
    </w:p>
    <w:p>
      <w:pPr>
        <w:spacing w:before="73"/>
        <w:ind w:left="290" w:right="0" w:firstLine="0"/>
        <w:jc w:val="left"/>
        <w:rPr>
          <w:i/>
          <w:sz w:val="23"/>
        </w:rPr>
      </w:pPr>
      <w:r>
        <w:rPr>
          <w:i/>
          <w:color w:val="58585B"/>
          <w:spacing w:val="-2"/>
          <w:sz w:val="23"/>
        </w:rPr>
        <w:t>Roosevelt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2"/>
          <w:sz w:val="23"/>
        </w:rPr>
        <w:t>Middle</w:t>
      </w:r>
      <w:r>
        <w:rPr>
          <w:i/>
          <w:color w:val="58585B"/>
          <w:spacing w:val="-6"/>
          <w:sz w:val="23"/>
        </w:rPr>
        <w:t> </w:t>
      </w:r>
      <w:r>
        <w:rPr>
          <w:i/>
          <w:color w:val="58585B"/>
          <w:spacing w:val="-2"/>
          <w:sz w:val="23"/>
        </w:rPr>
        <w:t>School,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2"/>
          <w:sz w:val="23"/>
        </w:rPr>
        <w:t>Kansas</w:t>
      </w:r>
      <w:r>
        <w:rPr>
          <w:i/>
          <w:color w:val="58585B"/>
          <w:spacing w:val="-1"/>
          <w:sz w:val="23"/>
        </w:rPr>
        <w:t> </w:t>
      </w:r>
      <w:r>
        <w:rPr>
          <w:i/>
          <w:color w:val="58585B"/>
          <w:spacing w:val="-2"/>
          <w:sz w:val="23"/>
        </w:rPr>
        <w:t>City,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2"/>
          <w:sz w:val="23"/>
        </w:rPr>
        <w:t>MO</w:t>
      </w:r>
      <w:r>
        <w:rPr>
          <w:i/>
          <w:color w:val="58585B"/>
          <w:sz w:val="23"/>
        </w:rPr>
        <w:t> </w:t>
      </w:r>
      <w:r>
        <w:rPr>
          <w:i/>
          <w:color w:val="58585B"/>
          <w:spacing w:val="-2"/>
          <w:w w:val="90"/>
          <w:sz w:val="23"/>
        </w:rPr>
        <w:t>|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2"/>
          <w:sz w:val="23"/>
        </w:rPr>
        <w:t>August</w:t>
      </w:r>
      <w:r>
        <w:rPr>
          <w:i/>
          <w:color w:val="58585B"/>
          <w:sz w:val="23"/>
        </w:rPr>
        <w:t> </w:t>
      </w:r>
      <w:r>
        <w:rPr>
          <w:i/>
          <w:color w:val="58585B"/>
          <w:spacing w:val="-2"/>
          <w:sz w:val="23"/>
        </w:rPr>
        <w:t>2019</w:t>
      </w:r>
      <w:r>
        <w:rPr>
          <w:i/>
          <w:color w:val="58585B"/>
          <w:spacing w:val="-1"/>
          <w:sz w:val="23"/>
        </w:rPr>
        <w:t> </w:t>
      </w:r>
      <w:r>
        <w:rPr>
          <w:i/>
          <w:color w:val="58585B"/>
          <w:spacing w:val="-2"/>
          <w:sz w:val="23"/>
        </w:rPr>
        <w:t>-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150" w:after="0"/>
        <w:ind w:left="620" w:right="924" w:hanging="305"/>
        <w:jc w:val="left"/>
        <w:rPr>
          <w:sz w:val="23"/>
        </w:rPr>
      </w:pPr>
      <w:r>
        <w:rPr>
          <w:color w:val="58585B"/>
          <w:w w:val="120"/>
          <w:sz w:val="23"/>
        </w:rPr>
        <w:t>Support over 30 teachers in improving instructional practices using student data and observation cycles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872" w:hanging="305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Led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schoolwide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implementation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of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standards-</w:t>
      </w:r>
      <w:r>
        <w:rPr>
          <w:color w:val="58585B"/>
          <w:spacing w:val="-2"/>
          <w:w w:val="125"/>
          <w:sz w:val="23"/>
        </w:rPr>
        <w:t>based </w:t>
      </w:r>
      <w:r>
        <w:rPr>
          <w:color w:val="58585B"/>
          <w:w w:val="125"/>
          <w:sz w:val="23"/>
        </w:rPr>
        <w:t>grading and formative assessment strategies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366" w:hanging="305"/>
        <w:jc w:val="left"/>
        <w:rPr>
          <w:sz w:val="23"/>
        </w:rPr>
      </w:pPr>
      <w:r>
        <w:rPr>
          <w:color w:val="58585B"/>
          <w:w w:val="120"/>
          <w:sz w:val="23"/>
        </w:rPr>
        <w:t>Facilitated over 50 professional development sessions on curriculum alignment, engagement, and culturally responsive instruction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7" w:after="0"/>
        <w:ind w:left="620" w:right="891" w:hanging="305"/>
        <w:jc w:val="left"/>
        <w:rPr>
          <w:sz w:val="23"/>
        </w:rPr>
      </w:pPr>
      <w:r>
        <w:rPr>
          <w:color w:val="58585B"/>
          <w:w w:val="120"/>
          <w:sz w:val="23"/>
        </w:rPr>
        <w:t>Increased student reading scores by 17% schoolwide through coaching on close reading strategies</w:t>
      </w:r>
    </w:p>
    <w:p>
      <w:pPr>
        <w:pStyle w:val="Heading4"/>
        <w:spacing w:before="238"/>
      </w:pPr>
      <w:r>
        <w:rPr>
          <w:color w:val="58585B"/>
        </w:rPr>
        <w:t>ELA</w:t>
      </w:r>
      <w:r>
        <w:rPr>
          <w:color w:val="58585B"/>
          <w:spacing w:val="-12"/>
        </w:rPr>
        <w:t> </w:t>
      </w:r>
      <w:r>
        <w:rPr>
          <w:color w:val="58585B"/>
        </w:rPr>
        <w:t>Team</w:t>
      </w:r>
      <w:r>
        <w:rPr>
          <w:color w:val="58585B"/>
          <w:spacing w:val="-11"/>
        </w:rPr>
        <w:t> </w:t>
      </w:r>
      <w:r>
        <w:rPr>
          <w:color w:val="58585B"/>
        </w:rPr>
        <w:t>Lead</w:t>
      </w:r>
      <w:r>
        <w:rPr>
          <w:color w:val="58585B"/>
          <w:spacing w:val="-11"/>
        </w:rPr>
        <w:t> </w:t>
      </w:r>
      <w:r>
        <w:rPr>
          <w:color w:val="58585B"/>
        </w:rPr>
        <w:t>and</w:t>
      </w:r>
      <w:r>
        <w:rPr>
          <w:color w:val="58585B"/>
          <w:spacing w:val="-12"/>
        </w:rPr>
        <w:t> </w:t>
      </w:r>
      <w:r>
        <w:rPr>
          <w:color w:val="58585B"/>
        </w:rPr>
        <w:t>Mentor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Teacher</w:t>
      </w:r>
    </w:p>
    <w:p>
      <w:pPr>
        <w:spacing w:before="73"/>
        <w:ind w:left="290" w:right="0" w:firstLine="0"/>
        <w:jc w:val="left"/>
        <w:rPr>
          <w:i/>
          <w:sz w:val="23"/>
        </w:rPr>
      </w:pPr>
      <w:r>
        <w:rPr>
          <w:i/>
          <w:color w:val="58585B"/>
          <w:w w:val="95"/>
          <w:sz w:val="23"/>
        </w:rPr>
        <w:t>Northwest</w:t>
      </w:r>
      <w:r>
        <w:rPr>
          <w:i/>
          <w:color w:val="58585B"/>
          <w:spacing w:val="10"/>
          <w:sz w:val="23"/>
        </w:rPr>
        <w:t> </w:t>
      </w:r>
      <w:r>
        <w:rPr>
          <w:i/>
          <w:color w:val="58585B"/>
          <w:w w:val="95"/>
          <w:sz w:val="23"/>
        </w:rPr>
        <w:t>Elementary,</w:t>
      </w:r>
      <w:r>
        <w:rPr>
          <w:i/>
          <w:color w:val="58585B"/>
          <w:spacing w:val="-6"/>
          <w:w w:val="95"/>
          <w:sz w:val="23"/>
        </w:rPr>
        <w:t> </w:t>
      </w:r>
      <w:r>
        <w:rPr>
          <w:i/>
          <w:color w:val="58585B"/>
          <w:w w:val="95"/>
          <w:sz w:val="23"/>
        </w:rPr>
        <w:t>Kansas</w:t>
      </w:r>
      <w:r>
        <w:rPr>
          <w:i/>
          <w:color w:val="58585B"/>
          <w:spacing w:val="11"/>
          <w:sz w:val="23"/>
        </w:rPr>
        <w:t> </w:t>
      </w:r>
      <w:r>
        <w:rPr>
          <w:i/>
          <w:color w:val="58585B"/>
          <w:w w:val="95"/>
          <w:sz w:val="23"/>
        </w:rPr>
        <w:t>City,</w:t>
      </w:r>
      <w:r>
        <w:rPr>
          <w:i/>
          <w:color w:val="58585B"/>
          <w:spacing w:val="-6"/>
          <w:w w:val="95"/>
          <w:sz w:val="23"/>
        </w:rPr>
        <w:t> </w:t>
      </w:r>
      <w:r>
        <w:rPr>
          <w:i/>
          <w:color w:val="58585B"/>
          <w:w w:val="95"/>
          <w:sz w:val="23"/>
        </w:rPr>
        <w:t>MO</w:t>
      </w:r>
      <w:r>
        <w:rPr>
          <w:i/>
          <w:color w:val="58585B"/>
          <w:spacing w:val="11"/>
          <w:sz w:val="23"/>
        </w:rPr>
        <w:t> </w:t>
      </w:r>
      <w:r>
        <w:rPr>
          <w:i/>
          <w:color w:val="58585B"/>
          <w:w w:val="90"/>
          <w:sz w:val="23"/>
        </w:rPr>
        <w:t>|</w:t>
      </w:r>
      <w:r>
        <w:rPr>
          <w:i/>
          <w:color w:val="58585B"/>
          <w:spacing w:val="3"/>
          <w:sz w:val="23"/>
        </w:rPr>
        <w:t> </w:t>
      </w:r>
      <w:r>
        <w:rPr>
          <w:i/>
          <w:color w:val="58585B"/>
          <w:w w:val="95"/>
          <w:sz w:val="23"/>
        </w:rPr>
        <w:t>August</w:t>
      </w:r>
      <w:r>
        <w:rPr>
          <w:i/>
          <w:color w:val="58585B"/>
          <w:spacing w:val="11"/>
          <w:sz w:val="23"/>
        </w:rPr>
        <w:t> </w:t>
      </w:r>
      <w:r>
        <w:rPr>
          <w:i/>
          <w:color w:val="58585B"/>
          <w:w w:val="95"/>
          <w:sz w:val="23"/>
        </w:rPr>
        <w:t>2016</w:t>
      </w:r>
      <w:r>
        <w:rPr>
          <w:i/>
          <w:color w:val="58585B"/>
          <w:spacing w:val="10"/>
          <w:sz w:val="23"/>
        </w:rPr>
        <w:t> </w:t>
      </w:r>
      <w:r>
        <w:rPr>
          <w:i/>
          <w:color w:val="58585B"/>
          <w:w w:val="95"/>
          <w:sz w:val="23"/>
        </w:rPr>
        <w:t>-</w:t>
      </w:r>
      <w:r>
        <w:rPr>
          <w:i/>
          <w:color w:val="58585B"/>
          <w:spacing w:val="-4"/>
          <w:w w:val="95"/>
          <w:sz w:val="23"/>
        </w:rPr>
        <w:t> </w:t>
      </w:r>
      <w:r>
        <w:rPr>
          <w:i/>
          <w:color w:val="58585B"/>
          <w:w w:val="95"/>
          <w:sz w:val="23"/>
        </w:rPr>
        <w:t>June</w:t>
      </w:r>
      <w:r>
        <w:rPr>
          <w:i/>
          <w:color w:val="58585B"/>
          <w:spacing w:val="11"/>
          <w:sz w:val="23"/>
        </w:rPr>
        <w:t> </w:t>
      </w:r>
      <w:r>
        <w:rPr>
          <w:i/>
          <w:color w:val="58585B"/>
          <w:spacing w:val="-4"/>
          <w:w w:val="95"/>
          <w:sz w:val="23"/>
        </w:rPr>
        <w:t>2019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150" w:after="0"/>
        <w:ind w:left="620" w:right="38" w:hanging="305"/>
        <w:jc w:val="left"/>
        <w:rPr>
          <w:sz w:val="23"/>
        </w:rPr>
      </w:pPr>
      <w:r>
        <w:rPr>
          <w:color w:val="58585B"/>
          <w:w w:val="120"/>
          <w:sz w:val="23"/>
        </w:rPr>
        <w:t>Provided coaching and modeling to new teachers in grades </w:t>
      </w:r>
      <w:r>
        <w:rPr>
          <w:color w:val="58585B"/>
          <w:spacing w:val="-4"/>
          <w:w w:val="120"/>
          <w:sz w:val="23"/>
        </w:rPr>
        <w:t>3–5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443" w:hanging="305"/>
        <w:jc w:val="left"/>
        <w:rPr>
          <w:sz w:val="23"/>
        </w:rPr>
      </w:pPr>
      <w:r>
        <w:rPr>
          <w:color w:val="58585B"/>
          <w:w w:val="125"/>
          <w:sz w:val="23"/>
        </w:rPr>
        <w:t>Organized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grade-level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PLCs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and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introduced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goal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setting using student work samples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102" w:hanging="305"/>
        <w:jc w:val="left"/>
        <w:rPr>
          <w:sz w:val="23"/>
        </w:rPr>
      </w:pPr>
      <w:r>
        <w:rPr>
          <w:color w:val="58585B"/>
          <w:w w:val="125"/>
          <w:sz w:val="23"/>
        </w:rPr>
        <w:t>Supported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w w:val="125"/>
          <w:sz w:val="23"/>
        </w:rPr>
        <w:t>team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w w:val="125"/>
          <w:sz w:val="23"/>
        </w:rPr>
        <w:t>with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w w:val="125"/>
          <w:sz w:val="23"/>
        </w:rPr>
        <w:t>curriculum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w w:val="125"/>
          <w:sz w:val="23"/>
        </w:rPr>
        <w:t>pacing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w w:val="125"/>
          <w:sz w:val="23"/>
        </w:rPr>
        <w:t>guides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w w:val="125"/>
          <w:sz w:val="23"/>
        </w:rPr>
        <w:t>and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w w:val="125"/>
          <w:sz w:val="23"/>
        </w:rPr>
        <w:t>lesson </w:t>
      </w:r>
      <w:r>
        <w:rPr>
          <w:color w:val="58585B"/>
          <w:spacing w:val="-2"/>
          <w:w w:val="125"/>
          <w:sz w:val="23"/>
        </w:rPr>
        <w:t>planning</w:t>
      </w:r>
    </w:p>
    <w:p>
      <w:pPr>
        <w:pStyle w:val="Heading3"/>
      </w:pPr>
      <w:r>
        <w:rPr>
          <w:b w:val="0"/>
        </w:rPr>
        <w:br w:type="column"/>
      </w:r>
      <w:r>
        <w:rPr>
          <w:color w:val="384D6A"/>
          <w:spacing w:val="-7"/>
        </w:rPr>
        <w:t>KEY </w:t>
      </w:r>
      <w:r>
        <w:rPr>
          <w:color w:val="384D6A"/>
          <w:spacing w:val="-2"/>
        </w:rPr>
        <w:t>SKILLS</w:t>
      </w:r>
    </w:p>
    <w:p>
      <w:pPr>
        <w:pStyle w:val="BodyText"/>
        <w:spacing w:before="125"/>
        <w:rPr>
          <w:rFonts w:ascii="Arial"/>
          <w:b/>
          <w:sz w:val="25"/>
        </w:rPr>
      </w:pPr>
    </w:p>
    <w:p>
      <w:pPr>
        <w:pStyle w:val="BodyText"/>
        <w:spacing w:line="564" w:lineRule="auto" w:before="1"/>
        <w:ind w:left="87" w:right="717"/>
      </w:pPr>
      <w:r>
        <w:rPr>
          <w:color w:val="58585B"/>
          <w:w w:val="125"/>
        </w:rPr>
        <w:t>Adult learning strategies Coaching cycles Curriculum alignment Data-driven instruction</w:t>
      </w:r>
    </w:p>
    <w:p>
      <w:pPr>
        <w:pStyle w:val="BodyText"/>
        <w:spacing w:line="259" w:lineRule="auto" w:before="0"/>
        <w:ind w:left="87"/>
      </w:pPr>
      <w:r>
        <w:rPr>
          <w:color w:val="58585B"/>
          <w:w w:val="120"/>
        </w:rPr>
        <w:t>Professional </w:t>
      </w:r>
      <w:r>
        <w:rPr>
          <w:color w:val="58585B"/>
          <w:w w:val="120"/>
        </w:rPr>
        <w:t>development </w:t>
      </w:r>
      <w:r>
        <w:rPr>
          <w:color w:val="58585B"/>
          <w:spacing w:val="-2"/>
          <w:w w:val="125"/>
        </w:rPr>
        <w:t>planning</w:t>
      </w:r>
    </w:p>
    <w:p>
      <w:pPr>
        <w:pStyle w:val="BodyText"/>
        <w:spacing w:before="86"/>
      </w:pPr>
    </w:p>
    <w:p>
      <w:pPr>
        <w:pStyle w:val="Heading3"/>
        <w:spacing w:before="0"/>
      </w:pPr>
      <w:r>
        <w:rPr>
          <w:color w:val="384D6A"/>
          <w:spacing w:val="-2"/>
        </w:rPr>
        <w:t>EDUCATION</w:t>
      </w:r>
    </w:p>
    <w:p>
      <w:pPr>
        <w:spacing w:line="283" w:lineRule="auto" w:before="153"/>
        <w:ind w:left="290" w:right="0" w:firstLine="0"/>
        <w:jc w:val="left"/>
        <w:rPr>
          <w:sz w:val="23"/>
        </w:rPr>
      </w:pPr>
      <w:r>
        <w:rPr>
          <w:rFonts w:ascii="Arial"/>
          <w:b/>
          <w:color w:val="58585B"/>
          <w:w w:val="110"/>
          <w:sz w:val="24"/>
        </w:rPr>
        <w:t>Master</w:t>
      </w:r>
      <w:r>
        <w:rPr>
          <w:rFonts w:ascii="Arial"/>
          <w:b/>
          <w:color w:val="58585B"/>
          <w:spacing w:val="-19"/>
          <w:w w:val="110"/>
          <w:sz w:val="24"/>
        </w:rPr>
        <w:t> </w:t>
      </w:r>
      <w:r>
        <w:rPr>
          <w:rFonts w:ascii="Arial"/>
          <w:b/>
          <w:color w:val="58585B"/>
          <w:w w:val="110"/>
          <w:sz w:val="24"/>
        </w:rPr>
        <w:t>of</w:t>
      </w:r>
      <w:r>
        <w:rPr>
          <w:rFonts w:ascii="Arial"/>
          <w:b/>
          <w:color w:val="58585B"/>
          <w:spacing w:val="-18"/>
          <w:w w:val="110"/>
          <w:sz w:val="24"/>
        </w:rPr>
        <w:t> </w:t>
      </w:r>
      <w:r>
        <w:rPr>
          <w:rFonts w:ascii="Arial"/>
          <w:b/>
          <w:color w:val="58585B"/>
          <w:w w:val="110"/>
          <w:sz w:val="24"/>
        </w:rPr>
        <w:t>Education</w:t>
      </w:r>
      <w:r>
        <w:rPr>
          <w:rFonts w:ascii="Arial"/>
          <w:b/>
          <w:color w:val="58585B"/>
          <w:spacing w:val="-19"/>
          <w:w w:val="110"/>
          <w:sz w:val="24"/>
        </w:rPr>
        <w:t> </w:t>
      </w:r>
      <w:r>
        <w:rPr>
          <w:rFonts w:ascii="Arial"/>
          <w:b/>
          <w:color w:val="58585B"/>
          <w:w w:val="110"/>
          <w:sz w:val="24"/>
        </w:rPr>
        <w:t>in </w:t>
      </w:r>
      <w:r>
        <w:rPr>
          <w:rFonts w:ascii="Arial"/>
          <w:b/>
          <w:color w:val="58585B"/>
          <w:sz w:val="24"/>
        </w:rPr>
        <w:t>Curriculum</w:t>
      </w:r>
      <w:r>
        <w:rPr>
          <w:rFonts w:ascii="Arial"/>
          <w:b/>
          <w:color w:val="58585B"/>
          <w:spacing w:val="-17"/>
          <w:sz w:val="24"/>
        </w:rPr>
        <w:t> </w:t>
      </w:r>
      <w:r>
        <w:rPr>
          <w:rFonts w:ascii="Arial"/>
          <w:b/>
          <w:color w:val="58585B"/>
          <w:sz w:val="24"/>
        </w:rPr>
        <w:t>and</w:t>
      </w:r>
      <w:r>
        <w:rPr>
          <w:rFonts w:ascii="Arial"/>
          <w:b/>
          <w:color w:val="58585B"/>
          <w:spacing w:val="-17"/>
          <w:sz w:val="24"/>
        </w:rPr>
        <w:t> </w:t>
      </w:r>
      <w:r>
        <w:rPr>
          <w:rFonts w:ascii="Arial"/>
          <w:b/>
          <w:color w:val="58585B"/>
          <w:sz w:val="24"/>
        </w:rPr>
        <w:t>Instruction </w:t>
      </w:r>
      <w:r>
        <w:rPr>
          <w:color w:val="58585B"/>
          <w:w w:val="110"/>
          <w:sz w:val="23"/>
        </w:rPr>
        <w:t>University of Missouri</w:t>
      </w:r>
    </w:p>
    <w:p>
      <w:pPr>
        <w:spacing w:after="0" w:line="283" w:lineRule="auto"/>
        <w:jc w:val="left"/>
        <w:rPr>
          <w:sz w:val="23"/>
        </w:rPr>
        <w:sectPr>
          <w:type w:val="continuous"/>
          <w:pgSz w:w="11920" w:h="16860"/>
          <w:pgMar w:top="0" w:bottom="0" w:left="141" w:right="141"/>
          <w:cols w:num="2" w:equalWidth="0">
            <w:col w:w="7465" w:space="387"/>
            <w:col w:w="3786"/>
          </w:cols>
        </w:sectPr>
      </w:pPr>
    </w:p>
    <w:p>
      <w:pPr>
        <w:pStyle w:val="BodyText"/>
        <w:spacing w:before="49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2684175</wp:posOffset>
                </wp:positionV>
                <wp:extent cx="7568565" cy="8020684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8020684"/>
                          <a:chExt cx="7568565" cy="8020684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972037" y="8059"/>
                            <a:ext cx="2552065" cy="801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065" h="801243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12341"/>
                                </a:lnTo>
                                <a:lnTo>
                                  <a:pt x="9525" y="8012341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2552065" h="8012430">
                                <a:moveTo>
                                  <a:pt x="2552001" y="2730893"/>
                                </a:moveTo>
                                <a:lnTo>
                                  <a:pt x="14439" y="2730893"/>
                                </a:lnTo>
                                <a:lnTo>
                                  <a:pt x="14439" y="2738945"/>
                                </a:lnTo>
                                <a:lnTo>
                                  <a:pt x="2552001" y="2738945"/>
                                </a:lnTo>
                                <a:lnTo>
                                  <a:pt x="2552001" y="2730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435009"/>
                            <a:ext cx="51556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85390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85390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85390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85390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85390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1272803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1272803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1272803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1272803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1272803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169170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169170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169170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169170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169170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211059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211059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211059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211059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211059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7603" y="3190064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756856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255">
                                <a:moveTo>
                                  <a:pt x="756818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11.352371pt;width:595.950pt;height:631.550pt;mso-position-horizontal-relative:page;mso-position-vertical-relative:page;z-index:-15805440" id="docshapegroup8" coordorigin="0,4227" coordsize="11919,12631">
                <v:shape style="position:absolute;left:7829;top:4239;width:4019;height:12618" id="docshape9" coordorigin="7830,4240" coordsize="4019,12618" path="m7845,4240l7830,4240,7830,16858,7845,16858,7845,4240xm11849,8540l7853,8540,7853,8553,11849,8553,11849,8540xe" filled="true" fillcolor="#000000" stroked="false">
                  <v:path arrowok="t"/>
                  <v:fill type="solid"/>
                </v:shape>
                <v:shape style="position:absolute;left:8081;top:4912;width:812;height:102" type="#_x0000_t75" id="docshape10" stroked="false">
                  <v:imagedata r:id="rId9" o:title=""/>
                </v:shape>
                <v:shape style="position:absolute;left:8081;top:5571;width:102;height:102" type="#_x0000_t75" id="docshape11" stroked="false">
                  <v:imagedata r:id="rId10" o:title=""/>
                </v:shape>
                <v:shape style="position:absolute;left:8258;top:5571;width:102;height:102" type="#_x0000_t75" id="docshape12" stroked="false">
                  <v:imagedata r:id="rId11" o:title=""/>
                </v:shape>
                <v:shape style="position:absolute;left:8436;top:5571;width:102;height:102" type="#_x0000_t75" id="docshape13" stroked="false">
                  <v:imagedata r:id="rId12" o:title=""/>
                </v:shape>
                <v:shape style="position:absolute;left:8613;top:5571;width:102;height:102" type="#_x0000_t75" id="docshape14" stroked="false">
                  <v:imagedata r:id="rId12" o:title=""/>
                </v:shape>
                <v:shape style="position:absolute;left:8791;top:5571;width:102;height:102" type="#_x0000_t75" id="docshape15" stroked="false">
                  <v:imagedata r:id="rId13" o:title=""/>
                </v:shape>
                <v:shape style="position:absolute;left:8081;top:6231;width:102;height:102" type="#_x0000_t75" id="docshape16" stroked="false">
                  <v:imagedata r:id="rId10" o:title=""/>
                </v:shape>
                <v:shape style="position:absolute;left:8258;top:6231;width:102;height:102" type="#_x0000_t75" id="docshape17" stroked="false">
                  <v:imagedata r:id="rId11" o:title=""/>
                </v:shape>
                <v:shape style="position:absolute;left:8436;top:6231;width:102;height:102" type="#_x0000_t75" id="docshape18" stroked="false">
                  <v:imagedata r:id="rId12" o:title=""/>
                </v:shape>
                <v:shape style="position:absolute;left:8613;top:6231;width:102;height:102" type="#_x0000_t75" id="docshape19" stroked="false">
                  <v:imagedata r:id="rId14" o:title=""/>
                </v:shape>
                <v:shape style="position:absolute;left:8791;top:6231;width:102;height:102" type="#_x0000_t75" id="docshape20" stroked="false">
                  <v:imagedata r:id="rId13" o:title=""/>
                </v:shape>
                <v:shape style="position:absolute;left:8081;top:6891;width:102;height:102" type="#_x0000_t75" id="docshape21" stroked="false">
                  <v:imagedata r:id="rId10" o:title=""/>
                </v:shape>
                <v:shape style="position:absolute;left:8258;top:6891;width:102;height:102" type="#_x0000_t75" id="docshape22" stroked="false">
                  <v:imagedata r:id="rId11" o:title=""/>
                </v:shape>
                <v:shape style="position:absolute;left:8436;top:6891;width:102;height:102" type="#_x0000_t75" id="docshape23" stroked="false">
                  <v:imagedata r:id="rId12" o:title=""/>
                </v:shape>
                <v:shape style="position:absolute;left:8613;top:6891;width:102;height:102" type="#_x0000_t75" id="docshape24" stroked="false">
                  <v:imagedata r:id="rId15" o:title=""/>
                </v:shape>
                <v:shape style="position:absolute;left:8791;top:6891;width:102;height:102" type="#_x0000_t75" id="docshape25" stroked="false">
                  <v:imagedata r:id="rId13" o:title=""/>
                </v:shape>
                <v:shape style="position:absolute;left:8081;top:7550;width:102;height:102" type="#_x0000_t75" id="docshape26" stroked="false">
                  <v:imagedata r:id="rId10" o:title=""/>
                </v:shape>
                <v:shape style="position:absolute;left:8258;top:7550;width:102;height:102" type="#_x0000_t75" id="docshape27" stroked="false">
                  <v:imagedata r:id="rId10" o:title=""/>
                </v:shape>
                <v:shape style="position:absolute;left:8436;top:7550;width:102;height:102" type="#_x0000_t75" id="docshape28" stroked="false">
                  <v:imagedata r:id="rId16" o:title=""/>
                </v:shape>
                <v:shape style="position:absolute;left:8613;top:7550;width:102;height:102" type="#_x0000_t75" id="docshape29" stroked="false">
                  <v:imagedata r:id="rId16" o:title=""/>
                </v:shape>
                <v:shape style="position:absolute;left:8791;top:7550;width:102;height:102" type="#_x0000_t75" id="docshape30" stroked="false">
                  <v:imagedata r:id="rId13" o:title=""/>
                </v:shape>
                <v:shape style="position:absolute;left:8106;top:9250;width:115;height:115" type="#_x0000_t75" id="docshape31" stroked="false">
                  <v:imagedata r:id="rId7" o:title=""/>
                </v:shape>
                <v:rect style="position:absolute;left:0;top:4227;width:11919;height:13" id="docshape32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3"/>
        <w:spacing w:before="1"/>
      </w:pPr>
      <w:r>
        <w:rPr>
          <w:color w:val="384D6A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146" w:after="0"/>
        <w:ind w:left="417" w:right="0" w:hanging="305"/>
        <w:jc w:val="left"/>
        <w:rPr>
          <w:sz w:val="23"/>
        </w:rPr>
      </w:pPr>
      <w:r>
        <w:rPr>
          <w:color w:val="58585B"/>
          <w:spacing w:val="2"/>
          <w:w w:val="110"/>
          <w:sz w:val="23"/>
        </w:rPr>
        <w:t>Missouri</w:t>
      </w:r>
      <w:r>
        <w:rPr>
          <w:color w:val="58585B"/>
          <w:spacing w:val="57"/>
          <w:w w:val="110"/>
          <w:sz w:val="23"/>
        </w:rPr>
        <w:t> </w:t>
      </w:r>
      <w:r>
        <w:rPr>
          <w:color w:val="58585B"/>
          <w:spacing w:val="2"/>
          <w:w w:val="110"/>
          <w:sz w:val="23"/>
        </w:rPr>
        <w:t>Professional</w:t>
      </w:r>
      <w:r>
        <w:rPr>
          <w:color w:val="58585B"/>
          <w:spacing w:val="57"/>
          <w:w w:val="110"/>
          <w:sz w:val="23"/>
        </w:rPr>
        <w:t> </w:t>
      </w:r>
      <w:r>
        <w:rPr>
          <w:color w:val="58585B"/>
          <w:spacing w:val="2"/>
          <w:w w:val="110"/>
          <w:sz w:val="23"/>
        </w:rPr>
        <w:t>Teaching</w:t>
      </w:r>
      <w:r>
        <w:rPr>
          <w:color w:val="58585B"/>
          <w:spacing w:val="57"/>
          <w:w w:val="110"/>
          <w:sz w:val="23"/>
        </w:rPr>
        <w:t> </w:t>
      </w:r>
      <w:r>
        <w:rPr>
          <w:color w:val="58585B"/>
          <w:spacing w:val="2"/>
          <w:w w:val="110"/>
          <w:sz w:val="23"/>
        </w:rPr>
        <w:t>Certificate</w:t>
      </w:r>
      <w:r>
        <w:rPr>
          <w:color w:val="58585B"/>
          <w:spacing w:val="57"/>
          <w:w w:val="110"/>
          <w:sz w:val="23"/>
        </w:rPr>
        <w:t> </w:t>
      </w:r>
      <w:r>
        <w:rPr>
          <w:color w:val="58585B"/>
          <w:spacing w:val="2"/>
          <w:sz w:val="23"/>
        </w:rPr>
        <w:t>|</w:t>
      </w:r>
      <w:r>
        <w:rPr>
          <w:color w:val="58585B"/>
          <w:spacing w:val="57"/>
          <w:w w:val="110"/>
          <w:sz w:val="23"/>
        </w:rPr>
        <w:t> </w:t>
      </w:r>
      <w:r>
        <w:rPr>
          <w:color w:val="58585B"/>
          <w:spacing w:val="-4"/>
          <w:w w:val="110"/>
          <w:sz w:val="23"/>
        </w:rPr>
        <w:t>2015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87" w:after="0"/>
        <w:ind w:left="417" w:right="0" w:hanging="305"/>
        <w:jc w:val="left"/>
        <w:rPr>
          <w:sz w:val="23"/>
        </w:rPr>
      </w:pPr>
      <w:r>
        <w:rPr>
          <w:color w:val="58585B"/>
          <w:spacing w:val="4"/>
          <w:w w:val="110"/>
          <w:sz w:val="23"/>
        </w:rPr>
        <w:t>Instructional</w:t>
      </w:r>
      <w:r>
        <w:rPr>
          <w:color w:val="58585B"/>
          <w:spacing w:val="57"/>
          <w:w w:val="110"/>
          <w:sz w:val="23"/>
        </w:rPr>
        <w:t> </w:t>
      </w:r>
      <w:r>
        <w:rPr>
          <w:color w:val="58585B"/>
          <w:spacing w:val="4"/>
          <w:w w:val="110"/>
          <w:sz w:val="23"/>
        </w:rPr>
        <w:t>Coaching</w:t>
      </w:r>
      <w:r>
        <w:rPr>
          <w:color w:val="58585B"/>
          <w:spacing w:val="58"/>
          <w:w w:val="110"/>
          <w:sz w:val="23"/>
        </w:rPr>
        <w:t> </w:t>
      </w:r>
      <w:r>
        <w:rPr>
          <w:color w:val="58585B"/>
          <w:spacing w:val="4"/>
          <w:w w:val="110"/>
          <w:sz w:val="23"/>
        </w:rPr>
        <w:t>Certificate</w:t>
      </w:r>
      <w:r>
        <w:rPr>
          <w:color w:val="58585B"/>
          <w:spacing w:val="58"/>
          <w:w w:val="110"/>
          <w:sz w:val="23"/>
        </w:rPr>
        <w:t> </w:t>
      </w:r>
      <w:r>
        <w:rPr>
          <w:color w:val="58585B"/>
          <w:spacing w:val="4"/>
          <w:sz w:val="23"/>
        </w:rPr>
        <w:t>|</w:t>
      </w:r>
      <w:r>
        <w:rPr>
          <w:color w:val="58585B"/>
          <w:spacing w:val="58"/>
          <w:w w:val="110"/>
          <w:sz w:val="23"/>
        </w:rPr>
        <w:t> </w:t>
      </w:r>
      <w:r>
        <w:rPr>
          <w:color w:val="58585B"/>
          <w:spacing w:val="-4"/>
          <w:w w:val="110"/>
          <w:sz w:val="23"/>
        </w:rPr>
        <w:t>2019</w:t>
      </w:r>
    </w:p>
    <w:sectPr>
      <w:type w:val="continuous"/>
      <w:pgSz w:w="11920" w:h="16860"/>
      <w:pgMar w:top="0" w:bottom="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4.png"/>
      </v:shape>
    </w:pict>
  </w:numPicBullet>
  <w:numPicBullet w:numPicBulletId="1">
    <w:pict>
      <v:shape id="_x0000_i1076" type="#_x0000_t75" style="width:5.250000pt;height:4.500000pt" o:bullet="t">
        <v:imagedata r:id="rId2" o:title="image1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1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3" w:hanging="305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20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4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2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1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5" w:hanging="305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6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975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3"/>
      <w:ind w:left="97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2"/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3"/>
      <w:ind w:left="290"/>
      <w:outlineLvl w:val="4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620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kyler.lewis@email.c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2026-01-23T06:45:48Z</dcterms:created>
  <dcterms:modified xsi:type="dcterms:W3CDTF">2026-01-23T06:45:48Z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