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145002</wp:posOffset>
            </wp:positionH>
            <wp:positionV relativeFrom="paragraph">
              <wp:posOffset>25876</wp:posOffset>
            </wp:positionV>
            <wp:extent cx="725014" cy="7250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4" cy="725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D46B1"/>
          <w:spacing w:val="-14"/>
        </w:rPr>
        <w:t>Shawn</w:t>
      </w:r>
      <w:r>
        <w:rPr>
          <w:color w:val="7D46B1"/>
          <w:spacing w:val="-18"/>
        </w:rPr>
        <w:t> </w:t>
      </w:r>
      <w:r>
        <w:rPr>
          <w:color w:val="7D46B1"/>
          <w:spacing w:val="-4"/>
        </w:rPr>
        <w:t>White</w:t>
      </w:r>
    </w:p>
    <w:p>
      <w:pPr>
        <w:pStyle w:val="Heading2"/>
        <w:spacing w:before="95"/>
        <w:ind w:left="1419"/>
      </w:pPr>
      <w:r>
        <w:rPr/>
        <w:t>Paid</w:t>
      </w:r>
      <w:r>
        <w:rPr>
          <w:spacing w:val="2"/>
        </w:rPr>
        <w:t> </w:t>
      </w:r>
      <w:r>
        <w:rPr/>
        <w:t>Media</w:t>
      </w:r>
      <w:r>
        <w:rPr>
          <w:spacing w:val="3"/>
        </w:rPr>
        <w:t> </w:t>
      </w:r>
      <w:r>
        <w:rPr>
          <w:spacing w:val="-2"/>
        </w:rPr>
        <w:t>Manager</w:t>
      </w:r>
    </w:p>
    <w:p>
      <w:pPr>
        <w:pStyle w:val="BodyText"/>
        <w:spacing w:before="37"/>
        <w:ind w:left="0" w:firstLin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25" w:lineRule="auto" w:before="0"/>
        <w:ind w:left="1419" w:firstLine="0"/>
      </w:pPr>
      <w:r>
        <w:rPr>
          <w:color w:val="7D46B1"/>
          <w:w w:val="125"/>
        </w:rPr>
        <w:t>Denver, CO </w:t>
      </w:r>
      <w:hyperlink r:id="rId6">
        <w:r>
          <w:rPr>
            <w:color w:val="7D46B1"/>
            <w:spacing w:val="-2"/>
            <w:w w:val="125"/>
          </w:rPr>
          <w:t>email@email.com</w:t>
        </w:r>
      </w:hyperlink>
    </w:p>
    <w:p>
      <w:pPr>
        <w:pStyle w:val="BodyText"/>
        <w:spacing w:line="230" w:lineRule="exact" w:before="0"/>
        <w:ind w:left="1419" w:firstLine="0"/>
      </w:pPr>
      <w:r>
        <w:rPr>
          <w:color w:val="7D46B1"/>
          <w:w w:val="125"/>
        </w:rPr>
        <w:t>(000)</w:t>
      </w:r>
      <w:r>
        <w:rPr>
          <w:color w:val="7D46B1"/>
          <w:spacing w:val="22"/>
          <w:w w:val="125"/>
        </w:rPr>
        <w:t> </w:t>
      </w:r>
      <w:r>
        <w:rPr>
          <w:color w:val="7D46B1"/>
          <w:w w:val="125"/>
        </w:rPr>
        <w:t>000-</w:t>
      </w:r>
      <w:r>
        <w:rPr>
          <w:color w:val="7D46B1"/>
          <w:spacing w:val="-4"/>
          <w:w w:val="125"/>
        </w:rPr>
        <w:t>0000</w:t>
      </w:r>
    </w:p>
    <w:p>
      <w:pPr>
        <w:pStyle w:val="BodyText"/>
        <w:spacing w:after="0" w:line="230" w:lineRule="exact"/>
        <w:sectPr>
          <w:type w:val="continuous"/>
          <w:pgSz w:w="11920" w:h="16860"/>
          <w:pgMar w:top="680" w:bottom="280" w:left="141" w:right="141"/>
          <w:cols w:num="2" w:equalWidth="0">
            <w:col w:w="4430" w:space="3868"/>
            <w:col w:w="3340"/>
          </w:cols>
        </w:sectPr>
      </w:pPr>
    </w:p>
    <w:p>
      <w:pPr>
        <w:pStyle w:val="BodyText"/>
        <w:spacing w:before="120"/>
        <w:ind w:left="0" w:firstLine="0"/>
      </w:pPr>
    </w:p>
    <w:p>
      <w:pPr>
        <w:pStyle w:val="Heading3"/>
        <w:spacing w:line="225" w:lineRule="auto"/>
      </w:pPr>
      <w:r>
        <w:rPr>
          <w:w w:val="130"/>
        </w:rPr>
        <w:t>Strategic</w:t>
      </w:r>
      <w:r>
        <w:rPr>
          <w:spacing w:val="-4"/>
          <w:w w:val="130"/>
        </w:rPr>
        <w:t> </w:t>
      </w:r>
      <w:r>
        <w:rPr>
          <w:w w:val="130"/>
        </w:rPr>
        <w:t>Paid</w:t>
      </w:r>
      <w:r>
        <w:rPr>
          <w:spacing w:val="-4"/>
          <w:w w:val="130"/>
        </w:rPr>
        <w:t> </w:t>
      </w:r>
      <w:r>
        <w:rPr>
          <w:w w:val="130"/>
        </w:rPr>
        <w:t>Media</w:t>
      </w:r>
      <w:r>
        <w:rPr>
          <w:spacing w:val="-4"/>
          <w:w w:val="130"/>
        </w:rPr>
        <w:t> </w:t>
      </w:r>
      <w:r>
        <w:rPr>
          <w:w w:val="130"/>
        </w:rPr>
        <w:t>Professional</w:t>
      </w:r>
      <w:r>
        <w:rPr>
          <w:spacing w:val="-4"/>
          <w:w w:val="130"/>
        </w:rPr>
        <w:t> </w:t>
      </w:r>
      <w:r>
        <w:rPr>
          <w:w w:val="130"/>
        </w:rPr>
        <w:t>with</w:t>
      </w:r>
      <w:r>
        <w:rPr>
          <w:spacing w:val="-4"/>
          <w:w w:val="130"/>
        </w:rPr>
        <w:t> </w:t>
      </w:r>
      <w:r>
        <w:rPr>
          <w:w w:val="130"/>
        </w:rPr>
        <w:t>8</w:t>
      </w:r>
      <w:r>
        <w:rPr>
          <w:spacing w:val="-4"/>
          <w:w w:val="130"/>
        </w:rPr>
        <w:t> </w:t>
      </w:r>
      <w:r>
        <w:rPr>
          <w:w w:val="130"/>
        </w:rPr>
        <w:t>years</w:t>
      </w:r>
      <w:r>
        <w:rPr>
          <w:spacing w:val="-4"/>
          <w:w w:val="130"/>
        </w:rPr>
        <w:t> </w:t>
      </w:r>
      <w:r>
        <w:rPr>
          <w:w w:val="130"/>
        </w:rPr>
        <w:t>of</w:t>
      </w:r>
      <w:r>
        <w:rPr>
          <w:spacing w:val="-4"/>
          <w:w w:val="130"/>
        </w:rPr>
        <w:t> </w:t>
      </w:r>
      <w:r>
        <w:rPr>
          <w:w w:val="130"/>
        </w:rPr>
        <w:t>experience</w:t>
      </w:r>
      <w:r>
        <w:rPr>
          <w:spacing w:val="-4"/>
          <w:w w:val="130"/>
        </w:rPr>
        <w:t> </w:t>
      </w:r>
      <w:r>
        <w:rPr>
          <w:w w:val="130"/>
        </w:rPr>
        <w:t>managing</w:t>
      </w:r>
      <w:r>
        <w:rPr>
          <w:spacing w:val="-4"/>
          <w:w w:val="130"/>
        </w:rPr>
        <w:t> </w:t>
      </w:r>
      <w:r>
        <w:rPr>
          <w:w w:val="130"/>
        </w:rPr>
        <w:t>high-budget</w:t>
      </w:r>
      <w:r>
        <w:rPr>
          <w:spacing w:val="-4"/>
          <w:w w:val="130"/>
        </w:rPr>
        <w:t> </w:t>
      </w:r>
      <w:r>
        <w:rPr>
          <w:w w:val="130"/>
        </w:rPr>
        <w:t>ad</w:t>
      </w:r>
      <w:r>
        <w:rPr>
          <w:spacing w:val="-4"/>
          <w:w w:val="130"/>
        </w:rPr>
        <w:t> </w:t>
      </w:r>
      <w:r>
        <w:rPr>
          <w:w w:val="130"/>
        </w:rPr>
        <w:t>campaigns</w:t>
      </w:r>
      <w:r>
        <w:rPr>
          <w:spacing w:val="-4"/>
          <w:w w:val="130"/>
        </w:rPr>
        <w:t> </w:t>
      </w:r>
      <w:r>
        <w:rPr>
          <w:w w:val="130"/>
        </w:rPr>
        <w:t>across Google Ads, Meta Ads, and LinkedIn</w:t>
      </w:r>
    </w:p>
    <w:p>
      <w:pPr>
        <w:pStyle w:val="BodyText"/>
        <w:spacing w:line="225" w:lineRule="auto" w:before="73"/>
        <w:ind w:left="87" w:right="334" w:firstLine="0"/>
      </w:pPr>
      <w:r>
        <w:rPr>
          <w:w w:val="125"/>
        </w:rPr>
        <w:t>Adept at optimizing ROAS, reducing CPC, and creating scalable campaign frameworks for e-commerce and SaaS clients.</w:t>
      </w:r>
    </w:p>
    <w:p>
      <w:pPr>
        <w:pStyle w:val="Heading2"/>
        <w:spacing w:before="1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322090</wp:posOffset>
                </wp:positionV>
                <wp:extent cx="728281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5.361446pt;width:573.414899pt;height:.634309pt;mso-position-horizontal-relative:page;mso-position-vertical-relative:paragraph;z-index:-15728640;mso-wrap-distance-left:0;mso-wrap-distance-right:0" id="docshape1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spacing w:val="-2"/>
        </w:rPr>
        <w:t>Key</w:t>
      </w:r>
      <w:r>
        <w:rPr>
          <w:color w:val="7D46B1"/>
          <w:spacing w:val="-15"/>
        </w:rPr>
        <w:t> </w:t>
      </w:r>
      <w:r>
        <w:rPr>
          <w:color w:val="7D46B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39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Google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Ads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- </w:t>
      </w:r>
      <w:r>
        <w:rPr>
          <w:spacing w:val="-2"/>
          <w:w w:val="125"/>
          <w:sz w:val="20"/>
        </w:rPr>
        <w:t>Expert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Meta</w:t>
      </w:r>
      <w:r>
        <w:rPr>
          <w:spacing w:val="-10"/>
          <w:w w:val="125"/>
          <w:sz w:val="20"/>
        </w:rPr>
        <w:t> </w:t>
      </w:r>
      <w:r>
        <w:rPr>
          <w:w w:val="125"/>
          <w:sz w:val="20"/>
        </w:rPr>
        <w:t>Ads</w:t>
      </w:r>
      <w:r>
        <w:rPr>
          <w:spacing w:val="-10"/>
          <w:w w:val="125"/>
          <w:sz w:val="20"/>
        </w:rPr>
        <w:t> </w:t>
      </w:r>
      <w:r>
        <w:rPr>
          <w:w w:val="125"/>
          <w:sz w:val="20"/>
        </w:rPr>
        <w:t>Manager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-9"/>
          <w:w w:val="125"/>
          <w:sz w:val="20"/>
        </w:rPr>
        <w:t> </w:t>
      </w:r>
      <w:r>
        <w:rPr>
          <w:spacing w:val="-2"/>
          <w:w w:val="125"/>
          <w:sz w:val="20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7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Retargeting</w:t>
      </w:r>
      <w:r>
        <w:rPr>
          <w:spacing w:val="16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16"/>
          <w:w w:val="125"/>
          <w:sz w:val="20"/>
        </w:rPr>
        <w:t> </w:t>
      </w:r>
      <w:r>
        <w:rPr>
          <w:spacing w:val="-2"/>
          <w:w w:val="125"/>
          <w:sz w:val="20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Budget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allocation</w:t>
      </w:r>
      <w:r>
        <w:rPr>
          <w:spacing w:val="9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9"/>
          <w:w w:val="125"/>
          <w:sz w:val="20"/>
        </w:rPr>
        <w:t> </w:t>
      </w:r>
      <w:r>
        <w:rPr>
          <w:spacing w:val="-2"/>
          <w:w w:val="125"/>
          <w:sz w:val="20"/>
        </w:rPr>
        <w:t>Amateur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Conversion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tracking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-2"/>
          <w:w w:val="125"/>
          <w:sz w:val="20"/>
        </w:rPr>
        <w:t> Amateur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320329</wp:posOffset>
                </wp:positionV>
                <wp:extent cx="728281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5.222824pt;width:573.414899pt;height:.634309pt;mso-position-horizontal-relative:page;mso-position-vertical-relative:paragraph;z-index:-15728128;mso-wrap-distance-left:0;mso-wrap-distance-right:0" id="docshape2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</w:rPr>
        <w:t>Professional</w:t>
      </w:r>
      <w:r>
        <w:rPr>
          <w:color w:val="7D46B1"/>
          <w:spacing w:val="-3"/>
        </w:rPr>
        <w:t> </w:t>
      </w:r>
      <w:r>
        <w:rPr>
          <w:color w:val="7D46B1"/>
          <w:spacing w:val="-2"/>
        </w:rPr>
        <w:t>Experience</w:t>
      </w:r>
    </w:p>
    <w:p>
      <w:pPr>
        <w:spacing w:line="243" w:lineRule="exact" w:before="158"/>
        <w:ind w:left="87" w:right="0" w:firstLine="0"/>
        <w:jc w:val="left"/>
        <w:rPr>
          <w:i/>
          <w:sz w:val="20"/>
        </w:rPr>
      </w:pPr>
      <w:r>
        <w:rPr>
          <w:rFonts w:ascii="Arial"/>
          <w:b/>
          <w:w w:val="120"/>
          <w:sz w:val="21"/>
        </w:rPr>
        <w:t>Paid</w:t>
      </w:r>
      <w:r>
        <w:rPr>
          <w:rFonts w:ascii="Arial"/>
          <w:b/>
          <w:spacing w:val="-19"/>
          <w:w w:val="120"/>
          <w:sz w:val="21"/>
        </w:rPr>
        <w:t> </w:t>
      </w:r>
      <w:r>
        <w:rPr>
          <w:rFonts w:ascii="Arial"/>
          <w:b/>
          <w:w w:val="120"/>
          <w:sz w:val="21"/>
        </w:rPr>
        <w:t>Media</w:t>
      </w:r>
      <w:r>
        <w:rPr>
          <w:rFonts w:ascii="Arial"/>
          <w:b/>
          <w:spacing w:val="-19"/>
          <w:w w:val="120"/>
          <w:sz w:val="21"/>
        </w:rPr>
        <w:t> </w:t>
      </w:r>
      <w:r>
        <w:rPr>
          <w:rFonts w:ascii="Arial"/>
          <w:b/>
          <w:sz w:val="21"/>
        </w:rPr>
        <w:t>Manager</w:t>
      </w:r>
      <w:r>
        <w:rPr>
          <w:rFonts w:ascii="Arial"/>
          <w:b/>
          <w:spacing w:val="64"/>
          <w:w w:val="120"/>
          <w:sz w:val="21"/>
        </w:rPr>
        <w:t> </w:t>
      </w:r>
      <w:r>
        <w:rPr>
          <w:i/>
          <w:w w:val="120"/>
          <w:sz w:val="20"/>
        </w:rPr>
        <w:t>OptiClick</w:t>
      </w:r>
      <w:r>
        <w:rPr>
          <w:i/>
          <w:spacing w:val="-6"/>
          <w:w w:val="120"/>
          <w:sz w:val="20"/>
        </w:rPr>
        <w:t> </w:t>
      </w:r>
      <w:r>
        <w:rPr>
          <w:i/>
          <w:w w:val="120"/>
          <w:sz w:val="20"/>
        </w:rPr>
        <w:t>Marketing,</w:t>
      </w:r>
      <w:r>
        <w:rPr>
          <w:i/>
          <w:spacing w:val="-6"/>
          <w:w w:val="120"/>
          <w:sz w:val="20"/>
        </w:rPr>
        <w:t> </w:t>
      </w:r>
      <w:r>
        <w:rPr>
          <w:i/>
          <w:w w:val="120"/>
          <w:sz w:val="20"/>
        </w:rPr>
        <w:t>Denver,</w:t>
      </w:r>
      <w:r>
        <w:rPr>
          <w:i/>
          <w:spacing w:val="-6"/>
          <w:w w:val="120"/>
          <w:sz w:val="20"/>
        </w:rPr>
        <w:t> </w:t>
      </w:r>
      <w:r>
        <w:rPr>
          <w:i/>
          <w:w w:val="120"/>
          <w:sz w:val="20"/>
        </w:rPr>
        <w:t>CO</w:t>
      </w:r>
      <w:r>
        <w:rPr>
          <w:i/>
          <w:spacing w:val="-5"/>
          <w:w w:val="120"/>
          <w:sz w:val="20"/>
        </w:rPr>
        <w:t> </w:t>
      </w:r>
      <w:r>
        <w:rPr>
          <w:i/>
          <w:sz w:val="20"/>
        </w:rPr>
        <w:t>|</w:t>
      </w:r>
      <w:r>
        <w:rPr>
          <w:i/>
          <w:spacing w:val="-6"/>
          <w:w w:val="120"/>
          <w:sz w:val="20"/>
        </w:rPr>
        <w:t> </w:t>
      </w:r>
      <w:r>
        <w:rPr>
          <w:i/>
          <w:w w:val="120"/>
          <w:sz w:val="20"/>
        </w:rPr>
        <w:t>March</w:t>
      </w:r>
      <w:r>
        <w:rPr>
          <w:i/>
          <w:spacing w:val="-7"/>
          <w:w w:val="120"/>
          <w:sz w:val="20"/>
        </w:rPr>
        <w:t> </w:t>
      </w:r>
      <w:r>
        <w:rPr>
          <w:i/>
          <w:w w:val="120"/>
          <w:sz w:val="20"/>
        </w:rPr>
        <w:t>2021</w:t>
      </w:r>
      <w:r>
        <w:rPr>
          <w:i/>
          <w:spacing w:val="-5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-6"/>
          <w:w w:val="120"/>
          <w:sz w:val="20"/>
        </w:rPr>
        <w:t> </w:t>
      </w:r>
      <w:r>
        <w:rPr>
          <w:i/>
          <w:spacing w:val="-2"/>
          <w:w w:val="120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36" w:lineRule="exact" w:before="0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Managed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$150,000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monthly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ad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spend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across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Google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Meta</w:t>
      </w:r>
      <w:r>
        <w:rPr>
          <w:spacing w:val="-9"/>
          <w:w w:val="125"/>
          <w:sz w:val="20"/>
        </w:rPr>
        <w:t> </w:t>
      </w:r>
      <w:r>
        <w:rPr>
          <w:spacing w:val="-2"/>
          <w:w w:val="125"/>
          <w:sz w:val="20"/>
        </w:rPr>
        <w:t>platforms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Improved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ROAS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from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2.5x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4.2x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within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6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months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optimizing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creative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6"/>
          <w:w w:val="125"/>
          <w:sz w:val="20"/>
        </w:rPr>
        <w:t> </w:t>
      </w:r>
      <w:r>
        <w:rPr>
          <w:spacing w:val="-2"/>
          <w:w w:val="125"/>
          <w:sz w:val="20"/>
        </w:rPr>
        <w:t>targeting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7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Launched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a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retargeting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strategy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reduced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cart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abandonment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6"/>
          <w:w w:val="125"/>
          <w:sz w:val="20"/>
        </w:rPr>
        <w:t> </w:t>
      </w:r>
      <w:r>
        <w:rPr>
          <w:spacing w:val="-5"/>
          <w:w w:val="125"/>
          <w:sz w:val="20"/>
        </w:rPr>
        <w:t>18%</w:t>
      </w:r>
    </w:p>
    <w:p>
      <w:pPr>
        <w:spacing w:line="243" w:lineRule="exact" w:before="155"/>
        <w:ind w:left="87" w:right="0" w:firstLine="0"/>
        <w:jc w:val="left"/>
        <w:rPr>
          <w:i/>
          <w:sz w:val="20"/>
        </w:rPr>
      </w:pPr>
      <w:r>
        <w:rPr>
          <w:rFonts w:ascii="Arial"/>
          <w:b/>
          <w:w w:val="115"/>
          <w:sz w:val="21"/>
        </w:rPr>
        <w:t>Digital</w:t>
      </w:r>
      <w:r>
        <w:rPr>
          <w:rFonts w:ascii="Arial"/>
          <w:b/>
          <w:spacing w:val="-11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Marketing</w:t>
      </w:r>
      <w:r>
        <w:rPr>
          <w:rFonts w:ascii="Arial"/>
          <w:b/>
          <w:spacing w:val="-10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Strategist</w:t>
      </w:r>
      <w:r>
        <w:rPr>
          <w:rFonts w:ascii="Arial"/>
          <w:b/>
          <w:spacing w:val="18"/>
          <w:w w:val="115"/>
          <w:sz w:val="21"/>
        </w:rPr>
        <w:t>  </w:t>
      </w:r>
      <w:r>
        <w:rPr>
          <w:i/>
          <w:w w:val="115"/>
          <w:sz w:val="20"/>
        </w:rPr>
        <w:t>Elevate</w:t>
      </w:r>
      <w:r>
        <w:rPr>
          <w:i/>
          <w:spacing w:val="5"/>
          <w:w w:val="115"/>
          <w:sz w:val="20"/>
        </w:rPr>
        <w:t> </w:t>
      </w:r>
      <w:r>
        <w:rPr>
          <w:i/>
          <w:w w:val="115"/>
          <w:sz w:val="20"/>
        </w:rPr>
        <w:t>Labs,</w:t>
      </w:r>
      <w:r>
        <w:rPr>
          <w:i/>
          <w:spacing w:val="6"/>
          <w:w w:val="115"/>
          <w:sz w:val="20"/>
        </w:rPr>
        <w:t> </w:t>
      </w:r>
      <w:r>
        <w:rPr>
          <w:i/>
          <w:w w:val="115"/>
          <w:sz w:val="20"/>
        </w:rPr>
        <w:t>Boulder,</w:t>
      </w:r>
      <w:r>
        <w:rPr>
          <w:i/>
          <w:spacing w:val="5"/>
          <w:w w:val="115"/>
          <w:sz w:val="20"/>
        </w:rPr>
        <w:t> </w:t>
      </w:r>
      <w:r>
        <w:rPr>
          <w:i/>
          <w:w w:val="115"/>
          <w:sz w:val="20"/>
        </w:rPr>
        <w:t>CO</w:t>
      </w:r>
      <w:r>
        <w:rPr>
          <w:i/>
          <w:spacing w:val="7"/>
          <w:w w:val="115"/>
          <w:sz w:val="20"/>
        </w:rPr>
        <w:t> </w:t>
      </w:r>
      <w:r>
        <w:rPr>
          <w:i/>
          <w:sz w:val="20"/>
        </w:rPr>
        <w:t>|</w:t>
      </w:r>
      <w:r>
        <w:rPr>
          <w:i/>
          <w:spacing w:val="6"/>
          <w:w w:val="115"/>
          <w:sz w:val="20"/>
        </w:rPr>
        <w:t> </w:t>
      </w:r>
      <w:r>
        <w:rPr>
          <w:i/>
          <w:w w:val="115"/>
          <w:sz w:val="20"/>
        </w:rPr>
        <w:t>May</w:t>
      </w:r>
      <w:r>
        <w:rPr>
          <w:i/>
          <w:spacing w:val="5"/>
          <w:w w:val="115"/>
          <w:sz w:val="20"/>
        </w:rPr>
        <w:t> </w:t>
      </w:r>
      <w:r>
        <w:rPr>
          <w:i/>
          <w:w w:val="115"/>
          <w:sz w:val="20"/>
        </w:rPr>
        <w:t>2017</w:t>
      </w:r>
      <w:r>
        <w:rPr>
          <w:i/>
          <w:spacing w:val="7"/>
          <w:w w:val="115"/>
          <w:sz w:val="20"/>
        </w:rPr>
        <w:t> </w:t>
      </w:r>
      <w:r>
        <w:rPr>
          <w:i/>
          <w:w w:val="115"/>
          <w:sz w:val="20"/>
        </w:rPr>
        <w:t>-</w:t>
      </w:r>
      <w:r>
        <w:rPr>
          <w:i/>
          <w:spacing w:val="6"/>
          <w:w w:val="115"/>
          <w:sz w:val="20"/>
        </w:rPr>
        <w:t> </w:t>
      </w:r>
      <w:r>
        <w:rPr>
          <w:i/>
          <w:w w:val="115"/>
          <w:sz w:val="20"/>
        </w:rPr>
        <w:t>February</w:t>
      </w:r>
      <w:r>
        <w:rPr>
          <w:i/>
          <w:spacing w:val="5"/>
          <w:w w:val="115"/>
          <w:sz w:val="20"/>
        </w:rPr>
        <w:t> </w:t>
      </w:r>
      <w:r>
        <w:rPr>
          <w:i/>
          <w:spacing w:val="-4"/>
          <w:w w:val="115"/>
          <w:sz w:val="20"/>
        </w:rPr>
        <w:t>2021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36" w:lineRule="exact" w:before="0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Oversaw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multi-platform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campaigns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generating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$1.2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million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annual</w:t>
      </w:r>
      <w:r>
        <w:rPr>
          <w:spacing w:val="-6"/>
          <w:w w:val="125"/>
          <w:sz w:val="20"/>
        </w:rPr>
        <w:t> </w:t>
      </w:r>
      <w:r>
        <w:rPr>
          <w:spacing w:val="-2"/>
          <w:w w:val="125"/>
          <w:sz w:val="20"/>
        </w:rPr>
        <w:t>revenue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Implemented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an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A/B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testing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strategy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increased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CTR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1"/>
          <w:w w:val="125"/>
          <w:sz w:val="20"/>
        </w:rPr>
        <w:t> </w:t>
      </w:r>
      <w:r>
        <w:rPr>
          <w:spacing w:val="-5"/>
          <w:w w:val="125"/>
          <w:sz w:val="20"/>
        </w:rPr>
        <w:t>27%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Reduced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CPC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20%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through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negative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keyword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refinements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ad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copy</w:t>
      </w:r>
      <w:r>
        <w:rPr>
          <w:spacing w:val="2"/>
          <w:w w:val="125"/>
          <w:sz w:val="20"/>
        </w:rPr>
        <w:t> </w:t>
      </w:r>
      <w:r>
        <w:rPr>
          <w:spacing w:val="-2"/>
          <w:w w:val="125"/>
          <w:sz w:val="20"/>
        </w:rPr>
        <w:t>improvements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320389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5.227489pt;width:573.414899pt;height:.634309pt;mso-position-horizontal-relative:page;mso-position-vertical-relative:paragraph;z-index:-15727616;mso-wrap-distance-left:0;mso-wrap-distance-right:0" id="docshape3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spacing w:val="-2"/>
        </w:rPr>
        <w:t>Education</w:t>
      </w:r>
    </w:p>
    <w:p>
      <w:pPr>
        <w:spacing w:before="158"/>
        <w:ind w:left="87" w:right="0" w:firstLine="0"/>
        <w:jc w:val="left"/>
        <w:rPr>
          <w:sz w:val="20"/>
        </w:rPr>
      </w:pPr>
      <w:r>
        <w:rPr>
          <w:rFonts w:ascii="Arial"/>
          <w:b/>
          <w:sz w:val="21"/>
        </w:rPr>
        <w:t>Bachelor</w:t>
      </w:r>
      <w:r>
        <w:rPr>
          <w:rFonts w:ascii="Arial"/>
          <w:b/>
          <w:spacing w:val="20"/>
          <w:sz w:val="21"/>
        </w:rPr>
        <w:t> </w:t>
      </w:r>
      <w:r>
        <w:rPr>
          <w:rFonts w:ascii="Arial"/>
          <w:b/>
          <w:sz w:val="21"/>
        </w:rPr>
        <w:t>of</w:t>
      </w:r>
      <w:r>
        <w:rPr>
          <w:rFonts w:ascii="Arial"/>
          <w:b/>
          <w:spacing w:val="21"/>
          <w:sz w:val="21"/>
        </w:rPr>
        <w:t> </w:t>
      </w:r>
      <w:r>
        <w:rPr>
          <w:rFonts w:ascii="Arial"/>
          <w:b/>
          <w:sz w:val="21"/>
        </w:rPr>
        <w:t>Science</w:t>
      </w:r>
      <w:r>
        <w:rPr>
          <w:rFonts w:ascii="Arial"/>
          <w:b/>
          <w:spacing w:val="21"/>
          <w:sz w:val="21"/>
        </w:rPr>
        <w:t> </w:t>
      </w:r>
      <w:r>
        <w:rPr>
          <w:rFonts w:ascii="Arial"/>
          <w:b/>
          <w:sz w:val="21"/>
        </w:rPr>
        <w:t>in</w:t>
      </w:r>
      <w:r>
        <w:rPr>
          <w:rFonts w:ascii="Arial"/>
          <w:b/>
          <w:spacing w:val="21"/>
          <w:sz w:val="21"/>
        </w:rPr>
        <w:t> </w:t>
      </w:r>
      <w:r>
        <w:rPr>
          <w:rFonts w:ascii="Arial"/>
          <w:b/>
          <w:sz w:val="21"/>
        </w:rPr>
        <w:t>Business</w:t>
      </w:r>
      <w:r>
        <w:rPr>
          <w:rFonts w:ascii="Arial"/>
          <w:b/>
          <w:spacing w:val="20"/>
          <w:sz w:val="21"/>
        </w:rPr>
        <w:t> </w:t>
      </w:r>
      <w:r>
        <w:rPr>
          <w:rFonts w:ascii="Arial"/>
          <w:b/>
          <w:sz w:val="21"/>
        </w:rPr>
        <w:t>Analytics</w:t>
      </w:r>
      <w:r>
        <w:rPr>
          <w:rFonts w:ascii="Arial"/>
          <w:b/>
          <w:spacing w:val="60"/>
          <w:sz w:val="21"/>
        </w:rPr>
        <w:t>  </w:t>
      </w:r>
      <w:r>
        <w:rPr>
          <w:sz w:val="20"/>
        </w:rPr>
        <w:t>University</w:t>
      </w:r>
      <w:r>
        <w:rPr>
          <w:spacing w:val="37"/>
          <w:sz w:val="20"/>
        </w:rPr>
        <w:t> </w:t>
      </w:r>
      <w:r>
        <w:rPr>
          <w:sz w:val="20"/>
        </w:rPr>
        <w:t>of</w:t>
      </w:r>
      <w:r>
        <w:rPr>
          <w:spacing w:val="35"/>
          <w:sz w:val="20"/>
        </w:rPr>
        <w:t> </w:t>
      </w:r>
      <w:r>
        <w:rPr>
          <w:sz w:val="20"/>
        </w:rPr>
        <w:t>Colorado</w:t>
      </w:r>
      <w:r>
        <w:rPr>
          <w:spacing w:val="35"/>
          <w:sz w:val="20"/>
        </w:rPr>
        <w:t> </w:t>
      </w:r>
      <w:r>
        <w:rPr>
          <w:sz w:val="20"/>
        </w:rPr>
        <w:t>|</w:t>
      </w:r>
      <w:r>
        <w:rPr>
          <w:spacing w:val="35"/>
          <w:sz w:val="20"/>
        </w:rPr>
        <w:t> </w:t>
      </w:r>
      <w:r>
        <w:rPr>
          <w:spacing w:val="-4"/>
          <w:sz w:val="20"/>
        </w:rPr>
        <w:t>2016</w:t>
      </w:r>
    </w:p>
    <w:sectPr>
      <w:type w:val="continuous"/>
      <w:pgSz w:w="11920" w:h="16860"/>
      <w:pgMar w:top="68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1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69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9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8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8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88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7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47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77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8"/>
      <w:ind w:left="340" w:hanging="253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1419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8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87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340" w:hanging="253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2026-01-16T15:49:19Z</dcterms:created>
  <dcterms:modified xsi:type="dcterms:W3CDTF">2026-01-16T15:49:19Z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