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Chris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Jackson</w:t>
      </w:r>
    </w:p>
    <w:p>
      <w:pPr>
        <w:spacing w:before="140"/>
        <w:ind w:left="1254" w:right="0" w:firstLine="0"/>
        <w:jc w:val="left"/>
        <w:rPr>
          <w:rFonts w:ascii="Trebuchet MS"/>
          <w:sz w:val="29"/>
        </w:rPr>
      </w:pPr>
      <w:r>
        <w:rPr>
          <w:rFonts w:ascii="Trebuchet MS"/>
          <w:color w:val="FFFFFF"/>
          <w:w w:val="105"/>
          <w:sz w:val="29"/>
        </w:rPr>
        <w:t>Environmental</w:t>
      </w:r>
      <w:r>
        <w:rPr>
          <w:rFonts w:ascii="Trebuchet MS"/>
          <w:color w:val="FFFFFF"/>
          <w:spacing w:val="-13"/>
          <w:w w:val="105"/>
          <w:sz w:val="29"/>
        </w:rPr>
        <w:t> </w:t>
      </w:r>
      <w:r>
        <w:rPr>
          <w:rFonts w:ascii="Trebuchet MS"/>
          <w:color w:val="FFFFFF"/>
          <w:w w:val="105"/>
          <w:sz w:val="29"/>
        </w:rPr>
        <w:t>Law</w:t>
      </w:r>
      <w:r>
        <w:rPr>
          <w:rFonts w:ascii="Trebuchet MS"/>
          <w:color w:val="FFFFFF"/>
          <w:spacing w:val="-11"/>
          <w:w w:val="105"/>
          <w:sz w:val="29"/>
        </w:rPr>
        <w:t> </w:t>
      </w:r>
      <w:r>
        <w:rPr>
          <w:rFonts w:ascii="Trebuchet MS"/>
          <w:color w:val="FFFFFF"/>
          <w:spacing w:val="-2"/>
          <w:w w:val="105"/>
          <w:sz w:val="29"/>
        </w:rPr>
        <w:t>Intern</w:t>
      </w:r>
    </w:p>
    <w:p>
      <w:pPr>
        <w:pStyle w:val="BodyText"/>
        <w:spacing w:before="83"/>
        <w:ind w:right="6"/>
        <w:jc w:val="right"/>
      </w:pPr>
      <w:r>
        <w:rPr/>
        <w:br w:type="column"/>
      </w:r>
      <w:r>
        <w:rPr>
          <w:color w:val="FFFFFF"/>
          <w:w w:val="120"/>
        </w:rPr>
        <w:t>Portland,</w:t>
      </w:r>
      <w:r>
        <w:rPr>
          <w:color w:val="FFFFFF"/>
          <w:spacing w:val="19"/>
          <w:w w:val="125"/>
        </w:rPr>
        <w:t> </w:t>
      </w:r>
      <w:r>
        <w:rPr>
          <w:color w:val="FFFFFF"/>
          <w:spacing w:val="-5"/>
          <w:w w:val="125"/>
        </w:rPr>
        <w:t>OR</w:t>
      </w:r>
    </w:p>
    <w:p>
      <w:pPr>
        <w:pStyle w:val="BodyText"/>
        <w:spacing w:before="91"/>
        <w:ind w:left="1564"/>
      </w:pPr>
      <w:r>
        <w:rPr>
          <w:color w:val="FFFFFF"/>
          <w:spacing w:val="-4"/>
          <w:w w:val="125"/>
        </w:rPr>
        <w:t>(XXX)</w:t>
      </w:r>
      <w:r>
        <w:rPr>
          <w:color w:val="FFFFFF"/>
          <w:spacing w:val="-2"/>
          <w:w w:val="125"/>
        </w:rPr>
        <w:t> </w:t>
      </w:r>
      <w:r>
        <w:rPr>
          <w:color w:val="FFFFFF"/>
          <w:spacing w:val="-4"/>
          <w:w w:val="125"/>
        </w:rPr>
        <w:t>XXX-XXXX</w:t>
      </w:r>
    </w:p>
    <w:p>
      <w:pPr>
        <w:pStyle w:val="BodyText"/>
        <w:spacing w:before="77"/>
        <w:ind w:right="6"/>
        <w:jc w:val="right"/>
      </w:pPr>
      <w:hyperlink r:id="rId5">
        <w:r>
          <w:rPr>
            <w:color w:val="FFFFFF"/>
            <w:spacing w:val="-2"/>
            <w:w w:val="120"/>
          </w:rPr>
          <w:t>email@email.com</w:t>
        </w:r>
      </w:hyperlink>
    </w:p>
    <w:p>
      <w:pPr>
        <w:pStyle w:val="BodyText"/>
        <w:spacing w:after="0"/>
        <w:jc w:val="right"/>
        <w:sectPr>
          <w:type w:val="continuous"/>
          <w:pgSz w:w="11920" w:h="16860"/>
          <w:pgMar w:top="740" w:bottom="280" w:left="1275" w:right="992"/>
          <w:cols w:num="2" w:equalWidth="0">
            <w:col w:w="4783" w:space="1585"/>
            <w:col w:w="328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1275" w:right="992"/>
        </w:sectPr>
      </w:pPr>
    </w:p>
    <w:p>
      <w:pPr>
        <w:spacing w:line="268" w:lineRule="auto" w:before="107"/>
        <w:ind w:left="63" w:right="0" w:firstLine="0"/>
        <w:jc w:val="left"/>
        <w:rPr>
          <w:b/>
          <w:sz w:val="22"/>
        </w:rPr>
      </w:pPr>
      <w:r>
        <w:rPr>
          <w:b/>
          <w:w w:val="130"/>
          <w:sz w:val="22"/>
        </w:rPr>
        <w:t>Environmentally focused Legal Intern with </w:t>
      </w:r>
      <w:r>
        <w:rPr>
          <w:b/>
          <w:spacing w:val="-2"/>
          <w:w w:val="130"/>
          <w:sz w:val="22"/>
        </w:rPr>
        <w:t>experience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in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environmental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compliance,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policy </w:t>
      </w:r>
      <w:r>
        <w:rPr>
          <w:b/>
          <w:w w:val="130"/>
          <w:sz w:val="22"/>
        </w:rPr>
        <w:t>research, and administrative proceedings.</w:t>
      </w:r>
    </w:p>
    <w:p>
      <w:pPr>
        <w:spacing w:line="264" w:lineRule="auto" w:before="0"/>
        <w:ind w:left="63" w:right="0" w:firstLine="0"/>
        <w:jc w:val="left"/>
        <w:rPr>
          <w:b/>
          <w:sz w:val="22"/>
        </w:rPr>
      </w:pPr>
      <w:r>
        <w:rPr>
          <w:b/>
          <w:w w:val="130"/>
          <w:sz w:val="22"/>
        </w:rPr>
        <w:t>Supported nonprofit legal teams on climate litigation</w:t>
      </w:r>
      <w:r>
        <w:rPr>
          <w:b/>
          <w:spacing w:val="-17"/>
          <w:w w:val="130"/>
          <w:sz w:val="22"/>
        </w:rPr>
        <w:t> </w:t>
      </w:r>
      <w:r>
        <w:rPr>
          <w:b/>
          <w:w w:val="130"/>
          <w:sz w:val="22"/>
        </w:rPr>
        <w:t>and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land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use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disputes.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Interested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in pursuing environmental law to advocate for sustainability and justice.</w:t>
      </w:r>
    </w:p>
    <w:p>
      <w:pPr>
        <w:pStyle w:val="BodyText"/>
        <w:spacing w:before="147"/>
        <w:rPr>
          <w:b/>
        </w:rPr>
      </w:pPr>
    </w:p>
    <w:p>
      <w:pPr>
        <w:pStyle w:val="Heading2"/>
        <w:spacing w:before="1"/>
      </w:pPr>
      <w:r>
        <w:rPr>
          <w:color w:val="A2B8DE"/>
          <w:spacing w:val="2"/>
        </w:rPr>
        <w:t>Professional</w:t>
      </w:r>
      <w:r>
        <w:rPr>
          <w:color w:val="A2B8DE"/>
          <w:spacing w:val="9"/>
        </w:rPr>
        <w:t> </w:t>
      </w:r>
      <w:r>
        <w:rPr>
          <w:color w:val="A2B8DE"/>
          <w:spacing w:val="-2"/>
        </w:rPr>
        <w:t>Experience</w:t>
      </w:r>
    </w:p>
    <w:p>
      <w:pPr>
        <w:pStyle w:val="Heading3"/>
        <w:spacing w:line="216" w:lineRule="exact" w:before="230"/>
        <w:rPr>
          <w:rFonts w:ascii="Trebuchet MS" w:hAnsi="Trebuchet MS"/>
        </w:rPr>
      </w:pPr>
      <w:r>
        <w:rPr>
          <w:rFonts w:ascii="Trebuchet MS" w:hAnsi="Trebuchet MS"/>
        </w:rPr>
        <w:t>Legal</w:t>
      </w:r>
      <w:r>
        <w:rPr>
          <w:rFonts w:ascii="Trebuchet MS" w:hAnsi="Trebuchet MS"/>
          <w:spacing w:val="15"/>
        </w:rPr>
        <w:t> </w:t>
      </w:r>
      <w:r>
        <w:rPr>
          <w:rFonts w:ascii="Trebuchet MS" w:hAnsi="Trebuchet MS"/>
        </w:rPr>
        <w:t>Intern</w:t>
      </w:r>
      <w:r>
        <w:rPr>
          <w:rFonts w:ascii="Trebuchet MS" w:hAnsi="Trebuchet MS"/>
          <w:spacing w:val="25"/>
        </w:rPr>
        <w:t> </w:t>
      </w:r>
      <w:r>
        <w:rPr>
          <w:rFonts w:ascii="Trebuchet MS" w:hAnsi="Trebuchet MS"/>
        </w:rPr>
        <w:t>–</w:t>
      </w:r>
      <w:r>
        <w:rPr>
          <w:rFonts w:ascii="Trebuchet MS" w:hAnsi="Trebuchet MS"/>
          <w:spacing w:val="26"/>
        </w:rPr>
        <w:t> </w:t>
      </w:r>
      <w:r>
        <w:rPr>
          <w:rFonts w:ascii="Trebuchet MS" w:hAnsi="Trebuchet MS"/>
        </w:rPr>
        <w:t>Climate</w:t>
      </w:r>
      <w:r>
        <w:rPr>
          <w:rFonts w:ascii="Trebuchet MS" w:hAnsi="Trebuchet MS"/>
          <w:spacing w:val="26"/>
        </w:rPr>
        <w:t> </w:t>
      </w:r>
      <w:r>
        <w:rPr>
          <w:rFonts w:ascii="Trebuchet MS" w:hAnsi="Trebuchet MS"/>
          <w:spacing w:val="-2"/>
        </w:rPr>
        <w:t>Litigation</w:t>
      </w:r>
    </w:p>
    <w:p>
      <w:pPr>
        <w:pStyle w:val="BodyText"/>
        <w:spacing w:before="107"/>
        <w:ind w:left="63"/>
      </w:pPr>
      <w:r>
        <w:rPr/>
        <w:br w:type="column"/>
      </w:r>
      <w:r>
        <w:rPr>
          <w:w w:val="115"/>
        </w:rPr>
        <w:t>Resume</w:t>
      </w:r>
      <w:r>
        <w:rPr>
          <w:spacing w:val="40"/>
          <w:w w:val="115"/>
        </w:rPr>
        <w:t> </w:t>
      </w:r>
      <w:r>
        <w:rPr>
          <w:w w:val="115"/>
        </w:rPr>
        <w:t>Link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spacing w:val="-2"/>
          <w:w w:val="115"/>
        </w:rPr>
        <w:t>Portfolio</w:t>
      </w:r>
    </w:p>
    <w:p>
      <w:pPr>
        <w:pStyle w:val="BodyText"/>
        <w:spacing w:before="223"/>
      </w:pPr>
    </w:p>
    <w:p>
      <w:pPr>
        <w:pStyle w:val="Heading2"/>
      </w:pPr>
      <w:r>
        <w:rPr>
          <w:color w:val="A2B8DE"/>
          <w:spacing w:val="-6"/>
          <w:w w:val="105"/>
        </w:rPr>
        <w:t>Key</w:t>
      </w:r>
      <w:r>
        <w:rPr>
          <w:color w:val="A2B8DE"/>
          <w:spacing w:val="-23"/>
          <w:w w:val="105"/>
        </w:rPr>
        <w:t> </w:t>
      </w:r>
      <w:r>
        <w:rPr>
          <w:color w:val="A2B8DE"/>
          <w:spacing w:val="-2"/>
          <w:w w:val="105"/>
        </w:rPr>
        <w:t>Skills</w:t>
      </w:r>
    </w:p>
    <w:p>
      <w:pPr>
        <w:pStyle w:val="BodyText"/>
        <w:spacing w:before="228"/>
        <w:ind w:left="63"/>
      </w:pPr>
      <w:r>
        <w:rPr>
          <w:spacing w:val="-2"/>
          <w:w w:val="125"/>
        </w:rPr>
        <w:t>Administrative</w:t>
      </w:r>
      <w:r>
        <w:rPr>
          <w:spacing w:val="-5"/>
          <w:w w:val="125"/>
        </w:rPr>
        <w:t> law</w:t>
      </w:r>
    </w:p>
    <w:p>
      <w:pPr>
        <w:pStyle w:val="BodyText"/>
      </w:pPr>
    </w:p>
    <w:p>
      <w:pPr>
        <w:pStyle w:val="BodyText"/>
        <w:spacing w:before="19"/>
      </w:pPr>
    </w:p>
    <w:p>
      <w:pPr>
        <w:pStyle w:val="BodyText"/>
        <w:ind w:left="63"/>
      </w:pPr>
      <w:r>
        <w:rPr>
          <w:spacing w:val="-2"/>
          <w:w w:val="125"/>
        </w:rPr>
        <w:t>Clean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Water</w:t>
      </w:r>
      <w:r>
        <w:rPr>
          <w:spacing w:val="-7"/>
          <w:w w:val="125"/>
        </w:rPr>
        <w:t> </w:t>
      </w:r>
      <w:r>
        <w:rPr>
          <w:spacing w:val="-5"/>
          <w:w w:val="125"/>
        </w:rPr>
        <w:t>Act</w:t>
      </w:r>
    </w:p>
    <w:p>
      <w:pPr>
        <w:pStyle w:val="BodyText"/>
      </w:pPr>
    </w:p>
    <w:p>
      <w:pPr>
        <w:pStyle w:val="BodyText"/>
        <w:spacing w:before="34"/>
      </w:pPr>
    </w:p>
    <w:p>
      <w:pPr>
        <w:pStyle w:val="BodyText"/>
        <w:spacing w:before="1"/>
        <w:ind w:left="63"/>
      </w:pPr>
      <w:r>
        <w:rPr>
          <w:w w:val="125"/>
        </w:rPr>
        <w:t>Environmental</w:t>
      </w:r>
      <w:r>
        <w:rPr>
          <w:spacing w:val="-2"/>
          <w:w w:val="125"/>
        </w:rPr>
        <w:t> impact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275" w:right="992"/>
          <w:cols w:num="2" w:equalWidth="0">
            <w:col w:w="5671" w:space="1118"/>
            <w:col w:w="2864"/>
          </w:cols>
        </w:sectPr>
      </w:pPr>
    </w:p>
    <w:p>
      <w:pPr>
        <w:spacing w:line="268" w:lineRule="auto" w:before="112"/>
        <w:ind w:left="63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Earth Justice Northwest,</w:t>
      </w:r>
      <w:r>
        <w:rPr>
          <w:i/>
          <w:w w:val="125"/>
          <w:sz w:val="22"/>
        </w:rPr>
        <w:t> Portland, OR</w:t>
      </w:r>
    </w:p>
    <w:p>
      <w:pPr>
        <w:spacing w:before="112"/>
        <w:ind w:left="182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spacing w:val="-2"/>
          <w:w w:val="130"/>
          <w:sz w:val="22"/>
        </w:rPr>
        <w:t>June</w:t>
      </w:r>
      <w:r>
        <w:rPr>
          <w:i/>
          <w:spacing w:val="-10"/>
          <w:w w:val="130"/>
          <w:sz w:val="22"/>
        </w:rPr>
        <w:t> </w:t>
      </w:r>
      <w:r>
        <w:rPr>
          <w:i/>
          <w:spacing w:val="-2"/>
          <w:w w:val="130"/>
          <w:sz w:val="22"/>
        </w:rPr>
        <w:t>2024</w:t>
      </w:r>
      <w:r>
        <w:rPr>
          <w:i/>
          <w:spacing w:val="-9"/>
          <w:w w:val="130"/>
          <w:sz w:val="22"/>
        </w:rPr>
        <w:t> </w:t>
      </w:r>
      <w:r>
        <w:rPr>
          <w:i/>
          <w:spacing w:val="-10"/>
          <w:w w:val="130"/>
          <w:sz w:val="22"/>
        </w:rPr>
        <w:t>-</w:t>
      </w:r>
    </w:p>
    <w:p>
      <w:pPr>
        <w:spacing w:before="31"/>
        <w:ind w:left="63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August</w:t>
      </w:r>
      <w:r>
        <w:rPr>
          <w:i/>
          <w:spacing w:val="15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2024</w:t>
      </w:r>
    </w:p>
    <w:p>
      <w:pPr>
        <w:pStyle w:val="BodyText"/>
        <w:spacing w:before="7"/>
        <w:ind w:left="63"/>
      </w:pPr>
      <w:r>
        <w:rPr/>
        <w:br w:type="column"/>
      </w:r>
      <w:r>
        <w:rPr>
          <w:spacing w:val="-2"/>
          <w:w w:val="120"/>
        </w:rPr>
        <w:t>review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275" w:right="992"/>
          <w:cols w:num="3" w:equalWidth="0">
            <w:col w:w="2824" w:space="1865"/>
            <w:col w:w="1476" w:space="624"/>
            <w:col w:w="2864"/>
          </w:cols>
        </w:sectPr>
      </w:pPr>
    </w:p>
    <w:p>
      <w:pPr>
        <w:pStyle w:val="BodyText"/>
        <w:spacing w:line="268" w:lineRule="auto" w:before="103"/>
        <w:ind w:left="435"/>
      </w:pPr>
      <w:r>
        <w:rPr>
          <w:w w:val="125"/>
        </w:rPr>
        <w:t>Drafted</w:t>
      </w:r>
      <w:r>
        <w:rPr>
          <w:spacing w:val="-2"/>
          <w:w w:val="125"/>
        </w:rPr>
        <w:t> </w:t>
      </w:r>
      <w:r>
        <w:rPr>
          <w:w w:val="125"/>
        </w:rPr>
        <w:t>memos</w:t>
      </w:r>
      <w:r>
        <w:rPr>
          <w:spacing w:val="-2"/>
          <w:w w:val="125"/>
        </w:rPr>
        <w:t> </w:t>
      </w:r>
      <w:r>
        <w:rPr>
          <w:w w:val="125"/>
        </w:rPr>
        <w:t>analyzing</w:t>
      </w:r>
      <w:r>
        <w:rPr>
          <w:spacing w:val="-2"/>
          <w:w w:val="125"/>
        </w:rPr>
        <w:t> </w:t>
      </w:r>
      <w:r>
        <w:rPr>
          <w:w w:val="125"/>
        </w:rPr>
        <w:t>federal</w:t>
      </w:r>
      <w:r>
        <w:rPr>
          <w:spacing w:val="-2"/>
          <w:w w:val="125"/>
        </w:rPr>
        <w:t> </w:t>
      </w:r>
      <w:r>
        <w:rPr>
          <w:w w:val="125"/>
        </w:rPr>
        <w:t>court</w:t>
      </w:r>
      <w:r>
        <w:rPr>
          <w:spacing w:val="-2"/>
          <w:w w:val="125"/>
        </w:rPr>
        <w:t> </w:t>
      </w:r>
      <w:r>
        <w:rPr>
          <w:w w:val="125"/>
        </w:rPr>
        <w:t>rulings</w:t>
      </w:r>
      <w:r>
        <w:rPr>
          <w:spacing w:val="-2"/>
          <w:w w:val="125"/>
        </w:rPr>
        <w:t> </w:t>
      </w:r>
      <w:r>
        <w:rPr>
          <w:w w:val="125"/>
        </w:rPr>
        <w:t>on carbon regulation</w:t>
      </w:r>
    </w:p>
    <w:p>
      <w:pPr>
        <w:pStyle w:val="BodyText"/>
        <w:spacing w:line="268" w:lineRule="auto" w:before="89"/>
        <w:ind w:left="435"/>
      </w:pPr>
      <w:r>
        <w:rPr>
          <w:w w:val="125"/>
        </w:rPr>
        <w:t>Participated</w:t>
      </w:r>
      <w:r>
        <w:rPr>
          <w:spacing w:val="-3"/>
          <w:w w:val="125"/>
        </w:rPr>
        <w:t> </w:t>
      </w:r>
      <w:r>
        <w:rPr>
          <w:w w:val="125"/>
        </w:rPr>
        <w:t>in</w:t>
      </w:r>
      <w:r>
        <w:rPr>
          <w:spacing w:val="-3"/>
          <w:w w:val="125"/>
        </w:rPr>
        <w:t> </w:t>
      </w:r>
      <w:r>
        <w:rPr>
          <w:w w:val="125"/>
        </w:rPr>
        <w:t>legal</w:t>
      </w:r>
      <w:r>
        <w:rPr>
          <w:spacing w:val="-3"/>
          <w:w w:val="125"/>
        </w:rPr>
        <w:t> </w:t>
      </w:r>
      <w:r>
        <w:rPr>
          <w:w w:val="125"/>
        </w:rPr>
        <w:t>strategy</w:t>
      </w:r>
      <w:r>
        <w:rPr>
          <w:spacing w:val="-3"/>
          <w:w w:val="125"/>
        </w:rPr>
        <w:t> </w:t>
      </w:r>
      <w:r>
        <w:rPr>
          <w:w w:val="125"/>
        </w:rPr>
        <w:t>meetings</w:t>
      </w:r>
      <w:r>
        <w:rPr>
          <w:spacing w:val="-3"/>
          <w:w w:val="125"/>
        </w:rPr>
        <w:t> </w:t>
      </w:r>
      <w:r>
        <w:rPr>
          <w:w w:val="125"/>
        </w:rPr>
        <w:t>for</w:t>
      </w:r>
      <w:r>
        <w:rPr>
          <w:spacing w:val="-3"/>
          <w:w w:val="125"/>
        </w:rPr>
        <w:t> </w:t>
      </w:r>
      <w:r>
        <w:rPr>
          <w:w w:val="125"/>
        </w:rPr>
        <w:t>lawsuits under the Clean Air Act</w:t>
      </w:r>
    </w:p>
    <w:p>
      <w:pPr>
        <w:pStyle w:val="BodyText"/>
        <w:spacing w:line="268" w:lineRule="auto" w:before="88"/>
        <w:ind w:left="435"/>
      </w:pPr>
      <w:r>
        <w:rPr>
          <w:w w:val="125"/>
        </w:rPr>
        <w:t>Compiled agency comment records to support </w:t>
      </w:r>
      <w:r>
        <w:rPr>
          <w:spacing w:val="-2"/>
          <w:w w:val="125"/>
        </w:rPr>
        <w:t>litigation</w:t>
      </w:r>
    </w:p>
    <w:p>
      <w:pPr>
        <w:pStyle w:val="Heading3"/>
        <w:spacing w:before="242"/>
        <w:rPr>
          <w:rFonts w:ascii="Trebuchet MS"/>
        </w:rPr>
      </w:pPr>
      <w:r>
        <w:rPr>
          <w:rFonts w:ascii="Trebuchet MS"/>
        </w:rPr>
        <w:t>Environmental</w:t>
      </w:r>
      <w:r>
        <w:rPr>
          <w:rFonts w:ascii="Trebuchet MS"/>
          <w:spacing w:val="13"/>
        </w:rPr>
        <w:t> </w:t>
      </w:r>
      <w:r>
        <w:rPr>
          <w:rFonts w:ascii="Trebuchet MS"/>
        </w:rPr>
        <w:t>Policy</w:t>
      </w:r>
      <w:r>
        <w:rPr>
          <w:rFonts w:ascii="Trebuchet MS"/>
          <w:spacing w:val="14"/>
        </w:rPr>
        <w:t> </w:t>
      </w:r>
      <w:r>
        <w:rPr>
          <w:rFonts w:ascii="Trebuchet MS"/>
          <w:spacing w:val="-2"/>
        </w:rPr>
        <w:t>Intern</w:t>
      </w:r>
    </w:p>
    <w:p>
      <w:pPr>
        <w:pStyle w:val="BodyText"/>
        <w:spacing w:before="133"/>
        <w:ind w:left="63"/>
      </w:pPr>
      <w:r>
        <w:rPr/>
        <w:br w:type="column"/>
      </w:r>
      <w:r>
        <w:rPr>
          <w:w w:val="125"/>
        </w:rPr>
        <w:t>FOIA</w:t>
      </w:r>
      <w:r>
        <w:rPr>
          <w:spacing w:val="6"/>
          <w:w w:val="125"/>
        </w:rPr>
        <w:t> </w:t>
      </w:r>
      <w:r>
        <w:rPr>
          <w:spacing w:val="-2"/>
          <w:w w:val="125"/>
        </w:rPr>
        <w:t>requests</w:t>
      </w:r>
    </w:p>
    <w:p>
      <w:pPr>
        <w:pStyle w:val="BodyText"/>
      </w:pPr>
    </w:p>
    <w:p>
      <w:pPr>
        <w:pStyle w:val="BodyText"/>
        <w:spacing w:before="19"/>
      </w:pPr>
    </w:p>
    <w:p>
      <w:pPr>
        <w:pStyle w:val="BodyText"/>
        <w:spacing w:before="1"/>
        <w:ind w:left="63"/>
      </w:pPr>
      <w:r>
        <w:rPr>
          <w:w w:val="130"/>
        </w:rPr>
        <w:t>Legal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writing</w:t>
      </w:r>
    </w:p>
    <w:p>
      <w:pPr>
        <w:pStyle w:val="BodyText"/>
      </w:pPr>
    </w:p>
    <w:p>
      <w:pPr>
        <w:pStyle w:val="BodyText"/>
        <w:spacing w:before="34"/>
      </w:pPr>
    </w:p>
    <w:p>
      <w:pPr>
        <w:pStyle w:val="BodyText"/>
        <w:ind w:left="63"/>
      </w:pPr>
      <w:r>
        <w:rPr>
          <w:w w:val="125"/>
        </w:rPr>
        <w:t>Permit</w:t>
      </w:r>
      <w:r>
        <w:rPr>
          <w:spacing w:val="6"/>
          <w:w w:val="125"/>
        </w:rPr>
        <w:t> </w:t>
      </w:r>
      <w:r>
        <w:rPr>
          <w:spacing w:val="-2"/>
          <w:w w:val="125"/>
        </w:rPr>
        <w:t>compliance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275" w:right="992"/>
          <w:cols w:num="2" w:equalWidth="0">
            <w:col w:w="6088" w:space="701"/>
            <w:col w:w="2864"/>
          </w:cols>
        </w:sectPr>
      </w:pPr>
    </w:p>
    <w:p>
      <w:pPr>
        <w:spacing w:line="268" w:lineRule="auto" w:before="71"/>
        <w:ind w:left="63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Oregon Conservation</w:t>
      </w:r>
      <w:r>
        <w:rPr>
          <w:i/>
          <w:w w:val="125"/>
          <w:sz w:val="22"/>
        </w:rPr>
        <w:t> Legal Alliance, Portland, </w:t>
      </w:r>
      <w:r>
        <w:rPr>
          <w:i/>
          <w:spacing w:val="-6"/>
          <w:w w:val="125"/>
          <w:sz w:val="22"/>
        </w:rPr>
        <w:t>OR</w:t>
      </w:r>
    </w:p>
    <w:p>
      <w:pPr>
        <w:spacing w:before="71"/>
        <w:ind w:left="0" w:right="0" w:firstLine="0"/>
        <w:jc w:val="right"/>
        <w:rPr>
          <w:i/>
          <w:sz w:val="22"/>
        </w:rPr>
      </w:pPr>
      <w:r>
        <w:rPr/>
        <w:br w:type="column"/>
      </w:r>
      <w:r>
        <w:rPr>
          <w:i/>
          <w:w w:val="125"/>
          <w:sz w:val="22"/>
        </w:rPr>
        <w:t>August</w:t>
      </w:r>
      <w:r>
        <w:rPr>
          <w:i/>
          <w:spacing w:val="-10"/>
          <w:w w:val="125"/>
          <w:sz w:val="22"/>
        </w:rPr>
        <w:t> </w:t>
      </w:r>
      <w:r>
        <w:rPr>
          <w:i/>
          <w:w w:val="125"/>
          <w:sz w:val="22"/>
        </w:rPr>
        <w:t>2023</w:t>
      </w:r>
      <w:r>
        <w:rPr>
          <w:i/>
          <w:spacing w:val="-10"/>
          <w:w w:val="125"/>
          <w:sz w:val="22"/>
        </w:rPr>
        <w:t> </w:t>
      </w:r>
      <w:r>
        <w:rPr>
          <w:i/>
          <w:w w:val="125"/>
          <w:sz w:val="22"/>
        </w:rPr>
        <w:t>-</w:t>
      </w:r>
      <w:r>
        <w:rPr>
          <w:i/>
          <w:spacing w:val="-10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May</w:t>
      </w:r>
    </w:p>
    <w:p>
      <w:pPr>
        <w:spacing w:before="32"/>
        <w:ind w:left="0" w:right="0" w:firstLine="0"/>
        <w:jc w:val="right"/>
        <w:rPr>
          <w:i/>
          <w:sz w:val="22"/>
        </w:rPr>
      </w:pPr>
      <w:r>
        <w:rPr>
          <w:i/>
          <w:spacing w:val="-4"/>
          <w:w w:val="125"/>
          <w:sz w:val="22"/>
        </w:rPr>
        <w:t>2024</w:t>
      </w:r>
    </w:p>
    <w:p>
      <w:pPr>
        <w:pStyle w:val="BodyText"/>
        <w:spacing w:before="56"/>
        <w:ind w:left="63"/>
      </w:pPr>
      <w:r>
        <w:rPr/>
        <w:br w:type="column"/>
      </w:r>
      <w:r>
        <w:rPr>
          <w:w w:val="125"/>
        </w:rPr>
        <w:t>Policy</w:t>
      </w:r>
      <w:r>
        <w:rPr>
          <w:spacing w:val="-2"/>
          <w:w w:val="125"/>
        </w:rPr>
        <w:t> research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275" w:right="992"/>
          <w:cols w:num="3" w:equalWidth="0">
            <w:col w:w="2799" w:space="1219"/>
            <w:col w:w="2147" w:space="624"/>
            <w:col w:w="2864"/>
          </w:cols>
        </w:sectPr>
      </w:pPr>
    </w:p>
    <w:p>
      <w:pPr>
        <w:pStyle w:val="BodyText"/>
        <w:spacing w:line="268" w:lineRule="auto" w:before="103"/>
        <w:ind w:left="435" w:right="363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962524" y="2609849"/>
                            <a:ext cx="2606040" cy="809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8094980">
                                <a:moveTo>
                                  <a:pt x="0" y="8094726"/>
                                </a:moveTo>
                                <a:lnTo>
                                  <a:pt x="0" y="0"/>
                                </a:lnTo>
                                <a:lnTo>
                                  <a:pt x="2605659" y="0"/>
                                </a:lnTo>
                                <a:lnTo>
                                  <a:pt x="2605659" y="8094726"/>
                                </a:lnTo>
                                <a:lnTo>
                                  <a:pt x="0" y="80947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323849"/>
                            <a:ext cx="7568565" cy="1095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95375">
                                <a:moveTo>
                                  <a:pt x="7568183" y="1095374"/>
                                </a:moveTo>
                                <a:lnTo>
                                  <a:pt x="0" y="1095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95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7725" y="581024"/>
                            <a:ext cx="590549" cy="5905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962524" y="1419224"/>
                            <a:ext cx="2600325" cy="799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7991475">
                                <a:moveTo>
                                  <a:pt x="2600324" y="7991474"/>
                                </a:moveTo>
                                <a:lnTo>
                                  <a:pt x="0" y="7991474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799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167312" y="279558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172074" y="2800349"/>
                            <a:ext cx="17907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0700" h="104775">
                                <a:moveTo>
                                  <a:pt x="17906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790699" y="0"/>
                                </a:lnTo>
                                <a:lnTo>
                                  <a:pt x="17906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167312" y="332898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172074" y="3333749"/>
                            <a:ext cx="17907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0700" h="104775">
                                <a:moveTo>
                                  <a:pt x="17906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790699" y="0"/>
                                </a:lnTo>
                                <a:lnTo>
                                  <a:pt x="17906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167312" y="4043361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172074" y="4048124"/>
                            <a:ext cx="14287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114300">
                                <a:moveTo>
                                  <a:pt x="142874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167312" y="4576761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172074" y="4581524"/>
                            <a:ext cx="1428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104775">
                                <a:moveTo>
                                  <a:pt x="14287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167312" y="5110161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172074" y="5114924"/>
                            <a:ext cx="10763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04775">
                                <a:moveTo>
                                  <a:pt x="10763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167312" y="5643561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172074" y="5648324"/>
                            <a:ext cx="10763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04775">
                                <a:moveTo>
                                  <a:pt x="10763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167312" y="6167436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66762" y="4362449"/>
                            <a:ext cx="5019675" cy="317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19675" h="3171825">
                                <a:moveTo>
                                  <a:pt x="38100" y="3140735"/>
                                </a:moveTo>
                                <a:lnTo>
                                  <a:pt x="21577" y="3124200"/>
                                </a:lnTo>
                                <a:lnTo>
                                  <a:pt x="16535" y="3124200"/>
                                </a:lnTo>
                                <a:lnTo>
                                  <a:pt x="0" y="3140735"/>
                                </a:lnTo>
                                <a:lnTo>
                                  <a:pt x="0" y="3152775"/>
                                </a:lnTo>
                                <a:lnTo>
                                  <a:pt x="0" y="3155302"/>
                                </a:lnTo>
                                <a:lnTo>
                                  <a:pt x="16535" y="3171825"/>
                                </a:lnTo>
                                <a:lnTo>
                                  <a:pt x="21577" y="3171825"/>
                                </a:lnTo>
                                <a:lnTo>
                                  <a:pt x="38100" y="3155302"/>
                                </a:lnTo>
                                <a:lnTo>
                                  <a:pt x="38100" y="3140735"/>
                                </a:lnTo>
                                <a:close/>
                              </a:path>
                              <a:path w="5019675" h="3171825">
                                <a:moveTo>
                                  <a:pt x="38100" y="2702585"/>
                                </a:moveTo>
                                <a:lnTo>
                                  <a:pt x="21577" y="2686050"/>
                                </a:lnTo>
                                <a:lnTo>
                                  <a:pt x="16535" y="2686050"/>
                                </a:lnTo>
                                <a:lnTo>
                                  <a:pt x="0" y="2702585"/>
                                </a:lnTo>
                                <a:lnTo>
                                  <a:pt x="0" y="2714625"/>
                                </a:lnTo>
                                <a:lnTo>
                                  <a:pt x="0" y="2717152"/>
                                </a:lnTo>
                                <a:lnTo>
                                  <a:pt x="16535" y="2733675"/>
                                </a:lnTo>
                                <a:lnTo>
                                  <a:pt x="21577" y="2733675"/>
                                </a:lnTo>
                                <a:lnTo>
                                  <a:pt x="38100" y="2717152"/>
                                </a:lnTo>
                                <a:lnTo>
                                  <a:pt x="38100" y="2702585"/>
                                </a:lnTo>
                                <a:close/>
                              </a:path>
                              <a:path w="5019675" h="3171825">
                                <a:moveTo>
                                  <a:pt x="38100" y="2273960"/>
                                </a:moveTo>
                                <a:lnTo>
                                  <a:pt x="21577" y="2257425"/>
                                </a:lnTo>
                                <a:lnTo>
                                  <a:pt x="16535" y="2257425"/>
                                </a:lnTo>
                                <a:lnTo>
                                  <a:pt x="0" y="2273960"/>
                                </a:lnTo>
                                <a:lnTo>
                                  <a:pt x="0" y="2286000"/>
                                </a:lnTo>
                                <a:lnTo>
                                  <a:pt x="0" y="2288527"/>
                                </a:lnTo>
                                <a:lnTo>
                                  <a:pt x="16535" y="2305050"/>
                                </a:lnTo>
                                <a:lnTo>
                                  <a:pt x="21577" y="2305050"/>
                                </a:lnTo>
                                <a:lnTo>
                                  <a:pt x="38100" y="2288527"/>
                                </a:lnTo>
                                <a:lnTo>
                                  <a:pt x="38100" y="2273960"/>
                                </a:lnTo>
                                <a:close/>
                              </a:path>
                              <a:path w="5019675" h="3171825">
                                <a:moveTo>
                                  <a:pt x="38100" y="892835"/>
                                </a:moveTo>
                                <a:lnTo>
                                  <a:pt x="21577" y="876300"/>
                                </a:lnTo>
                                <a:lnTo>
                                  <a:pt x="16535" y="876300"/>
                                </a:lnTo>
                                <a:lnTo>
                                  <a:pt x="0" y="892835"/>
                                </a:lnTo>
                                <a:lnTo>
                                  <a:pt x="0" y="904875"/>
                                </a:lnTo>
                                <a:lnTo>
                                  <a:pt x="0" y="907402"/>
                                </a:lnTo>
                                <a:lnTo>
                                  <a:pt x="16535" y="923925"/>
                                </a:lnTo>
                                <a:lnTo>
                                  <a:pt x="21577" y="923925"/>
                                </a:lnTo>
                                <a:lnTo>
                                  <a:pt x="38100" y="907402"/>
                                </a:lnTo>
                                <a:lnTo>
                                  <a:pt x="38100" y="892835"/>
                                </a:lnTo>
                                <a:close/>
                              </a:path>
                              <a:path w="5019675" h="3171825">
                                <a:moveTo>
                                  <a:pt x="38100" y="454685"/>
                                </a:moveTo>
                                <a:lnTo>
                                  <a:pt x="21577" y="438150"/>
                                </a:lnTo>
                                <a:lnTo>
                                  <a:pt x="16535" y="438150"/>
                                </a:lnTo>
                                <a:lnTo>
                                  <a:pt x="0" y="454685"/>
                                </a:lnTo>
                                <a:lnTo>
                                  <a:pt x="0" y="466725"/>
                                </a:lnTo>
                                <a:lnTo>
                                  <a:pt x="0" y="469252"/>
                                </a:lnTo>
                                <a:lnTo>
                                  <a:pt x="16535" y="485775"/>
                                </a:lnTo>
                                <a:lnTo>
                                  <a:pt x="21577" y="485775"/>
                                </a:lnTo>
                                <a:lnTo>
                                  <a:pt x="38100" y="469252"/>
                                </a:lnTo>
                                <a:lnTo>
                                  <a:pt x="38100" y="454685"/>
                                </a:lnTo>
                                <a:close/>
                              </a:path>
                              <a:path w="5019675" h="3171825">
                                <a:moveTo>
                                  <a:pt x="38100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8575"/>
                                </a:lnTo>
                                <a:lnTo>
                                  <a:pt x="0" y="31102"/>
                                </a:lnTo>
                                <a:lnTo>
                                  <a:pt x="16535" y="47625"/>
                                </a:lnTo>
                                <a:lnTo>
                                  <a:pt x="21577" y="47625"/>
                                </a:lnTo>
                                <a:lnTo>
                                  <a:pt x="38100" y="31102"/>
                                </a:lnTo>
                                <a:lnTo>
                                  <a:pt x="38100" y="16535"/>
                                </a:lnTo>
                                <a:close/>
                              </a:path>
                              <a:path w="5019675" h="3171825">
                                <a:moveTo>
                                  <a:pt x="5019675" y="1809750"/>
                                </a:moveTo>
                                <a:lnTo>
                                  <a:pt x="4305300" y="1809750"/>
                                </a:lnTo>
                                <a:lnTo>
                                  <a:pt x="4305300" y="1924050"/>
                                </a:lnTo>
                                <a:lnTo>
                                  <a:pt x="5019675" y="1924050"/>
                                </a:lnTo>
                                <a:lnTo>
                                  <a:pt x="5019675" y="18097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5472" id="docshapegroup1" coordorigin="0,0" coordsize="11919,16858">
                <v:rect style="position:absolute;left:0;top:0;width:11919;height:525" id="docshape2" filled="true" fillcolor="#a2b8de" stroked="false">
                  <v:fill type="solid"/>
                </v:rect>
                <v:rect style="position:absolute;left:7815;top:4110;width:4104;height:12748" id="docshape3" filled="true" fillcolor="#f5f5f5" stroked="false">
                  <v:fill type="solid"/>
                </v:rect>
                <v:rect style="position:absolute;left:0;top:510;width:11919;height:1725" id="docshape4" filled="true" fillcolor="#a2b8de" stroked="false">
                  <v:fill type="solid"/>
                </v:rect>
                <v:shape style="position:absolute;left:1335;top:915;width:930;height:930" type="#_x0000_t75" id="docshape5" stroked="false">
                  <v:imagedata r:id="rId6" o:title=""/>
                </v:shape>
                <v:rect style="position:absolute;left:7815;top:2235;width:4095;height:12585" id="docshape6" filled="true" fillcolor="#f5f5f5" stroked="false">
                  <v:fill type="solid"/>
                </v:rect>
                <v:rect style="position:absolute;left:8137;top:4402;width:2835;height:165" id="docshape7" filled="false" stroked="true" strokeweight=".75pt" strokecolor="#a2b8de">
                  <v:stroke dashstyle="solid"/>
                </v:rect>
                <v:rect style="position:absolute;left:8145;top:4410;width:2820;height:165" id="docshape8" filled="true" fillcolor="#a2b8de" stroked="false">
                  <v:fill type="solid"/>
                </v:rect>
                <v:rect style="position:absolute;left:8137;top:5242;width:2835;height:165" id="docshape9" filled="false" stroked="true" strokeweight=".75pt" strokecolor="#a2b8de">
                  <v:stroke dashstyle="solid"/>
                </v:rect>
                <v:rect style="position:absolute;left:8145;top:5250;width:2820;height:165" id="docshape10" filled="true" fillcolor="#a2b8de" stroked="false">
                  <v:fill type="solid"/>
                </v:rect>
                <v:rect style="position:absolute;left:8137;top:6367;width:2835;height:180" id="docshape11" filled="false" stroked="true" strokeweight=".75pt" strokecolor="#a2b8de">
                  <v:stroke dashstyle="solid"/>
                </v:rect>
                <v:rect style="position:absolute;left:8145;top:6375;width:2250;height:180" id="docshape12" filled="true" fillcolor="#a2b8de" stroked="false">
                  <v:fill type="solid"/>
                </v:rect>
                <v:rect style="position:absolute;left:8137;top:7207;width:2835;height:180" id="docshape13" filled="false" stroked="true" strokeweight=".75pt" strokecolor="#a2b8de">
                  <v:stroke dashstyle="solid"/>
                </v:rect>
                <v:rect style="position:absolute;left:8145;top:7215;width:2250;height:165" id="docshape14" filled="true" fillcolor="#a2b8de" stroked="false">
                  <v:fill type="solid"/>
                </v:rect>
                <v:rect style="position:absolute;left:8137;top:8047;width:2835;height:165" id="docshape15" filled="false" stroked="true" strokeweight=".75pt" strokecolor="#a2b8de">
                  <v:stroke dashstyle="solid"/>
                </v:rect>
                <v:rect style="position:absolute;left:8145;top:8055;width:1695;height:165" id="docshape16" filled="true" fillcolor="#a2b8de" stroked="false">
                  <v:fill type="solid"/>
                </v:rect>
                <v:rect style="position:absolute;left:8137;top:8887;width:2835;height:165" id="docshape17" filled="false" stroked="true" strokeweight=".75pt" strokecolor="#a2b8de">
                  <v:stroke dashstyle="solid"/>
                </v:rect>
                <v:rect style="position:absolute;left:8145;top:8895;width:1695;height:165" id="docshape18" filled="true" fillcolor="#a2b8de" stroked="false">
                  <v:fill type="solid"/>
                </v:rect>
                <v:rect style="position:absolute;left:8137;top:9712;width:2835;height:180" id="docshape19" filled="false" stroked="true" strokeweight=".75pt" strokecolor="#a2b8de">
                  <v:stroke dashstyle="solid"/>
                </v:rect>
                <v:shape style="position:absolute;left:1364;top:6870;width:7905;height:4995" id="docshape20" coordorigin="1365,6870" coordsize="7905,4995" path="m1425,11816l1424,11812,1421,11805,1419,11802,1413,11796,1410,11794,1403,11791,1399,11790,1391,11790,1387,11791,1380,11794,1377,11796,1371,11802,1369,11805,1366,11812,1365,11816,1365,11835,1365,11839,1366,11843,1369,11850,1371,11853,1377,11859,1380,11861,1387,11864,1391,11865,1399,11865,1403,11864,1410,11861,1413,11859,1419,11853,1421,11850,1424,11843,1425,11839,1425,11816xm1425,11126l1424,11122,1421,11115,1419,11112,1413,11106,1410,11104,1403,11101,1399,11100,1391,11100,1387,11101,1380,11104,1377,11106,1371,11112,1369,11115,1366,11122,1365,11126,1365,11145,1365,11149,1366,11153,1369,11160,1371,11163,1377,11169,1380,11171,1387,11174,1391,11175,1399,11175,1403,11174,1410,11171,1413,11169,1419,11163,1421,11160,1424,11153,1425,11149,1425,11126xm1425,10451l1424,10447,1421,10440,1419,10437,1413,10431,1410,10429,1403,10426,1399,10425,1391,10425,1387,10426,1380,10429,1377,10431,1371,10437,1369,10440,1366,10447,1365,10451,1365,10470,1365,10474,1366,10478,1369,10485,1371,10488,1377,10494,1380,10496,1387,10499,1391,10500,1399,10500,1403,10499,1410,10496,1413,10494,1419,10488,1421,10485,1424,10478,1425,10474,1425,10451xm1425,8276l1424,8272,1421,8265,1419,8262,1413,8256,1410,8254,1403,8251,1399,8250,1391,8250,1387,8251,1380,8254,1377,8256,1371,8262,1369,8265,1366,8272,1365,8276,1365,8295,1365,8299,1366,8303,1369,8310,1371,8313,1377,8319,1380,8321,1387,8324,1391,8325,1399,8325,1403,8324,1410,8321,1413,8319,1419,8313,1421,8310,1424,8303,1425,8299,1425,8276xm1425,7586l1424,7582,1421,7575,1419,7572,1413,7566,1410,7564,1403,7561,1399,7560,1391,7560,1387,7561,1380,7564,1377,7566,1371,7572,1369,7575,1366,7582,1365,7586,1365,7605,1365,7609,1366,7613,1369,7620,1371,7623,1377,7629,1380,7631,1387,7634,1391,7635,1399,7635,1403,7634,1410,7631,1413,7629,1419,7623,1421,7620,1424,7613,1425,7609,1425,7586xm1425,6896l1424,6892,1421,6885,1419,6882,1413,6876,1410,6874,1403,6871,1399,6870,1391,6870,1387,6871,1380,6874,1377,6876,1371,6882,1369,6885,1366,6892,1365,6896,1365,6915,1365,6919,1366,6923,1369,6930,1371,6933,1377,6939,1380,6941,1387,6944,1391,6945,1399,6945,1403,6944,1410,6941,1413,6939,1419,6933,1421,6930,1424,6923,1425,6919,1425,6896xm9270,9720l8145,9720,8145,9900,9270,9900,9270,9720xe" filled="true" fillcolor="#a2b8d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Conducted</w:t>
      </w:r>
      <w:r>
        <w:rPr>
          <w:spacing w:val="-2"/>
          <w:w w:val="125"/>
        </w:rPr>
        <w:t> </w:t>
      </w:r>
      <w:r>
        <w:rPr>
          <w:w w:val="125"/>
        </w:rPr>
        <w:t>legal</w:t>
      </w:r>
      <w:r>
        <w:rPr>
          <w:spacing w:val="-2"/>
          <w:w w:val="125"/>
        </w:rPr>
        <w:t> </w:t>
      </w:r>
      <w:r>
        <w:rPr>
          <w:w w:val="125"/>
        </w:rPr>
        <w:t>research</w:t>
      </w:r>
      <w:r>
        <w:rPr>
          <w:spacing w:val="-2"/>
          <w:w w:val="125"/>
        </w:rPr>
        <w:t> </w:t>
      </w:r>
      <w:r>
        <w:rPr>
          <w:w w:val="125"/>
        </w:rPr>
        <w:t>on</w:t>
      </w:r>
      <w:r>
        <w:rPr>
          <w:spacing w:val="-2"/>
          <w:w w:val="125"/>
        </w:rPr>
        <w:t> </w:t>
      </w:r>
      <w:r>
        <w:rPr>
          <w:w w:val="125"/>
        </w:rPr>
        <w:t>water</w:t>
      </w:r>
      <w:r>
        <w:rPr>
          <w:spacing w:val="-2"/>
          <w:w w:val="125"/>
        </w:rPr>
        <w:t> </w:t>
      </w:r>
      <w:r>
        <w:rPr>
          <w:w w:val="125"/>
        </w:rPr>
        <w:t>rights</w:t>
      </w:r>
      <w:r>
        <w:rPr>
          <w:spacing w:val="-2"/>
          <w:w w:val="125"/>
        </w:rPr>
        <w:t> </w:t>
      </w:r>
      <w:r>
        <w:rPr>
          <w:w w:val="125"/>
        </w:rPr>
        <w:t>cases involving tribal land</w:t>
      </w:r>
    </w:p>
    <w:p>
      <w:pPr>
        <w:pStyle w:val="BodyText"/>
        <w:spacing w:line="268" w:lineRule="auto" w:before="88"/>
        <w:ind w:left="435" w:right="3631"/>
      </w:pPr>
      <w:r>
        <w:rPr>
          <w:w w:val="125"/>
        </w:rPr>
        <w:t>Assisted</w:t>
      </w:r>
      <w:r>
        <w:rPr>
          <w:spacing w:val="-12"/>
          <w:w w:val="125"/>
        </w:rPr>
        <w:t> </w:t>
      </w:r>
      <w:r>
        <w:rPr>
          <w:w w:val="125"/>
        </w:rPr>
        <w:t>in</w:t>
      </w:r>
      <w:r>
        <w:rPr>
          <w:spacing w:val="-12"/>
          <w:w w:val="125"/>
        </w:rPr>
        <w:t> </w:t>
      </w:r>
      <w:r>
        <w:rPr>
          <w:w w:val="125"/>
        </w:rPr>
        <w:t>drafting</w:t>
      </w:r>
      <w:r>
        <w:rPr>
          <w:spacing w:val="-12"/>
          <w:w w:val="125"/>
        </w:rPr>
        <w:t> </w:t>
      </w:r>
      <w:r>
        <w:rPr>
          <w:w w:val="125"/>
        </w:rPr>
        <w:t>advocacy</w:t>
      </w:r>
      <w:r>
        <w:rPr>
          <w:spacing w:val="-12"/>
          <w:w w:val="125"/>
        </w:rPr>
        <w:t> </w:t>
      </w:r>
      <w:r>
        <w:rPr>
          <w:w w:val="125"/>
        </w:rPr>
        <w:t>letters</w:t>
      </w:r>
      <w:r>
        <w:rPr>
          <w:spacing w:val="-12"/>
          <w:w w:val="125"/>
        </w:rPr>
        <w:t> </w:t>
      </w:r>
      <w:r>
        <w:rPr>
          <w:w w:val="125"/>
        </w:rPr>
        <w:t>to</w:t>
      </w:r>
      <w:r>
        <w:rPr>
          <w:spacing w:val="-12"/>
          <w:w w:val="125"/>
        </w:rPr>
        <w:t> </w:t>
      </w:r>
      <w:r>
        <w:rPr>
          <w:w w:val="125"/>
        </w:rPr>
        <w:t>the Department of Environmental Quality</w:t>
      </w:r>
    </w:p>
    <w:p>
      <w:pPr>
        <w:pStyle w:val="BodyText"/>
        <w:spacing w:line="268" w:lineRule="auto" w:before="89"/>
        <w:ind w:left="435" w:right="3631"/>
      </w:pPr>
      <w:r>
        <w:rPr>
          <w:w w:val="125"/>
        </w:rPr>
        <w:t>Attended public hearings and prepared summaries for attorneys</w:t>
      </w:r>
    </w:p>
    <w:p>
      <w:pPr>
        <w:pStyle w:val="BodyText"/>
        <w:spacing w:before="81"/>
        <w:rPr>
          <w:sz w:val="26"/>
        </w:rPr>
      </w:pPr>
    </w:p>
    <w:p>
      <w:pPr>
        <w:pStyle w:val="Heading2"/>
      </w:pPr>
      <w:r>
        <w:rPr>
          <w:color w:val="A2B8DE"/>
          <w:spacing w:val="-2"/>
          <w:w w:val="105"/>
        </w:rPr>
        <w:t>Education</w:t>
      </w:r>
    </w:p>
    <w:p>
      <w:pPr>
        <w:tabs>
          <w:tab w:pos="5116" w:val="left" w:leader="none"/>
        </w:tabs>
        <w:spacing w:line="321" w:lineRule="auto" w:before="228"/>
        <w:ind w:left="63" w:right="3484" w:firstLine="0"/>
        <w:jc w:val="left"/>
        <w:rPr>
          <w:sz w:val="22"/>
        </w:rPr>
      </w:pPr>
      <w:r>
        <w:rPr>
          <w:rFonts w:ascii="Trebuchet MS"/>
          <w:b/>
          <w:w w:val="110"/>
          <w:sz w:val="22"/>
        </w:rPr>
        <w:t>Bachelor of Science in Environmental Policy</w:t>
      </w:r>
      <w:r>
        <w:rPr>
          <w:rFonts w:ascii="Trebuchet MS"/>
          <w:b/>
          <w:sz w:val="22"/>
        </w:rPr>
        <w:tab/>
      </w:r>
      <w:r>
        <w:rPr>
          <w:w w:val="110"/>
          <w:sz w:val="22"/>
        </w:rPr>
        <w:t>May </w:t>
      </w:r>
      <w:r>
        <w:rPr>
          <w:w w:val="110"/>
          <w:sz w:val="22"/>
        </w:rPr>
        <w:t>2023 University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Oregon</w:t>
      </w:r>
    </w:p>
    <w:sectPr>
      <w:type w:val="continuous"/>
      <w:pgSz w:w="11920" w:h="16860"/>
      <w:pgMar w:top="740" w:bottom="280" w:left="1275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5"/>
      <w:ind w:left="1254"/>
      <w:outlineLvl w:val="1"/>
    </w:pPr>
    <w:rPr>
      <w:rFonts w:ascii="Trebuchet MS" w:hAnsi="Trebuchet MS" w:eastAsia="Trebuchet MS" w:cs="Trebuchet MS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63"/>
      <w:outlineLvl w:val="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2026-01-13T15:36:22Z</dcterms:created>
  <dcterms:modified xsi:type="dcterms:W3CDTF">2026-01-13T15:36:22Z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2026-01-13T00:00:00Z</vt:filetime>
  </property>
  <property fmtid="{D5CDD505-2E9C-101B-9397-08002B2CF9AE}" pid="5" name="Producer">
    <vt:lpwstr>Skia/PDF m121</vt:lpwstr>
  </property>
</Properties>
</file>