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CDE3"/>
          <w:spacing w:val="-11"/>
        </w:rPr>
        <w:t>Devon</w:t>
      </w:r>
      <w:r>
        <w:rPr>
          <w:color w:val="25CDE3"/>
          <w:spacing w:val="-15"/>
        </w:rPr>
        <w:t> </w:t>
      </w:r>
      <w:r>
        <w:rPr>
          <w:color w:val="25CDE3"/>
          <w:spacing w:val="-4"/>
        </w:rPr>
        <w:t>Young</w:t>
      </w:r>
    </w:p>
    <w:p>
      <w:pPr>
        <w:pStyle w:val="Heading2"/>
        <w:spacing w:line="300" w:lineRule="exact"/>
        <w:ind w:left="63"/>
        <w:jc w:val="left"/>
      </w:pPr>
      <w:r>
        <w:rPr>
          <w:spacing w:val="-8"/>
        </w:rPr>
        <w:t>Hotel</w:t>
      </w:r>
      <w:r>
        <w:rPr>
          <w:spacing w:val="-11"/>
        </w:rPr>
        <w:t> </w:t>
      </w:r>
      <w:r>
        <w:rPr>
          <w:spacing w:val="-8"/>
        </w:rPr>
        <w:t>Event</w:t>
      </w:r>
      <w:r>
        <w:rPr>
          <w:spacing w:val="-10"/>
        </w:rPr>
        <w:t> </w:t>
      </w:r>
      <w:r>
        <w:rPr>
          <w:spacing w:val="-8"/>
        </w:rPr>
        <w:t>Coordinator</w:t>
      </w:r>
    </w:p>
    <w:p>
      <w:pPr>
        <w:pStyle w:val="BodyText"/>
        <w:spacing w:before="80"/>
        <w:ind w:left="63" w:firstLine="0"/>
      </w:pPr>
      <w:r>
        <w:rPr/>
        <w:t>City,</w:t>
      </w:r>
      <w:r>
        <w:rPr>
          <w:spacing w:val="14"/>
        </w:rPr>
        <w:t> </w:t>
      </w:r>
      <w:r>
        <w:rPr/>
        <w:t>ST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000-000-</w:t>
      </w:r>
      <w:r>
        <w:rPr>
          <w:spacing w:val="-4"/>
          <w:w w:val="105"/>
        </w:rPr>
        <w:t>0000</w:t>
      </w:r>
    </w:p>
    <w:p>
      <w:pPr>
        <w:pStyle w:val="BodyText"/>
        <w:spacing w:line="312" w:lineRule="auto" w:before="74"/>
        <w:ind w:left="63" w:right="7733" w:firstLine="0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Portfolio</w:t>
      </w:r>
    </w:p>
    <w:p>
      <w:pPr>
        <w:spacing w:line="273" w:lineRule="auto" w:before="114"/>
        <w:ind w:left="63" w:right="0" w:firstLine="0"/>
        <w:jc w:val="left"/>
        <w:rPr>
          <w:b/>
          <w:sz w:val="21"/>
        </w:rPr>
      </w:pPr>
      <w:r>
        <w:rPr>
          <w:b/>
          <w:w w:val="105"/>
          <w:sz w:val="21"/>
        </w:rPr>
        <w:t>Detail-oriented</w:t>
      </w:r>
      <w:r>
        <w:rPr>
          <w:b/>
          <w:spacing w:val="-11"/>
          <w:w w:val="105"/>
          <w:sz w:val="21"/>
        </w:rPr>
        <w:t> </w:t>
      </w:r>
      <w:r>
        <w:rPr>
          <w:b/>
          <w:w w:val="105"/>
          <w:sz w:val="21"/>
        </w:rPr>
        <w:t>Hotel</w:t>
      </w:r>
      <w:r>
        <w:rPr>
          <w:b/>
          <w:spacing w:val="-18"/>
          <w:w w:val="105"/>
          <w:sz w:val="21"/>
        </w:rPr>
        <w:t> </w:t>
      </w:r>
      <w:r>
        <w:rPr>
          <w:b/>
          <w:w w:val="105"/>
          <w:sz w:val="21"/>
        </w:rPr>
        <w:t>Event</w:t>
      </w:r>
      <w:r>
        <w:rPr>
          <w:b/>
          <w:spacing w:val="-11"/>
          <w:w w:val="105"/>
          <w:sz w:val="21"/>
        </w:rPr>
        <w:t> </w:t>
      </w:r>
      <w:r>
        <w:rPr>
          <w:b/>
          <w:w w:val="105"/>
          <w:sz w:val="21"/>
        </w:rPr>
        <w:t>Coordinator</w:t>
      </w:r>
      <w:r>
        <w:rPr>
          <w:b/>
          <w:spacing w:val="-23"/>
          <w:w w:val="105"/>
          <w:sz w:val="21"/>
        </w:rPr>
        <w:t> </w:t>
      </w:r>
      <w:r>
        <w:rPr>
          <w:b/>
          <w:w w:val="105"/>
          <w:sz w:val="21"/>
        </w:rPr>
        <w:t>with</w:t>
      </w:r>
      <w:r>
        <w:rPr>
          <w:b/>
          <w:spacing w:val="-11"/>
          <w:w w:val="105"/>
          <w:sz w:val="21"/>
        </w:rPr>
        <w:t> </w:t>
      </w:r>
      <w:r>
        <w:rPr>
          <w:b/>
          <w:w w:val="105"/>
          <w:sz w:val="21"/>
        </w:rPr>
        <w:t>7</w:t>
      </w:r>
      <w:r>
        <w:rPr>
          <w:b/>
          <w:spacing w:val="-18"/>
          <w:w w:val="105"/>
          <w:sz w:val="21"/>
        </w:rPr>
        <w:t> </w:t>
      </w:r>
      <w:r>
        <w:rPr>
          <w:b/>
          <w:w w:val="105"/>
          <w:sz w:val="21"/>
        </w:rPr>
        <w:t>years</w:t>
      </w:r>
      <w:r>
        <w:rPr>
          <w:b/>
          <w:spacing w:val="-11"/>
          <w:w w:val="105"/>
          <w:sz w:val="21"/>
        </w:rPr>
        <w:t> </w:t>
      </w:r>
      <w:r>
        <w:rPr>
          <w:b/>
          <w:w w:val="105"/>
          <w:sz w:val="21"/>
        </w:rPr>
        <w:t>of</w:t>
      </w:r>
      <w:r>
        <w:rPr>
          <w:b/>
          <w:spacing w:val="-17"/>
          <w:w w:val="105"/>
          <w:sz w:val="21"/>
        </w:rPr>
        <w:t> </w:t>
      </w:r>
      <w:r>
        <w:rPr>
          <w:b/>
          <w:w w:val="105"/>
          <w:sz w:val="21"/>
        </w:rPr>
        <w:t>experience</w:t>
      </w:r>
      <w:r>
        <w:rPr>
          <w:b/>
          <w:spacing w:val="-11"/>
          <w:w w:val="105"/>
          <w:sz w:val="21"/>
        </w:rPr>
        <w:t> </w:t>
      </w:r>
      <w:r>
        <w:rPr>
          <w:b/>
          <w:w w:val="105"/>
          <w:sz w:val="21"/>
        </w:rPr>
        <w:t>planning</w:t>
      </w:r>
      <w:r>
        <w:rPr>
          <w:b/>
          <w:spacing w:val="-18"/>
          <w:w w:val="105"/>
          <w:sz w:val="21"/>
        </w:rPr>
        <w:t> </w:t>
      </w:r>
      <w:r>
        <w:rPr>
          <w:b/>
          <w:w w:val="105"/>
          <w:sz w:val="21"/>
        </w:rPr>
        <w:t>weddings, conferences, and VIP functions</w:t>
      </w:r>
    </w:p>
    <w:p>
      <w:pPr>
        <w:pStyle w:val="BodyText"/>
        <w:spacing w:line="273" w:lineRule="auto" w:before="78"/>
        <w:ind w:left="63" w:firstLine="0"/>
      </w:pPr>
      <w:r>
        <w:rPr/>
        <w:t>Expert</w:t>
      </w:r>
      <w:r>
        <w:rPr>
          <w:spacing w:val="24"/>
        </w:rPr>
        <w:t> </w:t>
      </w:r>
      <w:r>
        <w:rPr/>
        <w:t>in</w:t>
      </w:r>
      <w:r>
        <w:rPr>
          <w:spacing w:val="24"/>
        </w:rPr>
        <w:t> </w:t>
      </w:r>
      <w:r>
        <w:rPr/>
        <w:t>managing</w:t>
      </w:r>
      <w:r>
        <w:rPr>
          <w:spacing w:val="24"/>
        </w:rPr>
        <w:t> </w:t>
      </w:r>
      <w:r>
        <w:rPr/>
        <w:t>all stages</w:t>
      </w:r>
      <w:r>
        <w:rPr>
          <w:spacing w:val="24"/>
        </w:rPr>
        <w:t> </w:t>
      </w:r>
      <w:r>
        <w:rPr/>
        <w:t>of event</w:t>
      </w:r>
      <w:r>
        <w:rPr>
          <w:spacing w:val="24"/>
        </w:rPr>
        <w:t> </w:t>
      </w:r>
      <w:r>
        <w:rPr/>
        <w:t>logistics</w:t>
      </w:r>
      <w:r>
        <w:rPr>
          <w:spacing w:val="24"/>
        </w:rPr>
        <w:t> </w:t>
      </w:r>
      <w:r>
        <w:rPr/>
        <w:t>from</w:t>
      </w:r>
      <w:r>
        <w:rPr>
          <w:spacing w:val="24"/>
        </w:rPr>
        <w:t> </w:t>
      </w:r>
      <w:r>
        <w:rPr/>
        <w:t>client</w:t>
      </w:r>
      <w:r>
        <w:rPr>
          <w:spacing w:val="24"/>
        </w:rPr>
        <w:t> </w:t>
      </w:r>
      <w:r>
        <w:rPr/>
        <w:t>consultation</w:t>
      </w:r>
      <w:r>
        <w:rPr>
          <w:spacing w:val="24"/>
        </w:rPr>
        <w:t> </w:t>
      </w:r>
      <w:r>
        <w:rPr/>
        <w:t>to</w:t>
      </w:r>
      <w:r>
        <w:rPr>
          <w:spacing w:val="24"/>
        </w:rPr>
        <w:t> </w:t>
      </w:r>
      <w:r>
        <w:rPr/>
        <w:t>execution.</w:t>
      </w:r>
      <w:r>
        <w:rPr>
          <w:spacing w:val="24"/>
        </w:rPr>
        <w:t> </w:t>
      </w:r>
      <w:r>
        <w:rPr/>
        <w:t>Known</w:t>
      </w:r>
      <w:r>
        <w:rPr>
          <w:spacing w:val="24"/>
        </w:rPr>
        <w:t> </w:t>
      </w:r>
      <w:r>
        <w:rPr/>
        <w:t>for clear communication,</w:t>
      </w:r>
      <w:r>
        <w:rPr>
          <w:spacing w:val="27"/>
        </w:rPr>
        <w:t> </w:t>
      </w:r>
      <w:r>
        <w:rPr/>
        <w:t>vendor</w:t>
      </w:r>
      <w:r>
        <w:rPr>
          <w:spacing w:val="28"/>
        </w:rPr>
        <w:t> </w:t>
      </w:r>
      <w:r>
        <w:rPr/>
        <w:t>coordination,</w:t>
      </w:r>
      <w:r>
        <w:rPr>
          <w:spacing w:val="38"/>
        </w:rPr>
        <w:t> </w:t>
      </w:r>
      <w:r>
        <w:rPr/>
        <w:t>and</w:t>
      </w:r>
      <w:r>
        <w:rPr>
          <w:spacing w:val="38"/>
        </w:rPr>
        <w:t> </w:t>
      </w:r>
      <w:r>
        <w:rPr/>
        <w:t>delivering</w:t>
      </w:r>
      <w:r>
        <w:rPr>
          <w:spacing w:val="38"/>
        </w:rPr>
        <w:t> </w:t>
      </w:r>
      <w:r>
        <w:rPr/>
        <w:t>seamless</w:t>
      </w:r>
      <w:r>
        <w:rPr>
          <w:spacing w:val="38"/>
        </w:rPr>
        <w:t> </w:t>
      </w:r>
      <w:r>
        <w:rPr/>
        <w:t>experiences.</w:t>
      </w:r>
    </w:p>
    <w:p>
      <w:pPr>
        <w:pStyle w:val="Heading2"/>
        <w:spacing w:before="101"/>
      </w:pPr>
      <w:r>
        <w:rPr>
          <w:color w:val="25CDE3"/>
          <w:spacing w:val="-12"/>
        </w:rPr>
        <w:t>Key</w:t>
      </w:r>
      <w:r>
        <w:rPr>
          <w:color w:val="25CDE3"/>
          <w:spacing w:val="-11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5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05"/>
          <w:sz w:val="21"/>
        </w:rPr>
        <w:t>Event</w:t>
      </w:r>
      <w:r>
        <w:rPr>
          <w:b/>
          <w:spacing w:val="-9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planning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sz w:val="21"/>
        </w:rPr>
        <w:t>Venue</w:t>
      </w:r>
      <w:r>
        <w:rPr>
          <w:b/>
          <w:spacing w:val="19"/>
          <w:sz w:val="21"/>
        </w:rPr>
        <w:t> </w:t>
      </w:r>
      <w:r>
        <w:rPr>
          <w:b/>
          <w:spacing w:val="-2"/>
          <w:sz w:val="21"/>
        </w:rPr>
        <w:t>setup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Vendor</w:t>
      </w:r>
      <w:r>
        <w:rPr>
          <w:b/>
          <w:spacing w:val="-20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Guest</w:t>
      </w:r>
      <w:r>
        <w:rPr>
          <w:b/>
          <w:spacing w:val="-9"/>
          <w:w w:val="105"/>
          <w:sz w:val="21"/>
        </w:rPr>
        <w:t> </w:t>
      </w:r>
      <w:r>
        <w:rPr>
          <w:b/>
          <w:w w:val="105"/>
          <w:sz w:val="21"/>
        </w:rPr>
        <w:t>list</w:t>
      </w:r>
      <w:r>
        <w:rPr>
          <w:b/>
          <w:spacing w:val="-8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Banquet</w:t>
      </w:r>
      <w:r>
        <w:rPr>
          <w:b/>
          <w:spacing w:val="-14"/>
          <w:w w:val="105"/>
          <w:sz w:val="21"/>
        </w:rPr>
        <w:t> </w:t>
      </w:r>
      <w:r>
        <w:rPr>
          <w:b/>
          <w:w w:val="105"/>
          <w:sz w:val="21"/>
        </w:rPr>
        <w:t>Event</w:t>
      </w:r>
      <w:r>
        <w:rPr>
          <w:b/>
          <w:spacing w:val="-13"/>
          <w:w w:val="105"/>
          <w:sz w:val="21"/>
        </w:rPr>
        <w:t> </w:t>
      </w:r>
      <w:r>
        <w:rPr>
          <w:b/>
          <w:w w:val="105"/>
          <w:sz w:val="21"/>
        </w:rPr>
        <w:t>Order</w:t>
      </w:r>
      <w:r>
        <w:rPr>
          <w:b/>
          <w:spacing w:val="-19"/>
          <w:w w:val="105"/>
          <w:sz w:val="21"/>
        </w:rPr>
        <w:t> </w:t>
      </w:r>
      <w:r>
        <w:rPr>
          <w:b/>
          <w:w w:val="105"/>
          <w:sz w:val="21"/>
        </w:rPr>
        <w:t>(BEO)</w:t>
      </w:r>
      <w:r>
        <w:rPr>
          <w:b/>
          <w:spacing w:val="-13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creation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Client</w:t>
      </w:r>
      <w:r>
        <w:rPr>
          <w:b/>
          <w:spacing w:val="-15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communication</w:t>
      </w:r>
    </w:p>
    <w:p>
      <w:pPr>
        <w:pStyle w:val="Heading2"/>
        <w:spacing w:before="133"/>
      </w:pPr>
      <w:r>
        <w:rPr>
          <w:color w:val="25CDE3"/>
          <w:w w:val="90"/>
        </w:rPr>
        <w:t>Professional</w:t>
      </w:r>
      <w:r>
        <w:rPr>
          <w:color w:val="25CDE3"/>
          <w:spacing w:val="44"/>
        </w:rPr>
        <w:t> </w:t>
      </w:r>
      <w:r>
        <w:rPr>
          <w:color w:val="25CDE3"/>
          <w:spacing w:val="-2"/>
        </w:rPr>
        <w:t>Experience</w:t>
      </w:r>
    </w:p>
    <w:p>
      <w:pPr>
        <w:spacing w:before="92"/>
        <w:ind w:left="6" w:right="8038" w:firstLine="0"/>
        <w:jc w:val="center"/>
        <w:rPr>
          <w:rFonts w:ascii="Verdana"/>
          <w:b/>
          <w:sz w:val="21"/>
        </w:rPr>
      </w:pPr>
      <w:r>
        <w:rPr>
          <w:rFonts w:ascii="Verdana"/>
          <w:b/>
          <w:spacing w:val="-4"/>
          <w:sz w:val="21"/>
        </w:rPr>
        <w:t>Event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2"/>
          <w:sz w:val="21"/>
        </w:rPr>
        <w:t>Coordinator</w:t>
      </w:r>
    </w:p>
    <w:p>
      <w:pPr>
        <w:tabs>
          <w:tab w:pos="7692" w:val="left" w:leader="none"/>
        </w:tabs>
        <w:spacing w:before="76"/>
        <w:ind w:left="63" w:right="0" w:firstLine="0"/>
        <w:jc w:val="left"/>
        <w:rPr>
          <w:i/>
          <w:sz w:val="21"/>
        </w:rPr>
      </w:pPr>
      <w:r>
        <w:rPr>
          <w:i/>
          <w:spacing w:val="-2"/>
          <w:sz w:val="21"/>
        </w:rPr>
        <w:t>Grand</w:t>
      </w:r>
      <w:r>
        <w:rPr>
          <w:i/>
          <w:spacing w:val="-13"/>
          <w:sz w:val="21"/>
        </w:rPr>
        <w:t> </w:t>
      </w:r>
      <w:r>
        <w:rPr>
          <w:i/>
          <w:spacing w:val="-2"/>
          <w:sz w:val="21"/>
        </w:rPr>
        <w:t>Terrace</w:t>
      </w:r>
      <w:r>
        <w:rPr>
          <w:i/>
          <w:spacing w:val="-5"/>
          <w:sz w:val="21"/>
        </w:rPr>
        <w:t> </w:t>
      </w:r>
      <w:r>
        <w:rPr>
          <w:i/>
          <w:spacing w:val="-2"/>
          <w:sz w:val="21"/>
        </w:rPr>
        <w:t>Hotel</w:t>
      </w:r>
      <w:r>
        <w:rPr>
          <w:i/>
          <w:spacing w:val="-12"/>
          <w:sz w:val="21"/>
        </w:rPr>
        <w:t> </w:t>
      </w:r>
      <w:r>
        <w:rPr>
          <w:i/>
          <w:spacing w:val="-2"/>
          <w:w w:val="95"/>
          <w:sz w:val="21"/>
        </w:rPr>
        <w:t>|</w:t>
      </w:r>
      <w:r>
        <w:rPr>
          <w:i/>
          <w:spacing w:val="-5"/>
          <w:sz w:val="21"/>
        </w:rPr>
        <w:t> </w:t>
      </w:r>
      <w:r>
        <w:rPr>
          <w:i/>
          <w:spacing w:val="-2"/>
          <w:sz w:val="21"/>
        </w:rPr>
        <w:t>Dallas,</w:t>
      </w:r>
      <w:r>
        <w:rPr>
          <w:i/>
          <w:spacing w:val="-12"/>
          <w:sz w:val="21"/>
        </w:rPr>
        <w:t> </w:t>
      </w:r>
      <w:r>
        <w:rPr>
          <w:i/>
          <w:spacing w:val="-5"/>
          <w:sz w:val="21"/>
        </w:rPr>
        <w:t>TX</w:t>
      </w:r>
      <w:r>
        <w:rPr>
          <w:i/>
          <w:sz w:val="21"/>
        </w:rPr>
        <w:tab/>
        <w:t>September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2019</w:t>
      </w:r>
      <w:r>
        <w:rPr>
          <w:i/>
          <w:spacing w:val="5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5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sz w:val="21"/>
        </w:rPr>
      </w:pPr>
      <w:r>
        <w:rPr>
          <w:sz w:val="21"/>
        </w:rPr>
        <w:t>Managed</w:t>
      </w:r>
      <w:r>
        <w:rPr>
          <w:spacing w:val="34"/>
          <w:sz w:val="21"/>
        </w:rPr>
        <w:t> </w:t>
      </w:r>
      <w:r>
        <w:rPr>
          <w:sz w:val="21"/>
        </w:rPr>
        <w:t>over</w:t>
      </w:r>
      <w:r>
        <w:rPr>
          <w:spacing w:val="25"/>
          <w:sz w:val="21"/>
        </w:rPr>
        <w:t> </w:t>
      </w:r>
      <w:r>
        <w:rPr>
          <w:sz w:val="21"/>
        </w:rPr>
        <w:t>120</w:t>
      </w:r>
      <w:r>
        <w:rPr>
          <w:spacing w:val="34"/>
          <w:sz w:val="21"/>
        </w:rPr>
        <w:t> </w:t>
      </w:r>
      <w:r>
        <w:rPr>
          <w:sz w:val="21"/>
        </w:rPr>
        <w:t>events</w:t>
      </w:r>
      <w:r>
        <w:rPr>
          <w:spacing w:val="34"/>
          <w:sz w:val="21"/>
        </w:rPr>
        <w:t> </w:t>
      </w:r>
      <w:r>
        <w:rPr>
          <w:sz w:val="21"/>
        </w:rPr>
        <w:t>annually,</w:t>
      </w:r>
      <w:r>
        <w:rPr>
          <w:spacing w:val="34"/>
          <w:sz w:val="21"/>
        </w:rPr>
        <w:t> </w:t>
      </w:r>
      <w:r>
        <w:rPr>
          <w:sz w:val="21"/>
        </w:rPr>
        <w:t>including</w:t>
      </w:r>
      <w:r>
        <w:rPr>
          <w:spacing w:val="35"/>
          <w:sz w:val="21"/>
        </w:rPr>
        <w:t> </w:t>
      </w:r>
      <w:r>
        <w:rPr>
          <w:sz w:val="21"/>
        </w:rPr>
        <w:t>corporate</w:t>
      </w:r>
      <w:r>
        <w:rPr>
          <w:spacing w:val="34"/>
          <w:sz w:val="21"/>
        </w:rPr>
        <w:t> </w:t>
      </w:r>
      <w:r>
        <w:rPr>
          <w:sz w:val="21"/>
        </w:rPr>
        <w:t>functions</w:t>
      </w:r>
      <w:r>
        <w:rPr>
          <w:spacing w:val="34"/>
          <w:sz w:val="21"/>
        </w:rPr>
        <w:t> </w:t>
      </w:r>
      <w:r>
        <w:rPr>
          <w:sz w:val="21"/>
        </w:rPr>
        <w:t>and</w:t>
      </w:r>
      <w:r>
        <w:rPr>
          <w:spacing w:val="23"/>
          <w:sz w:val="21"/>
        </w:rPr>
        <w:t> </w:t>
      </w:r>
      <w:r>
        <w:rPr>
          <w:sz w:val="21"/>
        </w:rPr>
        <w:t>weddings</w:t>
      </w:r>
      <w:r>
        <w:rPr>
          <w:spacing w:val="35"/>
          <w:sz w:val="21"/>
        </w:rPr>
        <w:t> </w:t>
      </w:r>
      <w:r>
        <w:rPr>
          <w:sz w:val="21"/>
        </w:rPr>
        <w:t>up</w:t>
      </w:r>
      <w:r>
        <w:rPr>
          <w:spacing w:val="34"/>
          <w:sz w:val="21"/>
        </w:rPr>
        <w:t> </w:t>
      </w:r>
      <w:r>
        <w:rPr>
          <w:sz w:val="21"/>
        </w:rPr>
        <w:t>to</w:t>
      </w:r>
      <w:r>
        <w:rPr>
          <w:spacing w:val="34"/>
          <w:sz w:val="21"/>
        </w:rPr>
        <w:t> </w:t>
      </w:r>
      <w:r>
        <w:rPr>
          <w:sz w:val="21"/>
        </w:rPr>
        <w:t>400</w:t>
      </w:r>
      <w:r>
        <w:rPr>
          <w:spacing w:val="34"/>
          <w:sz w:val="21"/>
        </w:rPr>
        <w:t> </w:t>
      </w:r>
      <w:r>
        <w:rPr>
          <w:spacing w:val="-2"/>
          <w:sz w:val="21"/>
        </w:rPr>
        <w:t>guests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spacing w:val="-2"/>
          <w:w w:val="105"/>
          <w:sz w:val="21"/>
        </w:rPr>
        <w:t>Created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detailed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event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orders</w:t>
      </w:r>
      <w:r>
        <w:rPr>
          <w:spacing w:val="-4"/>
          <w:w w:val="105"/>
          <w:sz w:val="21"/>
        </w:rPr>
        <w:t> </w:t>
      </w:r>
      <w:r>
        <w:rPr>
          <w:spacing w:val="-2"/>
          <w:w w:val="105"/>
          <w:sz w:val="21"/>
        </w:rPr>
        <w:t>and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timelines</w:t>
      </w:r>
      <w:r>
        <w:rPr>
          <w:spacing w:val="-5"/>
          <w:w w:val="105"/>
          <w:sz w:val="21"/>
        </w:rPr>
        <w:t> </w:t>
      </w:r>
      <w:r>
        <w:rPr>
          <w:spacing w:val="-2"/>
          <w:w w:val="105"/>
          <w:sz w:val="21"/>
        </w:rPr>
        <w:t>for</w:t>
      </w:r>
      <w:r>
        <w:rPr>
          <w:spacing w:val="-10"/>
          <w:w w:val="105"/>
          <w:sz w:val="21"/>
        </w:rPr>
        <w:t> </w:t>
      </w:r>
      <w:r>
        <w:rPr>
          <w:spacing w:val="-2"/>
          <w:w w:val="105"/>
          <w:sz w:val="21"/>
        </w:rPr>
        <w:t>internal</w:t>
      </w:r>
      <w:r>
        <w:rPr>
          <w:spacing w:val="-12"/>
          <w:w w:val="105"/>
          <w:sz w:val="21"/>
        </w:rPr>
        <w:t> </w:t>
      </w:r>
      <w:r>
        <w:rPr>
          <w:spacing w:val="-2"/>
          <w:w w:val="105"/>
          <w:sz w:val="21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Increased repeat event bookings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by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18%</w:t>
      </w:r>
      <w:r>
        <w:rPr>
          <w:spacing w:val="1"/>
          <w:w w:val="105"/>
          <w:sz w:val="21"/>
        </w:rPr>
        <w:t> </w:t>
      </w:r>
      <w:r>
        <w:rPr>
          <w:w w:val="105"/>
          <w:sz w:val="21"/>
        </w:rPr>
        <w:t>through exceptional</w:t>
      </w:r>
      <w:r>
        <w:rPr>
          <w:spacing w:val="-7"/>
          <w:w w:val="105"/>
          <w:sz w:val="21"/>
        </w:rPr>
        <w:t> </w:t>
      </w:r>
      <w:r>
        <w:rPr>
          <w:spacing w:val="-2"/>
          <w:w w:val="105"/>
          <w:sz w:val="21"/>
        </w:rPr>
        <w:t>service</w:t>
      </w:r>
    </w:p>
    <w:p>
      <w:pPr>
        <w:spacing w:before="173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6"/>
          <w:sz w:val="21"/>
        </w:rPr>
        <w:t>Events</w:t>
      </w:r>
      <w:r>
        <w:rPr>
          <w:rFonts w:ascii="Verdana"/>
          <w:b/>
          <w:spacing w:val="-8"/>
          <w:sz w:val="21"/>
        </w:rPr>
        <w:t> </w:t>
      </w:r>
      <w:r>
        <w:rPr>
          <w:rFonts w:ascii="Verdana"/>
          <w:b/>
          <w:spacing w:val="-2"/>
          <w:sz w:val="21"/>
        </w:rPr>
        <w:t>Assistant</w:t>
      </w:r>
    </w:p>
    <w:p>
      <w:pPr>
        <w:tabs>
          <w:tab w:pos="7827" w:val="left" w:leader="none"/>
        </w:tabs>
        <w:spacing w:before="76"/>
        <w:ind w:left="63" w:right="0" w:firstLine="0"/>
        <w:jc w:val="left"/>
        <w:rPr>
          <w:i/>
          <w:sz w:val="21"/>
        </w:rPr>
      </w:pPr>
      <w:r>
        <w:rPr>
          <w:i/>
          <w:spacing w:val="-4"/>
          <w:sz w:val="21"/>
        </w:rPr>
        <w:t>Horizon</w:t>
      </w:r>
      <w:r>
        <w:rPr>
          <w:i/>
          <w:spacing w:val="-12"/>
          <w:sz w:val="21"/>
        </w:rPr>
        <w:t> </w:t>
      </w:r>
      <w:r>
        <w:rPr>
          <w:i/>
          <w:spacing w:val="-4"/>
          <w:sz w:val="21"/>
        </w:rPr>
        <w:t>Inn</w:t>
      </w:r>
      <w:r>
        <w:rPr>
          <w:i/>
          <w:spacing w:val="-10"/>
          <w:sz w:val="21"/>
        </w:rPr>
        <w:t> </w:t>
      </w:r>
      <w:r>
        <w:rPr>
          <w:i/>
          <w:spacing w:val="-4"/>
          <w:sz w:val="21"/>
        </w:rPr>
        <w:t>|</w:t>
      </w:r>
      <w:r>
        <w:rPr>
          <w:i/>
          <w:spacing w:val="-10"/>
          <w:sz w:val="21"/>
        </w:rPr>
        <w:t> </w:t>
      </w:r>
      <w:r>
        <w:rPr>
          <w:i/>
          <w:spacing w:val="-4"/>
          <w:sz w:val="21"/>
        </w:rPr>
        <w:t>Fort</w:t>
      </w:r>
      <w:r>
        <w:rPr>
          <w:i/>
          <w:spacing w:val="-18"/>
          <w:sz w:val="21"/>
        </w:rPr>
        <w:t> </w:t>
      </w:r>
      <w:r>
        <w:rPr>
          <w:i/>
          <w:spacing w:val="-4"/>
          <w:sz w:val="21"/>
        </w:rPr>
        <w:t>Worth,</w:t>
      </w:r>
      <w:r>
        <w:rPr>
          <w:i/>
          <w:spacing w:val="-17"/>
          <w:sz w:val="21"/>
        </w:rPr>
        <w:t> </w:t>
      </w:r>
      <w:r>
        <w:rPr>
          <w:i/>
          <w:spacing w:val="-5"/>
          <w:sz w:val="21"/>
        </w:rPr>
        <w:t>TX</w:t>
      </w:r>
      <w:r>
        <w:rPr>
          <w:i/>
          <w:sz w:val="21"/>
        </w:rPr>
        <w:tab/>
        <w:t>June</w:t>
      </w:r>
      <w:r>
        <w:rPr>
          <w:i/>
          <w:spacing w:val="6"/>
          <w:sz w:val="21"/>
        </w:rPr>
        <w:t> </w:t>
      </w:r>
      <w:r>
        <w:rPr>
          <w:i/>
          <w:sz w:val="21"/>
        </w:rPr>
        <w:t>2016</w:t>
      </w:r>
      <w:r>
        <w:rPr>
          <w:i/>
          <w:spacing w:val="7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August</w:t>
      </w:r>
      <w:r>
        <w:rPr>
          <w:i/>
          <w:spacing w:val="7"/>
          <w:sz w:val="21"/>
        </w:rPr>
        <w:t> </w:t>
      </w:r>
      <w:r>
        <w:rPr>
          <w:i/>
          <w:spacing w:val="-4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Supported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lead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planner</w:t>
      </w:r>
      <w:r>
        <w:rPr>
          <w:spacing w:val="-21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setup,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vendor</w:t>
      </w:r>
      <w:r>
        <w:rPr>
          <w:spacing w:val="-15"/>
          <w:w w:val="105"/>
          <w:sz w:val="21"/>
        </w:rPr>
        <w:t> </w:t>
      </w:r>
      <w:r>
        <w:rPr>
          <w:w w:val="105"/>
          <w:sz w:val="21"/>
        </w:rPr>
        <w:t>coordination,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9"/>
          <w:w w:val="105"/>
          <w:sz w:val="21"/>
        </w:rPr>
        <w:t> </w:t>
      </w:r>
      <w:r>
        <w:rPr>
          <w:spacing w:val="-2"/>
          <w:w w:val="105"/>
          <w:sz w:val="21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Managed</w:t>
      </w:r>
      <w:r>
        <w:rPr>
          <w:spacing w:val="11"/>
          <w:w w:val="105"/>
          <w:sz w:val="21"/>
        </w:rPr>
        <w:t> </w:t>
      </w:r>
      <w:r>
        <w:rPr>
          <w:w w:val="105"/>
          <w:sz w:val="21"/>
        </w:rPr>
        <w:t>RSVPs</w:t>
      </w:r>
      <w:r>
        <w:rPr>
          <w:spacing w:val="1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11"/>
          <w:w w:val="105"/>
          <w:sz w:val="21"/>
        </w:rPr>
        <w:t> </w:t>
      </w:r>
      <w:r>
        <w:rPr>
          <w:w w:val="105"/>
          <w:sz w:val="21"/>
        </w:rPr>
        <w:t>client</w:t>
      </w:r>
      <w:r>
        <w:rPr>
          <w:spacing w:val="11"/>
          <w:w w:val="105"/>
          <w:sz w:val="21"/>
        </w:rPr>
        <w:t> </w:t>
      </w:r>
      <w:r>
        <w:rPr>
          <w:w w:val="105"/>
          <w:sz w:val="21"/>
        </w:rPr>
        <w:t>communication</w:t>
      </w:r>
      <w:r>
        <w:rPr>
          <w:spacing w:val="12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midsize</w:t>
      </w:r>
      <w:r>
        <w:rPr>
          <w:spacing w:val="12"/>
          <w:w w:val="105"/>
          <w:sz w:val="21"/>
        </w:rPr>
        <w:t> </w:t>
      </w:r>
      <w:r>
        <w:rPr>
          <w:spacing w:val="-2"/>
          <w:w w:val="105"/>
          <w:sz w:val="21"/>
        </w:rPr>
        <w:t>events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05"/>
          <w:sz w:val="21"/>
        </w:rPr>
        <w:t>Maintained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updated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inventory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event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supplies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> </w:t>
      </w:r>
      <w:r>
        <w:rPr>
          <w:spacing w:val="-2"/>
          <w:w w:val="105"/>
          <w:sz w:val="21"/>
        </w:rPr>
        <w:t>décor</w:t>
      </w:r>
    </w:p>
    <w:p>
      <w:pPr>
        <w:spacing w:line="312" w:lineRule="auto" w:before="133"/>
        <w:ind w:left="63" w:right="3513" w:firstLine="4371"/>
        <w:jc w:val="left"/>
        <w:rPr>
          <w:sz w:val="21"/>
        </w:rPr>
      </w:pPr>
      <w:r>
        <w:rPr>
          <w:rFonts w:ascii="Verdana"/>
          <w:b/>
          <w:color w:val="25CDE3"/>
          <w:spacing w:val="-2"/>
          <w:sz w:val="25"/>
        </w:rPr>
        <w:t>Education </w:t>
      </w:r>
      <w:r>
        <w:rPr>
          <w:rFonts w:ascii="Verdana"/>
          <w:b/>
          <w:spacing w:val="-4"/>
          <w:sz w:val="21"/>
        </w:rPr>
        <w:t>Bachelor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of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Arts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in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Hospitality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and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Event</w:t>
      </w:r>
      <w:r>
        <w:rPr>
          <w:rFonts w:ascii="Verdana"/>
          <w:b/>
          <w:spacing w:val="-10"/>
          <w:sz w:val="21"/>
        </w:rPr>
        <w:t> </w:t>
      </w:r>
      <w:r>
        <w:rPr>
          <w:rFonts w:ascii="Verdana"/>
          <w:b/>
          <w:spacing w:val="-4"/>
          <w:sz w:val="21"/>
        </w:rPr>
        <w:t>Management </w:t>
      </w:r>
      <w:r>
        <w:rPr>
          <w:sz w:val="21"/>
        </w:rPr>
        <w:t>Texas State University </w:t>
      </w:r>
      <w:r>
        <w:rPr>
          <w:w w:val="85"/>
          <w:sz w:val="21"/>
        </w:rPr>
        <w:t>| </w:t>
      </w:r>
      <w:r>
        <w:rPr>
          <w:sz w:val="21"/>
        </w:rPr>
        <w:t>2016</w:t>
      </w:r>
    </w:p>
    <w:sectPr>
      <w:type w:val="continuous"/>
      <w:pgSz w:w="11920" w:h="16860"/>
      <w:pgMar w:top="8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67" w:hanging="291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4" w:line="422" w:lineRule="exact"/>
      <w:ind w:left="63"/>
      <w:outlineLvl w:val="1"/>
    </w:pPr>
    <w:rPr>
      <w:rFonts w:ascii="Verdana" w:hAnsi="Verdana" w:eastAsia="Verdana" w:cs="Verdana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"/>
      <w:jc w:val="center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2026-01-19T19:29:06Z</dcterms:created>
  <dcterms:modified xsi:type="dcterms:W3CDTF">2026-01-19T19:29:06Z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