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B8DE"/>
          <w:spacing w:val="-7"/>
        </w:rPr>
        <w:t>Logan</w:t>
      </w:r>
      <w:r>
        <w:rPr>
          <w:color w:val="A2B8DE"/>
          <w:spacing w:val="-30"/>
        </w:rPr>
        <w:t> </w:t>
      </w:r>
      <w:r>
        <w:rPr>
          <w:color w:val="A2B8DE"/>
          <w:spacing w:val="-4"/>
        </w:rPr>
        <w:t>Hall</w:t>
      </w:r>
    </w:p>
    <w:p>
      <w:pPr>
        <w:pStyle w:val="Heading2"/>
      </w:pPr>
      <w:r>
        <w:rPr/>
        <w:t>Fire</w:t>
      </w:r>
      <w:r>
        <w:rPr>
          <w:spacing w:val="1"/>
        </w:rPr>
        <w:t> </w:t>
      </w:r>
      <w:r>
        <w:rPr/>
        <w:t>Apparatus</w:t>
      </w:r>
      <w:r>
        <w:rPr>
          <w:spacing w:val="1"/>
        </w:rPr>
        <w:t> </w:t>
      </w:r>
      <w:r>
        <w:rPr>
          <w:spacing w:val="-2"/>
        </w:rPr>
        <w:t>Operator</w:t>
      </w:r>
    </w:p>
    <w:p>
      <w:pPr>
        <w:pStyle w:val="BodyText"/>
        <w:spacing w:line="268" w:lineRule="auto" w:before="83"/>
        <w:ind w:left="1328"/>
      </w:pPr>
      <w:r>
        <w:rPr/>
        <w:br w:type="column"/>
      </w:r>
      <w:r>
        <w:rPr>
          <w:color w:val="A2B8DE"/>
          <w:w w:val="125"/>
        </w:rPr>
        <w:t>Louisville, KY </w:t>
      </w:r>
      <w:hyperlink r:id="rId5">
        <w:r>
          <w:rPr>
            <w:color w:val="A2B8DE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13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-229973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2B8DE"/>
          <w:spacing w:val="-4"/>
          <w:w w:val="125"/>
        </w:rPr>
        <w:t>(XXX)</w:t>
      </w:r>
      <w:r>
        <w:rPr>
          <w:color w:val="A2B8DE"/>
          <w:spacing w:val="-2"/>
          <w:w w:val="125"/>
        </w:rPr>
        <w:t> </w:t>
      </w:r>
      <w:r>
        <w:rPr>
          <w:color w:val="A2B8DE"/>
          <w:spacing w:val="-4"/>
          <w:w w:val="125"/>
        </w:rPr>
        <w:t>XXX-XXXX</w:t>
      </w:r>
    </w:p>
    <w:p>
      <w:pPr>
        <w:pStyle w:val="BodyText"/>
        <w:spacing w:line="268" w:lineRule="auto" w:before="31"/>
        <w:ind w:left="1328" w:right="174"/>
      </w:pPr>
      <w:r>
        <w:rPr>
          <w:color w:val="A2B8DE"/>
          <w:w w:val="115"/>
        </w:rPr>
        <w:t>Resume Link </w:t>
      </w:r>
      <w:r>
        <w:rPr>
          <w:color w:val="A2B8DE"/>
        </w:rPr>
        <w:t>| </w:t>
      </w:r>
      <w:r>
        <w:rPr>
          <w:color w:val="A2B8DE"/>
          <w:w w:val="115"/>
        </w:rPr>
        <w:t>Portfol </w:t>
      </w:r>
      <w:r>
        <w:rPr>
          <w:color w:val="A2B8DE"/>
          <w:spacing w:val="-6"/>
          <w:w w:val="115"/>
        </w:rPr>
        <w:t>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3968" w:space="3497"/>
            <w:col w:w="3889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64" w:lineRule="auto" w:before="150"/>
        <w:ind w:left="51"/>
      </w:pPr>
      <w:r>
        <w:rPr>
          <w:w w:val="125"/>
        </w:rPr>
        <w:t>Skilled</w:t>
      </w:r>
      <w:r>
        <w:rPr>
          <w:spacing w:val="-11"/>
          <w:w w:val="125"/>
        </w:rPr>
        <w:t> </w:t>
      </w:r>
      <w:r>
        <w:rPr>
          <w:w w:val="125"/>
        </w:rPr>
        <w:t>Fire</w:t>
      </w:r>
      <w:r>
        <w:rPr>
          <w:spacing w:val="-11"/>
          <w:w w:val="125"/>
        </w:rPr>
        <w:t> </w:t>
      </w:r>
      <w:r>
        <w:rPr>
          <w:w w:val="125"/>
        </w:rPr>
        <w:t>Apparatus</w:t>
      </w:r>
      <w:r>
        <w:rPr>
          <w:spacing w:val="-11"/>
          <w:w w:val="125"/>
        </w:rPr>
        <w:t> </w:t>
      </w:r>
      <w:r>
        <w:rPr>
          <w:w w:val="125"/>
        </w:rPr>
        <w:t>Operator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8</w:t>
      </w:r>
      <w:r>
        <w:rPr>
          <w:spacing w:val="-11"/>
          <w:w w:val="125"/>
        </w:rPr>
        <w:t> </w:t>
      </w:r>
      <w:r>
        <w:rPr>
          <w:w w:val="125"/>
        </w:rPr>
        <w:t>years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fire</w:t>
      </w:r>
      <w:r>
        <w:rPr>
          <w:spacing w:val="-11"/>
          <w:w w:val="125"/>
        </w:rPr>
        <w:t> </w:t>
      </w:r>
      <w:r>
        <w:rPr>
          <w:w w:val="125"/>
        </w:rPr>
        <w:t>service</w:t>
      </w:r>
      <w:r>
        <w:rPr>
          <w:spacing w:val="-11"/>
          <w:w w:val="125"/>
        </w:rPr>
        <w:t> </w:t>
      </w:r>
      <w:r>
        <w:rPr>
          <w:w w:val="125"/>
        </w:rPr>
        <w:t>experience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extensive</w:t>
      </w:r>
      <w:r>
        <w:rPr>
          <w:spacing w:val="-11"/>
          <w:w w:val="125"/>
        </w:rPr>
        <w:t> </w:t>
      </w:r>
      <w:r>
        <w:rPr>
          <w:w w:val="125"/>
        </w:rPr>
        <w:t>knowledge</w:t>
      </w:r>
      <w:r>
        <w:rPr>
          <w:spacing w:val="-11"/>
          <w:w w:val="125"/>
        </w:rPr>
        <w:t> </w:t>
      </w:r>
      <w:r>
        <w:rPr>
          <w:w w:val="125"/>
        </w:rPr>
        <w:t>of engine operations and pump systems. Trained in safe vehicle maneuvering, water supply management, and equipment inspections. Known for reliability and precision under emergency </w:t>
      </w:r>
      <w:r>
        <w:rPr>
          <w:spacing w:val="-2"/>
          <w:w w:val="125"/>
        </w:rPr>
        <w:t>conditions.</w:t>
      </w:r>
    </w:p>
    <w:p>
      <w:pPr>
        <w:pStyle w:val="BodyText"/>
        <w:spacing w:before="3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125958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917962pt;width:563.249955pt;height:5.25pt;mso-position-horizontal-relative:page;mso-position-vertical-relative:paragraph;z-index:-15728128;mso-wrap-distance-left:0;mso-wrap-distance-right:0" id="docshape3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422887</wp:posOffset>
                </wp:positionV>
                <wp:extent cx="12096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98241pt;width:95.25pt;height:5.25pt;mso-position-horizontal-relative:page;mso-position-vertical-relative:paragraph;z-index:15731200" id="docshapegroup4" coordorigin="330,666" coordsize="1905,105">
                <v:rect style="position:absolute;left:337;top:673;width:1890;height:90" id="docshape5" filled="false" stroked="true" strokeweight=".75pt" strokecolor="#a2b8de">
                  <v:stroke dashstyle="solid"/>
                </v:rect>
                <v:rect style="position:absolute;left:345;top:680;width:1875;height:90" id="docshape6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A2B8DE"/>
          <w:spacing w:val="-5"/>
        </w:rPr>
        <w:t>Key</w:t>
      </w:r>
      <w:r>
        <w:rPr>
          <w:color w:val="A2B8DE"/>
          <w:spacing w:val="-13"/>
        </w:rPr>
        <w:t> </w:t>
      </w:r>
      <w:r>
        <w:rPr>
          <w:color w:val="A2B8DE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312" w:lineRule="auto"/>
        <w:ind w:left="51" w:right="57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285754</wp:posOffset>
                </wp:positionV>
                <wp:extent cx="12096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500387pt;width:95.25pt;height:6pt;mso-position-horizontal-relative:page;mso-position-vertical-relative:paragraph;z-index:15731712" id="docshapegroup7" coordorigin="330,450" coordsize="1905,120">
                <v:rect style="position:absolute;left:337;top:457;width:1890;height:105" id="docshape8" filled="false" stroked="true" strokeweight=".75pt" strokecolor="#a2b8de">
                  <v:stroke dashstyle="solid"/>
                </v:rect>
                <v:rect style="position:absolute;left:345;top:465;width:1875;height:90" id="docshape9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514354</wp:posOffset>
                </wp:positionV>
                <wp:extent cx="12096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500385pt;width:95.25pt;height:5.25pt;mso-position-horizontal-relative:page;mso-position-vertical-relative:paragraph;z-index:15732224" id="docshapegroup10" coordorigin="330,810" coordsize="1905,105">
                <v:rect style="position:absolute;left:337;top:817;width:1890;height:90" id="docshape11" filled="false" stroked="true" strokeweight=".75pt" strokecolor="#a2b8de">
                  <v:stroke dashstyle="solid"/>
                </v:rect>
                <v:rect style="position:absolute;left:345;top:825;width:1500;height:90" id="docshape12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733429</wp:posOffset>
                </wp:positionV>
                <wp:extent cx="12096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7.750385pt;width:95.25pt;height:6pt;mso-position-horizontal-relative:page;mso-position-vertical-relative:paragraph;z-index:15732736" id="docshapegroup13" coordorigin="330,1155" coordsize="1905,120">
                <v:rect style="position:absolute;left:337;top:1162;width:1890;height:105" id="docshape14" filled="false" stroked="true" strokeweight=".75pt" strokecolor="#a2b8de">
                  <v:stroke dashstyle="solid"/>
                </v:rect>
                <v:rect style="position:absolute;left:345;top:1170;width:1500;height:90" id="docshape1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Apparatus maintenance Defensive driving</w:t>
      </w:r>
      <w:r>
        <w:rPr>
          <w:spacing w:val="80"/>
          <w:w w:val="150"/>
        </w:rPr>
        <w:t> </w:t>
      </w:r>
      <w:r>
        <w:rPr>
          <w:w w:val="125"/>
        </w:rPr>
        <w:t>Emergency</w:t>
      </w:r>
      <w:r>
        <w:rPr>
          <w:spacing w:val="-8"/>
          <w:w w:val="125"/>
        </w:rPr>
        <w:t> </w:t>
      </w:r>
      <w:r>
        <w:rPr>
          <w:w w:val="125"/>
        </w:rPr>
        <w:t>vehicle</w:t>
      </w:r>
      <w:r>
        <w:rPr>
          <w:spacing w:val="-8"/>
          <w:w w:val="125"/>
        </w:rPr>
        <w:t> </w:t>
      </w:r>
      <w:r>
        <w:rPr>
          <w:w w:val="125"/>
        </w:rPr>
        <w:t>operation Hydraulic calculations</w:t>
      </w:r>
    </w:p>
    <w:p>
      <w:pPr>
        <w:pStyle w:val="BodyText"/>
        <w:spacing w:line="314" w:lineRule="auto" w:before="14"/>
        <w:ind w:left="51" w:right="64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75262</wp:posOffset>
                </wp:positionV>
                <wp:extent cx="12096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926163pt;width:95.25pt;height:5.25pt;mso-position-horizontal-relative:page;mso-position-vertical-relative:paragraph;z-index:15733248" id="docshapegroup16" coordorigin="330,119" coordsize="1905,105">
                <v:rect style="position:absolute;left:337;top:126;width:1890;height:90" id="docshape17" filled="false" stroked="true" strokeweight=".75pt" strokecolor="#a2b8de">
                  <v:stroke dashstyle="solid"/>
                </v:rect>
                <v:rect style="position:absolute;left:345;top:133;width:1125;height:90" id="docshape1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294337</wp:posOffset>
                </wp:positionV>
                <wp:extent cx="12096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7143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176163pt;width:95.25pt;height:6pt;mso-position-horizontal-relative:page;mso-position-vertical-relative:paragraph;z-index:15733760" id="docshapegroup19" coordorigin="330,464" coordsize="1905,120">
                <v:rect style="position:absolute;left:337;top:471;width:1890;height:105" id="docshape20" filled="false" stroked="true" strokeweight=".75pt" strokecolor="#a2b8de">
                  <v:stroke dashstyle="solid"/>
                </v:rect>
                <v:rect style="position:absolute;left:345;top:478;width:1125;height:105" id="docshape2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522937</wp:posOffset>
                </wp:positionV>
                <wp:extent cx="12096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1.176159pt;width:95.25pt;height:5.25pt;mso-position-horizontal-relative:page;mso-position-vertical-relative:paragraph;z-index:15734272" id="docshapegroup22" coordorigin="330,824" coordsize="1905,105">
                <v:rect style="position:absolute;left:337;top:831;width:1890;height:90" id="docshape23" filled="false" stroked="true" strokeweight=".75pt" strokecolor="#a2b8de">
                  <v:stroke dashstyle="solid"/>
                </v:rect>
                <v:rect style="position:absolute;left:345;top:838;width:750;height:90" id="docshape2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Pump operations Water</w:t>
      </w:r>
      <w:r>
        <w:rPr>
          <w:spacing w:val="-16"/>
          <w:w w:val="125"/>
        </w:rPr>
        <w:t> </w:t>
      </w:r>
      <w:r>
        <w:rPr>
          <w:w w:val="125"/>
        </w:rPr>
        <w:t>supply</w:t>
      </w:r>
      <w:r>
        <w:rPr>
          <w:spacing w:val="-16"/>
          <w:w w:val="125"/>
        </w:rPr>
        <w:t> </w:t>
      </w:r>
      <w:r>
        <w:rPr>
          <w:w w:val="125"/>
        </w:rPr>
        <w:t>setup </w:t>
      </w:r>
      <w:r>
        <w:rPr>
          <w:spacing w:val="-2"/>
          <w:w w:val="125"/>
        </w:rPr>
        <w:t>Vehicle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inspections</w:t>
      </w:r>
    </w:p>
    <w:p>
      <w:pPr>
        <w:pStyle w:val="BodyText"/>
        <w:spacing w:after="0" w:line="314" w:lineRule="auto"/>
        <w:sectPr>
          <w:type w:val="continuous"/>
          <w:pgSz w:w="11920" w:h="16860"/>
          <w:pgMar w:top="740" w:bottom="280" w:left="283" w:right="283"/>
          <w:cols w:num="2" w:equalWidth="0">
            <w:col w:w="1245" w:space="987"/>
            <w:col w:w="9122"/>
          </w:cols>
        </w:sectPr>
      </w:pPr>
    </w:p>
    <w:p>
      <w:pPr>
        <w:pStyle w:val="BodyText"/>
        <w:spacing w:before="34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5" coordorigin="0,0" coordsize="11265,105">
                <v:rect style="position:absolute;left:0;top:0;width:11265;height:105" id="docshape26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  <w:spacing w:before="131"/>
      </w:pPr>
      <w:r>
        <w:rPr>
          <w:color w:val="A2B8DE"/>
          <w:spacing w:val="-2"/>
        </w:rPr>
        <w:t>Professional</w:t>
      </w:r>
      <w:r>
        <w:rPr>
          <w:color w:val="A2B8DE"/>
          <w:spacing w:val="2"/>
        </w:rPr>
        <w:t> </w:t>
      </w:r>
      <w:r>
        <w:rPr>
          <w:color w:val="A2B8DE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spacing w:line="268" w:lineRule="auto" w:before="248"/>
        <w:ind w:left="51" w:right="188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15"/>
          <w:sz w:val="22"/>
        </w:rPr>
        <w:t>Fire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Apparatus </w:t>
      </w:r>
      <w:r>
        <w:rPr>
          <w:rFonts w:ascii="Arial"/>
          <w:b/>
          <w:spacing w:val="-2"/>
          <w:w w:val="120"/>
          <w:sz w:val="22"/>
        </w:rPr>
        <w:t>Operator </w:t>
      </w:r>
      <w:r>
        <w:rPr>
          <w:i/>
          <w:w w:val="120"/>
          <w:sz w:val="22"/>
        </w:rPr>
        <w:t>Louisville Fire</w:t>
      </w:r>
      <w:r>
        <w:rPr>
          <w:i/>
          <w:w w:val="120"/>
          <w:sz w:val="22"/>
        </w:rPr>
        <w:t> Department, KY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1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before="171"/>
        <w:rPr>
          <w:i/>
        </w:rPr>
      </w:pPr>
    </w:p>
    <w:p>
      <w:pPr>
        <w:spacing w:line="268" w:lineRule="auto"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25"/>
          <w:sz w:val="22"/>
        </w:rPr>
        <w:t>Fireighter </w:t>
      </w:r>
      <w:r>
        <w:rPr>
          <w:i/>
          <w:w w:val="125"/>
          <w:sz w:val="22"/>
        </w:rPr>
        <w:t>Jeffersontown Fire</w:t>
      </w:r>
      <w:r>
        <w:rPr>
          <w:i/>
          <w:w w:val="125"/>
          <w:sz w:val="22"/>
        </w:rPr>
        <w:t> Protection</w:t>
      </w:r>
      <w:r>
        <w:rPr>
          <w:i/>
          <w:spacing w:val="-16"/>
          <w:w w:val="125"/>
          <w:sz w:val="22"/>
        </w:rPr>
        <w:t> </w:t>
      </w:r>
      <w:r>
        <w:rPr>
          <w:i/>
          <w:w w:val="125"/>
          <w:sz w:val="22"/>
        </w:rPr>
        <w:t>District, </w:t>
      </w:r>
      <w:r>
        <w:rPr>
          <w:i/>
          <w:spacing w:val="-6"/>
          <w:w w:val="125"/>
          <w:sz w:val="22"/>
        </w:rPr>
        <w:t>KY</w:t>
      </w:r>
    </w:p>
    <w:p>
      <w:pPr>
        <w:spacing w:line="268" w:lineRule="auto" w:before="26"/>
        <w:ind w:left="51" w:right="188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25"/>
          <w:sz w:val="22"/>
        </w:rPr>
        <w:t>June</w:t>
      </w:r>
      <w:r>
        <w:rPr>
          <w:i/>
          <w:spacing w:val="-6"/>
          <w:w w:val="125"/>
          <w:sz w:val="22"/>
        </w:rPr>
        <w:t> </w:t>
      </w:r>
      <w:r>
        <w:rPr>
          <w:i/>
          <w:w w:val="115"/>
          <w:sz w:val="22"/>
        </w:rPr>
        <w:t>2015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1"/>
          <w:w w:val="115"/>
          <w:sz w:val="22"/>
        </w:rPr>
        <w:t> </w:t>
      </w:r>
      <w:r>
        <w:rPr>
          <w:i/>
          <w:w w:val="125"/>
          <w:sz w:val="22"/>
        </w:rPr>
        <w:t>June</w:t>
      </w:r>
      <w:r>
        <w:rPr>
          <w:i/>
          <w:w w:val="12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spacing w:before="57"/>
        <w:rPr>
          <w:i/>
        </w:rPr>
      </w:pPr>
    </w:p>
    <w:p>
      <w:pPr>
        <w:pStyle w:val="Heading3"/>
      </w:pPr>
      <w:r>
        <w:rPr>
          <w:color w:val="A2B8DE"/>
          <w:spacing w:val="-2"/>
        </w:rPr>
        <w:t>Education</w:t>
      </w:r>
    </w:p>
    <w:p>
      <w:pPr>
        <w:pStyle w:val="Heading4"/>
        <w:spacing w:line="285" w:lineRule="auto"/>
      </w:pPr>
      <w:r>
        <w:rPr/>
        <w:t>Associate</w:t>
      </w:r>
      <w:r>
        <w:rPr>
          <w:spacing w:val="-16"/>
        </w:rPr>
        <w:t> </w:t>
      </w:r>
      <w:r>
        <w:rPr/>
        <w:t>of</w:t>
      </w:r>
      <w:r>
        <w:rPr>
          <w:spacing w:val="-15"/>
        </w:rPr>
        <w:t> </w:t>
      </w:r>
      <w:r>
        <w:rPr/>
        <w:t>Science in Fire Science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0" w:after="0"/>
        <w:ind w:left="423" w:right="1069" w:hanging="35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Operate engines and ladder trucks during emergency responses, ensuring safe transportation and staging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5"/>
        <w:jc w:val="left"/>
        <w:rPr>
          <w:sz w:val="22"/>
        </w:rPr>
      </w:pPr>
      <w:r>
        <w:rPr>
          <w:spacing w:val="-2"/>
          <w:w w:val="125"/>
          <w:sz w:val="22"/>
        </w:rPr>
        <w:t>Manage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water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flow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operations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during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structure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fires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hydrant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hookups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Perform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checks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all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vehicle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systems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onboard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equipment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0" w:after="0"/>
        <w:ind w:left="423" w:right="448" w:hanging="356"/>
        <w:jc w:val="left"/>
        <w:rPr>
          <w:sz w:val="22"/>
        </w:rPr>
      </w:pPr>
      <w:r>
        <w:rPr>
          <w:w w:val="125"/>
          <w:sz w:val="22"/>
        </w:rPr>
        <w:t>Responded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structural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vehicle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fires,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medical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calls,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hazardous </w:t>
      </w:r>
      <w:r>
        <w:rPr>
          <w:spacing w:val="-2"/>
          <w:w w:val="125"/>
          <w:sz w:val="22"/>
        </w:rPr>
        <w:t>incidents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Trained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recruits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hose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handling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pump</w:t>
      </w:r>
      <w:r>
        <w:rPr>
          <w:spacing w:val="-2"/>
          <w:w w:val="125"/>
          <w:sz w:val="22"/>
        </w:rPr>
        <w:t> operations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-476095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7.487812pt;width:563.249955pt;height:5.25pt;mso-position-horizontal-relative:page;mso-position-vertical-relative:paragraph;z-index:15730176" id="docshape27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Community</w:t>
      </w:r>
      <w:r>
        <w:rPr>
          <w:spacing w:val="49"/>
          <w:w w:val="115"/>
        </w:rPr>
        <w:t> </w:t>
      </w:r>
      <w:r>
        <w:rPr>
          <w:w w:val="115"/>
        </w:rPr>
        <w:t>and</w:t>
      </w:r>
      <w:r>
        <w:rPr>
          <w:spacing w:val="49"/>
          <w:w w:val="115"/>
        </w:rPr>
        <w:t> </w:t>
      </w:r>
      <w:r>
        <w:rPr>
          <w:w w:val="115"/>
        </w:rPr>
        <w:t>Technical</w:t>
      </w:r>
      <w:r>
        <w:rPr>
          <w:spacing w:val="49"/>
          <w:w w:val="115"/>
        </w:rPr>
        <w:t> </w:t>
      </w:r>
      <w:r>
        <w:rPr>
          <w:w w:val="115"/>
        </w:rPr>
        <w:t>College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w w:val="115"/>
        </w:rPr>
        <w:t>May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40" w:bottom="280" w:left="283" w:right="283"/>
      <w:cols w:num="2" w:equalWidth="0">
        <w:col w:w="2289" w:space="315"/>
        <w:col w:w="87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49"/>
      <w:ind w:left="51" w:right="48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23" w:hanging="35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2026-01-14T11:09:47Z</dcterms:created>
  <dcterms:modified xsi:type="dcterms:W3CDTF">2026-01-14T11:09:47Z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