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BLAKE</w:t>
      </w:r>
      <w:r>
        <w:rPr>
          <w:color w:val="FFFFFF"/>
          <w:spacing w:val="76"/>
        </w:rPr>
        <w:t> </w:t>
      </w:r>
      <w:r>
        <w:rPr>
          <w:color w:val="FFFFFF"/>
          <w:spacing w:val="-2"/>
        </w:rPr>
        <w:t>ALLEN</w:t>
      </w:r>
    </w:p>
    <w:p>
      <w:pPr>
        <w:pStyle w:val="Heading2"/>
        <w:spacing w:before="71"/>
        <w:ind w:left="975"/>
      </w:pPr>
      <w:r>
        <w:rPr>
          <w:color w:val="FFFFFF"/>
        </w:rPr>
        <w:t>Home</w:t>
      </w:r>
      <w:r>
        <w:rPr>
          <w:color w:val="FFFFFF"/>
          <w:spacing w:val="-6"/>
        </w:rPr>
        <w:t> </w:t>
      </w:r>
      <w:r>
        <w:rPr>
          <w:color w:val="FFFFFF"/>
        </w:rPr>
        <w:t>Health</w:t>
      </w:r>
      <w:r>
        <w:rPr>
          <w:color w:val="FFFFFF"/>
          <w:spacing w:val="-5"/>
        </w:rPr>
        <w:t> </w:t>
      </w:r>
      <w:r>
        <w:rPr>
          <w:color w:val="FFFFFF"/>
        </w:rPr>
        <w:t>Occupational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Therapist</w:t>
      </w:r>
    </w:p>
    <w:p>
      <w:pPr>
        <w:pStyle w:val="BodyText"/>
        <w:spacing w:line="259" w:lineRule="auto" w:before="90"/>
        <w:ind w:left="975"/>
      </w:pPr>
      <w:r>
        <w:rPr/>
        <w:br w:type="column"/>
      </w:r>
      <w:r>
        <w:rPr>
          <w:color w:val="FFFFFF"/>
          <w:w w:val="125"/>
        </w:rPr>
        <w:t>Tampa, FL </w:t>
      </w:r>
      <w:hyperlink r:id="rId5">
        <w:r>
          <w:rPr>
            <w:color w:val="FFFFFF"/>
            <w:spacing w:val="-2"/>
            <w:w w:val="120"/>
          </w:rPr>
          <w:t>blakeallen@email.com</w:t>
        </w:r>
      </w:hyperlink>
    </w:p>
    <w:p>
      <w:pPr>
        <w:pStyle w:val="BodyText"/>
        <w:spacing w:before="2"/>
        <w:ind w:left="975"/>
      </w:pPr>
      <w:r>
        <w:rPr>
          <w:color w:val="FFFFFF"/>
          <w:w w:val="110"/>
        </w:rPr>
        <w:t>(555)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555-</w:t>
      </w:r>
      <w:r>
        <w:rPr>
          <w:color w:val="FFFFFF"/>
          <w:spacing w:val="-4"/>
          <w:w w:val="110"/>
        </w:rPr>
        <w:t>5555</w:t>
      </w:r>
    </w:p>
    <w:p>
      <w:pPr>
        <w:pStyle w:val="BodyText"/>
        <w:spacing w:before="24"/>
        <w:ind w:left="975"/>
      </w:pPr>
      <w:r>
        <w:rPr>
          <w:color w:val="FFFFFF"/>
          <w:spacing w:val="-2"/>
          <w:w w:val="120"/>
        </w:rPr>
        <w:t>Portfolio</w:t>
      </w:r>
    </w:p>
    <w:p>
      <w:pPr>
        <w:pStyle w:val="BodyText"/>
        <w:spacing w:after="0"/>
        <w:sectPr>
          <w:type w:val="continuous"/>
          <w:pgSz w:w="11920" w:h="16860"/>
          <w:pgMar w:top="640" w:bottom="280" w:left="141" w:right="141"/>
          <w:cols w:num="2" w:equalWidth="0">
            <w:col w:w="5931" w:space="2051"/>
            <w:col w:w="3656"/>
          </w:cols>
        </w:sectPr>
      </w:pPr>
    </w:p>
    <w:p>
      <w:pPr>
        <w:pStyle w:val="BodyText"/>
        <w:spacing w:before="47"/>
        <w:ind w:left="0"/>
      </w:pPr>
    </w:p>
    <w:p>
      <w:pPr>
        <w:pStyle w:val="Heading3"/>
        <w:spacing w:line="259" w:lineRule="auto"/>
        <w:ind w:left="87"/>
      </w:pPr>
      <w:r>
        <w:rPr>
          <w:color w:val="FFFFFF"/>
          <w:w w:val="125"/>
        </w:rPr>
        <w:t>Home Health Occupational Therapist with six years of experience delivering in-home care to geriatric and post-surgical patients</w:t>
      </w:r>
    </w:p>
    <w:p>
      <w:pPr>
        <w:pStyle w:val="BodyText"/>
        <w:spacing w:line="259" w:lineRule="auto" w:before="79"/>
        <w:ind w:left="87"/>
      </w:pPr>
      <w:r>
        <w:rPr>
          <w:color w:val="FFFFFF"/>
          <w:w w:val="120"/>
        </w:rPr>
        <w:t>Well-versed in ADL assessments, caregiver education, and home safety modifications to support patient independence in home environments.</w:t>
      </w:r>
    </w:p>
    <w:p>
      <w:pPr>
        <w:pStyle w:val="BodyText"/>
        <w:spacing w:before="8"/>
        <w:ind w:left="0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640" w:bottom="280" w:left="141" w:right="141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9080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800" h="8096250">
                                <a:moveTo>
                                  <a:pt x="259079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90799" y="0"/>
                                </a:lnTo>
                                <a:lnTo>
                                  <a:pt x="259079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363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36334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363027"/>
                                </a:lnTo>
                                <a:lnTo>
                                  <a:pt x="7568171" y="136302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345834"/>
                            <a:ext cx="2586355" cy="41008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4100829">
                                <a:moveTo>
                                  <a:pt x="2585885" y="4100360"/>
                                </a:moveTo>
                                <a:lnTo>
                                  <a:pt x="0" y="4100360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41003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778661"/>
                            <a:ext cx="258635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8255">
                                <a:moveTo>
                                  <a:pt x="2585885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276473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276473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276473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276473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2764732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1433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1433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1433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1433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143350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52196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52196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52196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52196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521969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390058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390058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390058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390058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3900588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27920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117" y="427920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231" y="427920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345" y="427920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9460" y="4279207"/>
                            <a:ext cx="64445" cy="644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" name="Graphic 32"/>
                        <wps:cNvSpPr/>
                        <wps:spPr>
                          <a:xfrm>
                            <a:off x="0" y="1354981"/>
                            <a:ext cx="7568565" cy="982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82980">
                                <a:moveTo>
                                  <a:pt x="7568183" y="982797"/>
                                </a:moveTo>
                                <a:lnTo>
                                  <a:pt x="0" y="982797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82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2771165" y="2805022"/>
                            <a:ext cx="137160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" h="3013075">
                                <a:moveTo>
                                  <a:pt x="80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60867"/>
                                </a:lnTo>
                                <a:lnTo>
                                  <a:pt x="8051" y="1860867"/>
                                </a:lnTo>
                                <a:lnTo>
                                  <a:pt x="8051" y="0"/>
                                </a:lnTo>
                                <a:close/>
                              </a:path>
                              <a:path w="137160" h="3013075">
                                <a:moveTo>
                                  <a:pt x="136944" y="2994583"/>
                                </a:moveTo>
                                <a:lnTo>
                                  <a:pt x="122961" y="2980613"/>
                                </a:lnTo>
                                <a:lnTo>
                                  <a:pt x="118694" y="2980613"/>
                                </a:lnTo>
                                <a:lnTo>
                                  <a:pt x="104724" y="2994583"/>
                                </a:lnTo>
                                <a:lnTo>
                                  <a:pt x="104724" y="2998851"/>
                                </a:lnTo>
                                <a:lnTo>
                                  <a:pt x="118694" y="3012833"/>
                                </a:lnTo>
                                <a:lnTo>
                                  <a:pt x="122961" y="3012833"/>
                                </a:lnTo>
                                <a:lnTo>
                                  <a:pt x="136944" y="2998851"/>
                                </a:lnTo>
                                <a:lnTo>
                                  <a:pt x="136944" y="2996717"/>
                                </a:lnTo>
                                <a:lnTo>
                                  <a:pt x="136944" y="2994583"/>
                                </a:lnTo>
                                <a:close/>
                              </a:path>
                              <a:path w="137160" h="3013075">
                                <a:moveTo>
                                  <a:pt x="136944" y="2567635"/>
                                </a:moveTo>
                                <a:lnTo>
                                  <a:pt x="122961" y="2553652"/>
                                </a:lnTo>
                                <a:lnTo>
                                  <a:pt x="118694" y="2553652"/>
                                </a:lnTo>
                                <a:lnTo>
                                  <a:pt x="104724" y="2567635"/>
                                </a:lnTo>
                                <a:lnTo>
                                  <a:pt x="104724" y="2571902"/>
                                </a:lnTo>
                                <a:lnTo>
                                  <a:pt x="118694" y="2585872"/>
                                </a:lnTo>
                                <a:lnTo>
                                  <a:pt x="122961" y="2585872"/>
                                </a:lnTo>
                                <a:lnTo>
                                  <a:pt x="136944" y="2571902"/>
                                </a:lnTo>
                                <a:lnTo>
                                  <a:pt x="136944" y="2569768"/>
                                </a:lnTo>
                                <a:lnTo>
                                  <a:pt x="136944" y="2567635"/>
                                </a:lnTo>
                                <a:close/>
                              </a:path>
                              <a:path w="137160" h="3013075">
                                <a:moveTo>
                                  <a:pt x="136944" y="1367332"/>
                                </a:moveTo>
                                <a:lnTo>
                                  <a:pt x="122961" y="1353350"/>
                                </a:lnTo>
                                <a:lnTo>
                                  <a:pt x="118694" y="1353350"/>
                                </a:lnTo>
                                <a:lnTo>
                                  <a:pt x="104724" y="1367332"/>
                                </a:lnTo>
                                <a:lnTo>
                                  <a:pt x="104724" y="1371600"/>
                                </a:lnTo>
                                <a:lnTo>
                                  <a:pt x="118694" y="1385582"/>
                                </a:lnTo>
                                <a:lnTo>
                                  <a:pt x="122961" y="1385582"/>
                                </a:lnTo>
                                <a:lnTo>
                                  <a:pt x="136944" y="1371600"/>
                                </a:lnTo>
                                <a:lnTo>
                                  <a:pt x="136944" y="1369466"/>
                                </a:lnTo>
                                <a:lnTo>
                                  <a:pt x="136944" y="1367332"/>
                                </a:lnTo>
                                <a:close/>
                              </a:path>
                              <a:path w="137160" h="3013075">
                                <a:moveTo>
                                  <a:pt x="136944" y="940371"/>
                                </a:moveTo>
                                <a:lnTo>
                                  <a:pt x="122961" y="926401"/>
                                </a:lnTo>
                                <a:lnTo>
                                  <a:pt x="118694" y="926401"/>
                                </a:lnTo>
                                <a:lnTo>
                                  <a:pt x="104724" y="940371"/>
                                </a:lnTo>
                                <a:lnTo>
                                  <a:pt x="104724" y="944651"/>
                                </a:lnTo>
                                <a:lnTo>
                                  <a:pt x="118694" y="958621"/>
                                </a:lnTo>
                                <a:lnTo>
                                  <a:pt x="122961" y="958621"/>
                                </a:lnTo>
                                <a:lnTo>
                                  <a:pt x="136944" y="944651"/>
                                </a:lnTo>
                                <a:lnTo>
                                  <a:pt x="136944" y="942517"/>
                                </a:lnTo>
                                <a:lnTo>
                                  <a:pt x="136944" y="940371"/>
                                </a:lnTo>
                                <a:close/>
                              </a:path>
                              <a:path w="137160" h="3013075">
                                <a:moveTo>
                                  <a:pt x="136944" y="513422"/>
                                </a:moveTo>
                                <a:lnTo>
                                  <a:pt x="122961" y="499452"/>
                                </a:lnTo>
                                <a:lnTo>
                                  <a:pt x="118694" y="499452"/>
                                </a:lnTo>
                                <a:lnTo>
                                  <a:pt x="104724" y="513422"/>
                                </a:lnTo>
                                <a:lnTo>
                                  <a:pt x="104724" y="517690"/>
                                </a:lnTo>
                                <a:lnTo>
                                  <a:pt x="118694" y="531672"/>
                                </a:lnTo>
                                <a:lnTo>
                                  <a:pt x="122961" y="531672"/>
                                </a:lnTo>
                                <a:lnTo>
                                  <a:pt x="136944" y="517690"/>
                                </a:lnTo>
                                <a:lnTo>
                                  <a:pt x="136944" y="515556"/>
                                </a:lnTo>
                                <a:lnTo>
                                  <a:pt x="136944" y="5134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058" y="5318394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3" y="2796955"/>
                            <a:ext cx="72501" cy="72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38943" y="4657826"/>
                            <a:ext cx="72501" cy="72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2640" id="docshapegroup1" coordorigin="0,0" coordsize="11919,16860">
                <v:rect style="position:absolute;left:0;top:4110;width:4080;height:12750" id="docshape2" filled="true" fillcolor="#f1f4f4" stroked="false">
                  <v:fill type="solid"/>
                </v:rect>
                <v:shape style="position:absolute;left:0;top:0;width:11919;height:2147" id="docshape3" coordorigin="0,0" coordsize="11919,2147" path="m11918,0l0,0,0,510,0,525,0,2147,11918,2147,11918,525,11918,510,11918,0xe" filled="true" fillcolor="#8b3c4a" stroked="false">
                  <v:path arrowok="t"/>
                  <v:fill type="solid"/>
                </v:shape>
                <v:shape style="position:absolute;left:228;top:776;width:686;height:686" type="#_x0000_t75" id="docshape4" stroked="false">
                  <v:imagedata r:id="rId6" o:title=""/>
                </v:shape>
                <v:rect style="position:absolute;left:0;top:3694;width:4073;height:6458" id="docshape5" filled="true" fillcolor="#f1f4f4" stroked="false">
                  <v:fill type="solid"/>
                </v:rect>
                <v:rect style="position:absolute;left:0;top:7525;width:4073;height:13" id="docshape6" filled="true" fillcolor="#8b3c4a" stroked="false">
                  <v:fill type="solid"/>
                </v:rect>
                <v:shape style="position:absolute;left:228;top:4353;width:102;height:102" type="#_x0000_t75" id="docshape7" stroked="false">
                  <v:imagedata r:id="rId7" o:title=""/>
                </v:shape>
                <v:shape style="position:absolute;left:482;top:4353;width:102;height:102" type="#_x0000_t75" id="docshape8" stroked="false">
                  <v:imagedata r:id="rId7" o:title=""/>
                </v:shape>
                <v:shape style="position:absolute;left:735;top:4353;width:102;height:102" type="#_x0000_t75" id="docshape9" stroked="false">
                  <v:imagedata r:id="rId7" o:title=""/>
                </v:shape>
                <v:shape style="position:absolute;left:989;top:4353;width:102;height:102" type="#_x0000_t75" id="docshape10" stroked="false">
                  <v:imagedata r:id="rId8" o:title=""/>
                </v:shape>
                <v:shape style="position:absolute;left:1243;top:4353;width:102;height:102" type="#_x0000_t75" id="docshape11" stroked="false">
                  <v:imagedata r:id="rId9" o:title=""/>
                </v:shape>
                <v:shape style="position:absolute;left:228;top:4950;width:102;height:102" type="#_x0000_t75" id="docshape12" stroked="false">
                  <v:imagedata r:id="rId10" o:title=""/>
                </v:shape>
                <v:shape style="position:absolute;left:482;top:4950;width:102;height:102" type="#_x0000_t75" id="docshape13" stroked="false">
                  <v:imagedata r:id="rId10" o:title=""/>
                </v:shape>
                <v:shape style="position:absolute;left:735;top:4950;width:102;height:102" type="#_x0000_t75" id="docshape14" stroked="false">
                  <v:imagedata r:id="rId10" o:title=""/>
                </v:shape>
                <v:shape style="position:absolute;left:989;top:4950;width:102;height:102" type="#_x0000_t75" id="docshape15" stroked="false">
                  <v:imagedata r:id="rId11" o:title=""/>
                </v:shape>
                <v:shape style="position:absolute;left:1243;top:4950;width:102;height:102" type="#_x0000_t75" id="docshape16" stroked="false">
                  <v:imagedata r:id="rId12" o:title=""/>
                </v:shape>
                <v:shape style="position:absolute;left:228;top:5546;width:102;height:102" type="#_x0000_t75" id="docshape17" stroked="false">
                  <v:imagedata r:id="rId7" o:title=""/>
                </v:shape>
                <v:shape style="position:absolute;left:482;top:5546;width:102;height:102" type="#_x0000_t75" id="docshape18" stroked="false">
                  <v:imagedata r:id="rId7" o:title=""/>
                </v:shape>
                <v:shape style="position:absolute;left:735;top:5546;width:102;height:102" type="#_x0000_t75" id="docshape19" stroked="false">
                  <v:imagedata r:id="rId7" o:title=""/>
                </v:shape>
                <v:shape style="position:absolute;left:989;top:5546;width:102;height:102" type="#_x0000_t75" id="docshape20" stroked="false">
                  <v:imagedata r:id="rId13" o:title=""/>
                </v:shape>
                <v:shape style="position:absolute;left:1243;top:5546;width:102;height:102" type="#_x0000_t75" id="docshape21" stroked="false">
                  <v:imagedata r:id="rId13" o:title=""/>
                </v:shape>
                <v:shape style="position:absolute;left:228;top:6142;width:102;height:102" type="#_x0000_t75" id="docshape22" stroked="false">
                  <v:imagedata r:id="rId10" o:title=""/>
                </v:shape>
                <v:shape style="position:absolute;left:482;top:6142;width:102;height:102" type="#_x0000_t75" id="docshape23" stroked="false">
                  <v:imagedata r:id="rId14" o:title=""/>
                </v:shape>
                <v:shape style="position:absolute;left:735;top:6142;width:102;height:102" type="#_x0000_t75" id="docshape24" stroked="false">
                  <v:imagedata r:id="rId15" o:title=""/>
                </v:shape>
                <v:shape style="position:absolute;left:989;top:6142;width:102;height:102" type="#_x0000_t75" id="docshape25" stroked="false">
                  <v:imagedata r:id="rId12" o:title=""/>
                </v:shape>
                <v:shape style="position:absolute;left:1243;top:6142;width:102;height:102" type="#_x0000_t75" id="docshape26" stroked="false">
                  <v:imagedata r:id="rId12" o:title=""/>
                </v:shape>
                <v:shape style="position:absolute;left:228;top:6738;width:102;height:102" type="#_x0000_t75" id="docshape27" stroked="false">
                  <v:imagedata r:id="rId7" o:title=""/>
                </v:shape>
                <v:shape style="position:absolute;left:482;top:6738;width:102;height:102" type="#_x0000_t75" id="docshape28" stroked="false">
                  <v:imagedata r:id="rId16" o:title=""/>
                </v:shape>
                <v:shape style="position:absolute;left:735;top:6738;width:102;height:102" type="#_x0000_t75" id="docshape29" stroked="false">
                  <v:imagedata r:id="rId17" o:title=""/>
                </v:shape>
                <v:shape style="position:absolute;left:989;top:6738;width:102;height:102" type="#_x0000_t75" id="docshape30" stroked="false">
                  <v:imagedata r:id="rId13" o:title=""/>
                </v:shape>
                <v:shape style="position:absolute;left:1243;top:6738;width:102;height:102" type="#_x0000_t75" id="docshape31" stroked="false">
                  <v:imagedata r:id="rId18" o:title=""/>
                </v:shape>
                <v:rect style="position:absolute;left:0;top:2133;width:11919;height:1548" id="docshape32" filled="true" fillcolor="#8b3c4a" stroked="false">
                  <v:fill type="solid"/>
                </v:rect>
                <v:shape style="position:absolute;left:4364;top:4417;width:216;height:4745" id="docshape33" coordorigin="4364,4417" coordsize="216,4745" path="m4377,4417l4364,4417,4364,7348,4377,7348,4377,4417xm4580,9133l4579,9130,4576,9124,4575,9121,4570,9116,4567,9114,4561,9112,4558,9111,4551,9111,4548,9112,4542,9114,4539,9116,4534,9121,4532,9124,4530,9130,4529,9133,4529,9140,4530,9143,4532,9149,4534,9152,4539,9157,4542,9159,4548,9161,4551,9162,4558,9162,4561,9161,4567,9159,4570,9157,4575,9152,4576,9149,4579,9143,4580,9140,4580,9137,4580,9133xm4580,8461l4579,8458,4576,8451,4575,8449,4570,8444,4567,8442,4561,8439,4558,8439,4551,8439,4548,8439,4542,8442,4539,8444,4534,8449,4532,8451,4530,8458,4529,8461,4529,8468,4530,8471,4532,8477,4534,8480,4539,8485,4542,8486,4548,8489,4551,8490,4558,8490,4561,8489,4567,8486,4570,8485,4575,8480,4576,8477,4579,8471,4580,8468,4580,8464,4580,8461xm4580,6571l4579,6567,4576,6561,4575,6558,4570,6554,4567,6552,4561,6549,4558,6549,4551,6549,4548,6549,4542,6552,4539,6554,4534,6558,4532,6561,4530,6567,4529,6571,4529,6577,4530,6581,4532,6587,4534,6590,4539,6594,4542,6596,4548,6599,4551,6599,4558,6599,4561,6599,4567,6596,4570,6594,4575,6590,4576,6587,4579,6581,4580,6577,4580,6574,4580,6571xm4580,5898l4579,5895,4576,5889,4575,5886,4570,5881,4567,5879,4561,5877,4558,5876,4551,5876,4548,5877,4542,5879,4539,5881,4534,5886,4532,5889,4530,5895,4529,5898,4529,5905,4530,5908,4532,5914,4534,5917,4539,5922,4542,5924,4548,5926,4551,5927,4558,5927,4561,5926,4567,5924,4570,5922,4575,5917,4576,5914,4579,5908,4580,5905,4580,5902,4580,5898xm4580,5226l4579,5223,4576,5216,4575,5214,4570,5209,4567,5207,4561,5205,4558,5204,4551,5204,4548,5205,4542,5207,4539,5209,4534,5214,4532,5216,4530,5223,4529,5226,4529,5233,4530,5236,4532,5242,4534,5245,4539,5250,4542,5251,4548,5254,4551,5255,4558,5255,4561,5254,4567,5251,4570,5250,4575,5245,4576,5242,4579,5236,4580,5233,4580,5229,4580,5226xe" filled="true" fillcolor="#8b3c4a" stroked="false">
                  <v:path arrowok="t"/>
                  <v:fill type="solid"/>
                </v:shape>
                <v:shape style="position:absolute;left:241;top:8375;width:115;height:115" type="#_x0000_t75" id="docshape34" stroked="false">
                  <v:imagedata r:id="rId19" o:title=""/>
                </v:shape>
                <v:shape style="position:absolute;left:4313;top:4404;width:115;height:115" type="#_x0000_t75" id="docshape35" stroked="false">
                  <v:imagedata r:id="rId20" o:title=""/>
                </v:shape>
                <v:shape style="position:absolute;left:4313;top:7335;width:115;height:115" type="#_x0000_t75" id="docshape36" stroked="false">
                  <v:imagedata r:id="rId21" o:title=""/>
                </v:shape>
                <w10:wrap type="none"/>
              </v:group>
            </w:pict>
          </mc:Fallback>
        </mc:AlternateContent>
      </w:r>
      <w:r>
        <w:rPr>
          <w:color w:val="8B3C4A"/>
          <w:spacing w:val="-8"/>
        </w:rPr>
        <w:t>Key</w:t>
      </w:r>
      <w:r>
        <w:rPr>
          <w:color w:val="8B3C4A"/>
          <w:spacing w:val="-9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21"/>
        <w:ind w:left="0"/>
        <w:rPr>
          <w:rFonts w:ascii="Arial"/>
          <w:b/>
          <w:sz w:val="28"/>
        </w:rPr>
      </w:pPr>
    </w:p>
    <w:p>
      <w:pPr>
        <w:pStyle w:val="BodyText"/>
        <w:spacing w:line="508" w:lineRule="auto" w:before="0"/>
        <w:ind w:left="87" w:right="929"/>
      </w:pPr>
      <w:r>
        <w:rPr>
          <w:color w:val="58585B"/>
          <w:w w:val="120"/>
        </w:rPr>
        <w:t>In-home </w:t>
      </w:r>
      <w:r>
        <w:rPr>
          <w:color w:val="58585B"/>
          <w:w w:val="120"/>
        </w:rPr>
        <w:t>assessments Fall prevention Geriatric care</w:t>
      </w:r>
    </w:p>
    <w:p>
      <w:pPr>
        <w:pStyle w:val="BodyText"/>
        <w:spacing w:line="508" w:lineRule="auto" w:before="4"/>
        <w:ind w:left="87"/>
      </w:pPr>
      <w:r>
        <w:rPr>
          <w:color w:val="58585B"/>
          <w:w w:val="125"/>
        </w:rPr>
        <w:t>Patient documentation </w:t>
      </w:r>
      <w:r>
        <w:rPr>
          <w:color w:val="58585B"/>
          <w:spacing w:val="-2"/>
          <w:w w:val="125"/>
        </w:rPr>
        <w:t>Adaptive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equipment</w:t>
      </w:r>
      <w:r>
        <w:rPr>
          <w:color w:val="58585B"/>
          <w:spacing w:val="-10"/>
          <w:w w:val="125"/>
        </w:rPr>
        <w:t> </w:t>
      </w:r>
      <w:r>
        <w:rPr>
          <w:color w:val="58585B"/>
          <w:spacing w:val="-2"/>
          <w:w w:val="125"/>
        </w:rPr>
        <w:t>training</w:t>
      </w:r>
    </w:p>
    <w:p>
      <w:pPr>
        <w:pStyle w:val="BodyText"/>
        <w:spacing w:before="45"/>
        <w:ind w:left="0"/>
      </w:pPr>
    </w:p>
    <w:p>
      <w:pPr>
        <w:pStyle w:val="Heading2"/>
        <w:spacing w:before="0"/>
      </w:pPr>
      <w:r>
        <w:rPr>
          <w:color w:val="8B3C4A"/>
          <w:spacing w:val="-2"/>
        </w:rPr>
        <w:t>Education</w:t>
      </w:r>
    </w:p>
    <w:p>
      <w:pPr>
        <w:pStyle w:val="BodyText"/>
        <w:spacing w:line="273" w:lineRule="auto" w:before="147"/>
        <w:ind w:left="290"/>
      </w:pPr>
      <w:r>
        <w:rPr>
          <w:rFonts w:ascii="Microsoft Sans Serif"/>
          <w:color w:val="58585B"/>
        </w:rPr>
        <w:t>Master of Occupational </w:t>
      </w:r>
      <w:r>
        <w:rPr>
          <w:rFonts w:ascii="Microsoft Sans Serif"/>
          <w:color w:val="58585B"/>
        </w:rPr>
        <w:t>Therapy </w:t>
      </w:r>
      <w:r>
        <w:rPr>
          <w:color w:val="58585B"/>
          <w:w w:val="110"/>
        </w:rPr>
        <w:t>University of South Florida </w:t>
      </w:r>
      <w:r>
        <w:rPr>
          <w:color w:val="58585B"/>
        </w:rPr>
        <w:t>|</w:t>
      </w:r>
      <w:r>
        <w:rPr>
          <w:color w:val="58585B"/>
          <w:spacing w:val="40"/>
          <w:w w:val="110"/>
        </w:rPr>
        <w:t> </w:t>
      </w:r>
      <w:r>
        <w:rPr>
          <w:color w:val="58585B"/>
          <w:spacing w:val="-4"/>
          <w:w w:val="110"/>
        </w:rPr>
        <w:t>2017</w:t>
      </w:r>
    </w:p>
    <w:p>
      <w:pPr>
        <w:pStyle w:val="Heading2"/>
      </w:pPr>
      <w:r>
        <w:rPr>
          <w:b w:val="0"/>
        </w:rPr>
        <w:br w:type="column"/>
      </w:r>
      <w:r>
        <w:rPr>
          <w:color w:val="8B3C4A"/>
          <w:spacing w:val="-2"/>
        </w:rPr>
        <w:t>Professional</w:t>
      </w:r>
      <w:r>
        <w:rPr>
          <w:color w:val="8B3C4A"/>
          <w:spacing w:val="-5"/>
        </w:rPr>
        <w:t> </w:t>
      </w:r>
      <w:r>
        <w:rPr>
          <w:color w:val="8B3C4A"/>
          <w:spacing w:val="-2"/>
        </w:rPr>
        <w:t>Experience</w:t>
      </w:r>
    </w:p>
    <w:p>
      <w:pPr>
        <w:pStyle w:val="Heading3"/>
        <w:spacing w:before="144"/>
        <w:rPr>
          <w:rFonts w:ascii="Arial"/>
        </w:rPr>
      </w:pPr>
      <w:r>
        <w:rPr>
          <w:rFonts w:ascii="Arial"/>
          <w:color w:val="58585B"/>
          <w:spacing w:val="-2"/>
        </w:rPr>
        <w:t>Occupational</w:t>
      </w:r>
      <w:r>
        <w:rPr>
          <w:rFonts w:ascii="Arial"/>
          <w:color w:val="58585B"/>
          <w:spacing w:val="-11"/>
        </w:rPr>
        <w:t> </w:t>
      </w:r>
      <w:r>
        <w:rPr>
          <w:rFonts w:ascii="Arial"/>
          <w:color w:val="58585B"/>
          <w:spacing w:val="-2"/>
        </w:rPr>
        <w:t>Therapist</w:t>
      </w:r>
    </w:p>
    <w:p>
      <w:pPr>
        <w:spacing w:before="49"/>
        <w:ind w:left="290" w:right="0" w:firstLine="0"/>
        <w:jc w:val="left"/>
        <w:rPr>
          <w:i/>
          <w:sz w:val="23"/>
        </w:rPr>
      </w:pPr>
      <w:r>
        <w:rPr>
          <w:i/>
          <w:color w:val="58585B"/>
          <w:w w:val="120"/>
          <w:sz w:val="23"/>
        </w:rPr>
        <w:t>Bay</w:t>
      </w:r>
      <w:r>
        <w:rPr>
          <w:i/>
          <w:color w:val="58585B"/>
          <w:spacing w:val="11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Area</w:t>
      </w:r>
      <w:r>
        <w:rPr>
          <w:i/>
          <w:color w:val="58585B"/>
          <w:spacing w:val="11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Home</w:t>
      </w:r>
      <w:r>
        <w:rPr>
          <w:i/>
          <w:color w:val="58585B"/>
          <w:spacing w:val="11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Care,</w:t>
      </w:r>
      <w:r>
        <w:rPr>
          <w:i/>
          <w:color w:val="58585B"/>
          <w:spacing w:val="12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Tampa,</w:t>
      </w:r>
      <w:r>
        <w:rPr>
          <w:i/>
          <w:color w:val="58585B"/>
          <w:spacing w:val="11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FL</w:t>
      </w:r>
      <w:r>
        <w:rPr>
          <w:i/>
          <w:color w:val="58585B"/>
          <w:spacing w:val="11"/>
          <w:w w:val="120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12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July</w:t>
      </w:r>
      <w:r>
        <w:rPr>
          <w:i/>
          <w:color w:val="58585B"/>
          <w:spacing w:val="11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2020</w:t>
      </w:r>
      <w:r>
        <w:rPr>
          <w:i/>
          <w:color w:val="58585B"/>
          <w:spacing w:val="13"/>
          <w:w w:val="120"/>
          <w:sz w:val="23"/>
        </w:rPr>
        <w:t> </w:t>
      </w:r>
      <w:r>
        <w:rPr>
          <w:i/>
          <w:color w:val="58585B"/>
          <w:w w:val="120"/>
          <w:sz w:val="23"/>
        </w:rPr>
        <w:t>-</w:t>
      </w:r>
      <w:r>
        <w:rPr>
          <w:i/>
          <w:color w:val="58585B"/>
          <w:spacing w:val="11"/>
          <w:w w:val="120"/>
          <w:sz w:val="23"/>
        </w:rPr>
        <w:t> </w:t>
      </w:r>
      <w:r>
        <w:rPr>
          <w:i/>
          <w:color w:val="58585B"/>
          <w:spacing w:val="-2"/>
          <w:w w:val="120"/>
          <w:sz w:val="23"/>
        </w:rPr>
        <w:t>Present</w:t>
      </w:r>
    </w:p>
    <w:p>
      <w:pPr>
        <w:pStyle w:val="BodyText"/>
        <w:spacing w:line="259" w:lineRule="auto" w:before="151"/>
        <w:ind w:right="427"/>
      </w:pPr>
      <w:r>
        <w:rPr>
          <w:color w:val="58585B"/>
          <w:w w:val="120"/>
        </w:rPr>
        <w:t>Provide</w:t>
      </w:r>
      <w:r>
        <w:rPr>
          <w:color w:val="58585B"/>
          <w:spacing w:val="-4"/>
          <w:w w:val="120"/>
        </w:rPr>
        <w:t> </w:t>
      </w:r>
      <w:r>
        <w:rPr>
          <w:color w:val="58585B"/>
          <w:w w:val="120"/>
        </w:rPr>
        <w:t>in-home</w:t>
      </w:r>
      <w:r>
        <w:rPr>
          <w:color w:val="58585B"/>
          <w:spacing w:val="-4"/>
          <w:w w:val="120"/>
        </w:rPr>
        <w:t> </w:t>
      </w:r>
      <w:r>
        <w:rPr>
          <w:color w:val="58585B"/>
          <w:w w:val="120"/>
        </w:rPr>
        <w:t>therapy</w:t>
      </w:r>
      <w:r>
        <w:rPr>
          <w:color w:val="58585B"/>
          <w:spacing w:val="-4"/>
          <w:w w:val="120"/>
        </w:rPr>
        <w:t> </w:t>
      </w:r>
      <w:r>
        <w:rPr>
          <w:color w:val="58585B"/>
          <w:w w:val="120"/>
        </w:rPr>
        <w:t>services</w:t>
      </w:r>
      <w:r>
        <w:rPr>
          <w:color w:val="58585B"/>
          <w:spacing w:val="-4"/>
          <w:w w:val="120"/>
        </w:rPr>
        <w:t> </w:t>
      </w:r>
      <w:r>
        <w:rPr>
          <w:color w:val="58585B"/>
          <w:w w:val="120"/>
        </w:rPr>
        <w:t>to</w:t>
      </w:r>
      <w:r>
        <w:rPr>
          <w:color w:val="58585B"/>
          <w:spacing w:val="-4"/>
          <w:w w:val="120"/>
        </w:rPr>
        <w:t> </w:t>
      </w:r>
      <w:r>
        <w:rPr>
          <w:color w:val="58585B"/>
          <w:w w:val="120"/>
        </w:rPr>
        <w:t>a</w:t>
      </w:r>
      <w:r>
        <w:rPr>
          <w:color w:val="58585B"/>
          <w:spacing w:val="-4"/>
          <w:w w:val="120"/>
        </w:rPr>
        <w:t> </w:t>
      </w:r>
      <w:r>
        <w:rPr>
          <w:color w:val="58585B"/>
          <w:w w:val="120"/>
        </w:rPr>
        <w:t>caseload</w:t>
      </w:r>
      <w:r>
        <w:rPr>
          <w:color w:val="58585B"/>
          <w:spacing w:val="-4"/>
          <w:w w:val="120"/>
        </w:rPr>
        <w:t> </w:t>
      </w:r>
      <w:r>
        <w:rPr>
          <w:color w:val="58585B"/>
          <w:w w:val="120"/>
        </w:rPr>
        <w:t>of</w:t>
      </w:r>
      <w:r>
        <w:rPr>
          <w:color w:val="58585B"/>
          <w:spacing w:val="-4"/>
          <w:w w:val="120"/>
        </w:rPr>
        <w:t> </w:t>
      </w:r>
      <w:r>
        <w:rPr>
          <w:color w:val="58585B"/>
          <w:w w:val="120"/>
        </w:rPr>
        <w:t>18 patients weekly</w:t>
      </w:r>
    </w:p>
    <w:p>
      <w:pPr>
        <w:pStyle w:val="BodyText"/>
        <w:spacing w:line="259" w:lineRule="auto"/>
      </w:pPr>
      <w:r>
        <w:rPr>
          <w:color w:val="58585B"/>
          <w:w w:val="120"/>
        </w:rPr>
        <w:t>Recommend adaptive equipment and train families on safe usage, reducing fall risk by 30%</w:t>
      </w:r>
    </w:p>
    <w:p>
      <w:pPr>
        <w:pStyle w:val="BodyText"/>
        <w:spacing w:line="259" w:lineRule="auto" w:before="65"/>
        <w:ind w:right="427"/>
      </w:pPr>
      <w:r>
        <w:rPr>
          <w:color w:val="58585B"/>
          <w:w w:val="125"/>
        </w:rPr>
        <w:t>Document</w:t>
      </w:r>
      <w:r>
        <w:rPr>
          <w:color w:val="58585B"/>
          <w:spacing w:val="-17"/>
          <w:w w:val="125"/>
        </w:rPr>
        <w:t> </w:t>
      </w:r>
      <w:r>
        <w:rPr>
          <w:color w:val="58585B"/>
          <w:w w:val="125"/>
        </w:rPr>
        <w:t>daily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progress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coordinate</w:t>
      </w:r>
      <w:r>
        <w:rPr>
          <w:color w:val="58585B"/>
          <w:spacing w:val="-17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physicians on care plan updates</w:t>
      </w:r>
    </w:p>
    <w:p>
      <w:pPr>
        <w:pStyle w:val="Heading3"/>
        <w:spacing w:before="235"/>
        <w:rPr>
          <w:rFonts w:ascii="Arial"/>
        </w:rPr>
      </w:pPr>
      <w:r>
        <w:rPr>
          <w:rFonts w:ascii="Arial"/>
          <w:color w:val="58585B"/>
          <w:spacing w:val="-2"/>
        </w:rPr>
        <w:t>Occupational</w:t>
      </w:r>
      <w:r>
        <w:rPr>
          <w:rFonts w:ascii="Arial"/>
          <w:color w:val="58585B"/>
          <w:spacing w:val="-11"/>
        </w:rPr>
        <w:t> </w:t>
      </w:r>
      <w:r>
        <w:rPr>
          <w:rFonts w:ascii="Arial"/>
          <w:color w:val="58585B"/>
          <w:spacing w:val="-2"/>
        </w:rPr>
        <w:t>Therapist</w:t>
      </w:r>
    </w:p>
    <w:p>
      <w:pPr>
        <w:spacing w:line="259" w:lineRule="auto" w:before="49"/>
        <w:ind w:left="290" w:right="0" w:firstLine="0"/>
        <w:jc w:val="left"/>
        <w:rPr>
          <w:i/>
          <w:sz w:val="23"/>
        </w:rPr>
      </w:pPr>
      <w:r>
        <w:rPr>
          <w:i/>
          <w:color w:val="58585B"/>
          <w:w w:val="115"/>
          <w:sz w:val="23"/>
        </w:rPr>
        <w:t>ClearPath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Therapy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Services,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St.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Petersburg,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FL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sz w:val="23"/>
        </w:rPr>
        <w:t>|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August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2017</w:t>
      </w:r>
      <w:r>
        <w:rPr>
          <w:i/>
          <w:color w:val="58585B"/>
          <w:spacing w:val="40"/>
          <w:w w:val="115"/>
          <w:sz w:val="23"/>
        </w:rPr>
        <w:t> </w:t>
      </w:r>
      <w:r>
        <w:rPr>
          <w:i/>
          <w:color w:val="58585B"/>
          <w:w w:val="115"/>
          <w:sz w:val="23"/>
        </w:rPr>
        <w:t>-</w:t>
      </w:r>
      <w:r>
        <w:rPr>
          <w:i/>
          <w:color w:val="58585B"/>
          <w:w w:val="115"/>
          <w:sz w:val="23"/>
        </w:rPr>
        <w:t> June 2020</w:t>
      </w:r>
    </w:p>
    <w:p>
      <w:pPr>
        <w:pStyle w:val="BodyText"/>
        <w:spacing w:line="259" w:lineRule="auto" w:before="129"/>
      </w:pPr>
      <w:r>
        <w:rPr>
          <w:color w:val="58585B"/>
          <w:w w:val="120"/>
        </w:rPr>
        <w:t>Conducted home evaluations for stroke and joint </w:t>
      </w:r>
      <w:r>
        <w:rPr>
          <w:color w:val="58585B"/>
          <w:w w:val="125"/>
        </w:rPr>
        <w:t>replacement patients</w:t>
      </w:r>
    </w:p>
    <w:p>
      <w:pPr>
        <w:pStyle w:val="BodyText"/>
        <w:spacing w:line="259" w:lineRule="auto"/>
      </w:pPr>
      <w:r>
        <w:rPr>
          <w:color w:val="58585B"/>
          <w:w w:val="125"/>
        </w:rPr>
        <w:t>Taught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ADL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techniques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using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assistive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devices,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improving compliance by 22%</w:t>
      </w:r>
    </w:p>
    <w:sectPr>
      <w:type w:val="continuous"/>
      <w:pgSz w:w="11920" w:h="16860"/>
      <w:pgMar w:top="640" w:bottom="280" w:left="141" w:right="141"/>
      <w:cols w:num="2" w:equalWidth="0">
        <w:col w:w="3648" w:space="424"/>
        <w:col w:w="75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6"/>
      <w:ind w:left="620"/>
    </w:pPr>
    <w:rPr>
      <w:rFonts w:ascii="Calibri" w:hAnsi="Calibri" w:eastAsia="Calibri" w:cs="Calibri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5"/>
      <w:ind w:left="975"/>
      <w:outlineLvl w:val="1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8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290"/>
      <w:outlineLvl w:val="3"/>
    </w:pPr>
    <w:rPr>
      <w:rFonts w:ascii="Calibri" w:hAnsi="Calibri" w:eastAsia="Calibri" w:cs="Calibri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2026-01-21T16:50:08Z</dcterms:created>
  <dcterms:modified xsi:type="dcterms:W3CDTF">2026-01-21T16:50:08Z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