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145002</wp:posOffset>
            </wp:positionH>
            <wp:positionV relativeFrom="paragraph">
              <wp:posOffset>83499</wp:posOffset>
            </wp:positionV>
            <wp:extent cx="580011" cy="580011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011" cy="580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BCA2"/>
        </w:rPr>
        <w:t>Avery</w:t>
      </w:r>
      <w:r>
        <w:rPr>
          <w:color w:val="00BCA2"/>
          <w:spacing w:val="-20"/>
        </w:rPr>
        <w:t> </w:t>
      </w:r>
      <w:r>
        <w:rPr>
          <w:color w:val="00BCA2"/>
          <w:spacing w:val="-2"/>
        </w:rPr>
        <w:t>Harris</w:t>
      </w:r>
    </w:p>
    <w:p>
      <w:pPr>
        <w:pStyle w:val="Heading2"/>
      </w:pPr>
      <w:r>
        <w:rPr/>
        <w:t>Cabinet</w:t>
      </w:r>
      <w:r>
        <w:rPr>
          <w:spacing w:val="16"/>
        </w:rPr>
        <w:t> </w:t>
      </w:r>
      <w:r>
        <w:rPr>
          <w:spacing w:val="-4"/>
        </w:rPr>
        <w:t>Maker</w:t>
      </w:r>
    </w:p>
    <w:p>
      <w:pPr>
        <w:pStyle w:val="BodyText"/>
        <w:spacing w:line="261" w:lineRule="auto" w:before="96"/>
        <w:ind w:left="1279" w:right="1296"/>
      </w:pPr>
      <w:r>
        <w:rPr/>
        <w:br w:type="column"/>
      </w:r>
      <w:r>
        <w:rPr>
          <w:color w:val="00BCA2"/>
          <w:w w:val="130"/>
        </w:rPr>
        <w:t>City, ST </w:t>
      </w:r>
      <w:hyperlink r:id="rId6">
        <w:r>
          <w:rPr>
            <w:color w:val="00BCA2"/>
            <w:spacing w:val="-2"/>
            <w:w w:val="125"/>
          </w:rPr>
          <w:t>email@email.com</w:t>
        </w:r>
      </w:hyperlink>
      <w:r>
        <w:rPr>
          <w:color w:val="00BCA2"/>
          <w:spacing w:val="-2"/>
          <w:w w:val="125"/>
        </w:rPr>
        <w:t> </w:t>
      </w:r>
      <w:r>
        <w:rPr>
          <w:color w:val="00BCA2"/>
          <w:spacing w:val="-2"/>
          <w:w w:val="130"/>
        </w:rPr>
        <w:t>000-000-0000</w:t>
      </w:r>
    </w:p>
    <w:p>
      <w:pPr>
        <w:pStyle w:val="BodyText"/>
        <w:spacing w:line="255" w:lineRule="exact" w:before="0"/>
        <w:ind w:left="1279"/>
      </w:pPr>
      <w:r>
        <w:rPr>
          <w:color w:val="00BCA2"/>
          <w:spacing w:val="-2"/>
          <w:w w:val="125"/>
        </w:rPr>
        <w:t>Portfolio</w:t>
      </w:r>
    </w:p>
    <w:p>
      <w:pPr>
        <w:pStyle w:val="BodyText"/>
        <w:spacing w:after="0" w:line="255" w:lineRule="exact"/>
        <w:sectPr>
          <w:type w:val="continuous"/>
          <w:pgSz w:w="11920" w:h="16860"/>
          <w:pgMar w:top="640" w:bottom="280" w:left="141" w:right="141"/>
          <w:cols w:num="2" w:equalWidth="0">
            <w:col w:w="4642" w:space="2462"/>
            <w:col w:w="4534"/>
          </w:cols>
        </w:sectPr>
      </w:pPr>
    </w:p>
    <w:p>
      <w:pPr>
        <w:pStyle w:val="BodyText"/>
        <w:spacing w:before="2"/>
        <w:ind w:left="0"/>
        <w:rPr>
          <w:sz w:val="16"/>
        </w:rPr>
      </w:pPr>
    </w:p>
    <w:p>
      <w:pPr>
        <w:spacing w:line="76" w:lineRule="exact"/>
        <w:ind w:left="87" w:right="0" w:firstLine="0"/>
        <w:rPr>
          <w:position w:val="-1"/>
          <w:sz w:val="7"/>
        </w:rPr>
      </w:pPr>
      <w:r>
        <w:rPr>
          <w:position w:val="-1"/>
          <w:sz w:val="7"/>
        </w:rPr>
        <mc:AlternateContent>
          <mc:Choice Requires="wps">
            <w:drawing>
              <wp:inline distT="0" distB="0" distL="0" distR="0">
                <wp:extent cx="7282815" cy="4889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82815" cy="48895"/>
                          <a:chExt cx="7282815" cy="4889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28281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8895">
                                <a:moveTo>
                                  <a:pt x="7282369" y="48334"/>
                                </a:moveTo>
                                <a:lnTo>
                                  <a:pt x="0" y="48334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85pt;mso-position-horizontal-relative:char;mso-position-vertical-relative:line" id="docshapegroup1" coordorigin="0,0" coordsize="11469,77">
                <v:rect style="position:absolute;left:0;top:0;width:11469;height:77" id="docshape2" filled="true" fillcolor="#00bca2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7"/>
        </w:rPr>
      </w:r>
    </w:p>
    <w:p>
      <w:pPr>
        <w:pStyle w:val="Heading5"/>
        <w:spacing w:line="261" w:lineRule="auto"/>
      </w:pPr>
      <w:r>
        <w:rPr>
          <w:w w:val="130"/>
        </w:rPr>
        <w:t>Custom</w:t>
      </w:r>
      <w:r>
        <w:rPr>
          <w:spacing w:val="-6"/>
          <w:w w:val="130"/>
        </w:rPr>
        <w:t> </w:t>
      </w:r>
      <w:r>
        <w:rPr>
          <w:w w:val="130"/>
        </w:rPr>
        <w:t>Cabinet</w:t>
      </w:r>
      <w:r>
        <w:rPr>
          <w:spacing w:val="-6"/>
          <w:w w:val="130"/>
        </w:rPr>
        <w:t> </w:t>
      </w:r>
      <w:r>
        <w:rPr>
          <w:w w:val="130"/>
        </w:rPr>
        <w:t>Maker</w:t>
      </w:r>
      <w:r>
        <w:rPr>
          <w:spacing w:val="-6"/>
          <w:w w:val="130"/>
        </w:rPr>
        <w:t> </w:t>
      </w:r>
      <w:r>
        <w:rPr>
          <w:w w:val="130"/>
        </w:rPr>
        <w:t>with</w:t>
      </w:r>
      <w:r>
        <w:rPr>
          <w:spacing w:val="-6"/>
          <w:w w:val="130"/>
        </w:rPr>
        <w:t> </w:t>
      </w:r>
      <w:r>
        <w:rPr>
          <w:w w:val="130"/>
        </w:rPr>
        <w:t>15</w:t>
      </w:r>
      <w:r>
        <w:rPr>
          <w:spacing w:val="-6"/>
          <w:w w:val="130"/>
        </w:rPr>
        <w:t> </w:t>
      </w:r>
      <w:r>
        <w:rPr>
          <w:w w:val="130"/>
        </w:rPr>
        <w:t>years</w:t>
      </w:r>
      <w:r>
        <w:rPr>
          <w:spacing w:val="-6"/>
          <w:w w:val="130"/>
        </w:rPr>
        <w:t> </w:t>
      </w:r>
      <w:r>
        <w:rPr>
          <w:w w:val="130"/>
        </w:rPr>
        <w:t>of</w:t>
      </w:r>
      <w:r>
        <w:rPr>
          <w:spacing w:val="-6"/>
          <w:w w:val="130"/>
        </w:rPr>
        <w:t> </w:t>
      </w:r>
      <w:r>
        <w:rPr>
          <w:w w:val="130"/>
        </w:rPr>
        <w:t>experience</w:t>
      </w:r>
      <w:r>
        <w:rPr>
          <w:spacing w:val="-6"/>
          <w:w w:val="130"/>
        </w:rPr>
        <w:t> </w:t>
      </w:r>
      <w:r>
        <w:rPr>
          <w:w w:val="130"/>
        </w:rPr>
        <w:t>crafting</w:t>
      </w:r>
      <w:r>
        <w:rPr>
          <w:spacing w:val="-6"/>
          <w:w w:val="130"/>
        </w:rPr>
        <w:t> </w:t>
      </w:r>
      <w:r>
        <w:rPr>
          <w:w w:val="130"/>
        </w:rPr>
        <w:t>high-end</w:t>
      </w:r>
      <w:r>
        <w:rPr>
          <w:spacing w:val="-6"/>
          <w:w w:val="130"/>
        </w:rPr>
        <w:t> </w:t>
      </w:r>
      <w:r>
        <w:rPr>
          <w:w w:val="130"/>
        </w:rPr>
        <w:t>residential</w:t>
      </w:r>
      <w:r>
        <w:rPr>
          <w:spacing w:val="-6"/>
          <w:w w:val="130"/>
        </w:rPr>
        <w:t> </w:t>
      </w:r>
      <w:r>
        <w:rPr>
          <w:w w:val="130"/>
        </w:rPr>
        <w:t>and</w:t>
      </w:r>
      <w:r>
        <w:rPr>
          <w:spacing w:val="-6"/>
          <w:w w:val="130"/>
        </w:rPr>
        <w:t> </w:t>
      </w:r>
      <w:r>
        <w:rPr>
          <w:w w:val="130"/>
        </w:rPr>
        <w:t>commercial </w:t>
      </w:r>
      <w:r>
        <w:rPr>
          <w:spacing w:val="-2"/>
          <w:w w:val="130"/>
        </w:rPr>
        <w:t>furniture</w:t>
      </w:r>
    </w:p>
    <w:p>
      <w:pPr>
        <w:pStyle w:val="BodyText"/>
        <w:spacing w:line="261" w:lineRule="auto" w:before="75"/>
        <w:ind w:left="87"/>
      </w:pPr>
      <w:r>
        <w:rPr>
          <w:w w:val="125"/>
        </w:rPr>
        <w:t>Skilled in interpreting hand-drawn and digital plans, selecting premium hardwoods, and operating CNC</w:t>
      </w:r>
      <w:r>
        <w:rPr>
          <w:spacing w:val="40"/>
          <w:w w:val="125"/>
        </w:rPr>
        <w:t> </w:t>
      </w:r>
      <w:r>
        <w:rPr>
          <w:w w:val="125"/>
        </w:rPr>
        <w:t>routers</w:t>
      </w:r>
      <w:r>
        <w:rPr>
          <w:spacing w:val="-1"/>
          <w:w w:val="125"/>
        </w:rPr>
        <w:t> </w:t>
      </w:r>
      <w:r>
        <w:rPr>
          <w:w w:val="125"/>
        </w:rPr>
        <w:t>and</w:t>
      </w:r>
      <w:r>
        <w:rPr>
          <w:spacing w:val="-1"/>
          <w:w w:val="125"/>
        </w:rPr>
        <w:t> </w:t>
      </w:r>
      <w:r>
        <w:rPr>
          <w:w w:val="125"/>
        </w:rPr>
        <w:t>joinery</w:t>
      </w:r>
      <w:r>
        <w:rPr>
          <w:spacing w:val="-1"/>
          <w:w w:val="125"/>
        </w:rPr>
        <w:t> </w:t>
      </w:r>
      <w:r>
        <w:rPr>
          <w:w w:val="125"/>
        </w:rPr>
        <w:t>tools.</w:t>
      </w:r>
      <w:r>
        <w:rPr>
          <w:spacing w:val="-1"/>
          <w:w w:val="125"/>
        </w:rPr>
        <w:t> </w:t>
      </w:r>
      <w:r>
        <w:rPr>
          <w:w w:val="125"/>
        </w:rPr>
        <w:t>Known</w:t>
      </w:r>
      <w:r>
        <w:rPr>
          <w:spacing w:val="-1"/>
          <w:w w:val="125"/>
        </w:rPr>
        <w:t> </w:t>
      </w:r>
      <w:r>
        <w:rPr>
          <w:w w:val="125"/>
        </w:rPr>
        <w:t>for</w:t>
      </w:r>
      <w:r>
        <w:rPr>
          <w:spacing w:val="-1"/>
          <w:w w:val="125"/>
        </w:rPr>
        <w:t> </w:t>
      </w:r>
      <w:r>
        <w:rPr>
          <w:w w:val="125"/>
        </w:rPr>
        <w:t>precision,</w:t>
      </w:r>
      <w:r>
        <w:rPr>
          <w:spacing w:val="-1"/>
          <w:w w:val="125"/>
        </w:rPr>
        <w:t> </w:t>
      </w:r>
      <w:r>
        <w:rPr>
          <w:w w:val="125"/>
        </w:rPr>
        <w:t>attention</w:t>
      </w:r>
      <w:r>
        <w:rPr>
          <w:spacing w:val="-1"/>
          <w:w w:val="125"/>
        </w:rPr>
        <w:t> </w:t>
      </w:r>
      <w:r>
        <w:rPr>
          <w:w w:val="125"/>
        </w:rPr>
        <w:t>to</w:t>
      </w:r>
      <w:r>
        <w:rPr>
          <w:spacing w:val="-1"/>
          <w:w w:val="125"/>
        </w:rPr>
        <w:t> </w:t>
      </w:r>
      <w:r>
        <w:rPr>
          <w:w w:val="125"/>
        </w:rPr>
        <w:t>detail,</w:t>
      </w:r>
      <w:r>
        <w:rPr>
          <w:spacing w:val="-1"/>
          <w:w w:val="125"/>
        </w:rPr>
        <w:t> </w:t>
      </w:r>
      <w:r>
        <w:rPr>
          <w:w w:val="125"/>
        </w:rPr>
        <w:t>and</w:t>
      </w:r>
      <w:r>
        <w:rPr>
          <w:spacing w:val="-1"/>
          <w:w w:val="125"/>
        </w:rPr>
        <w:t> </w:t>
      </w:r>
      <w:r>
        <w:rPr>
          <w:w w:val="125"/>
        </w:rPr>
        <w:t>producing</w:t>
      </w:r>
      <w:r>
        <w:rPr>
          <w:spacing w:val="-1"/>
          <w:w w:val="125"/>
        </w:rPr>
        <w:t> </w:t>
      </w:r>
      <w:r>
        <w:rPr>
          <w:w w:val="125"/>
        </w:rPr>
        <w:t>one-of-a-kind</w:t>
      </w:r>
      <w:r>
        <w:rPr>
          <w:spacing w:val="-1"/>
          <w:w w:val="125"/>
        </w:rPr>
        <w:t> </w:t>
      </w:r>
      <w:r>
        <w:rPr>
          <w:w w:val="125"/>
        </w:rPr>
        <w:t>pieces</w:t>
      </w:r>
      <w:r>
        <w:rPr>
          <w:spacing w:val="-1"/>
          <w:w w:val="125"/>
        </w:rPr>
        <w:t> </w:t>
      </w:r>
      <w:r>
        <w:rPr>
          <w:w w:val="125"/>
        </w:rPr>
        <w:t>with quality finishes.</w:t>
      </w:r>
    </w:p>
    <w:p>
      <w:pPr>
        <w:pStyle w:val="BodyText"/>
        <w:spacing w:before="1"/>
        <w:ind w:left="0"/>
        <w:rPr>
          <w:sz w:val="7"/>
        </w:rPr>
      </w:pP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70465</wp:posOffset>
                </wp:positionV>
                <wp:extent cx="7282815" cy="4064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40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0640">
                              <a:moveTo>
                                <a:pt x="7282369" y="40278"/>
                              </a:moveTo>
                              <a:lnTo>
                                <a:pt x="0" y="40278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02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5.548456pt;width:573.414899pt;height:3.171543pt;mso-position-horizontal-relative:page;mso-position-vertical-relative:paragraph;z-index:-15728128;mso-wrap-distance-left:0;mso-wrap-distance-right:0" id="docshape3" filled="true" fillcolor="#00bca2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</w:pPr>
      <w:r>
        <w:rPr>
          <w:color w:val="00BCA2"/>
          <w:spacing w:val="-8"/>
        </w:rPr>
        <w:t>Key</w:t>
      </w:r>
      <w:r>
        <w:rPr>
          <w:color w:val="00BCA2"/>
          <w:spacing w:val="-9"/>
        </w:rPr>
        <w:t> </w:t>
      </w:r>
      <w:r>
        <w:rPr>
          <w:color w:val="00BCA2"/>
          <w:spacing w:val="-2"/>
        </w:rPr>
        <w:t>Skills</w:t>
      </w:r>
    </w:p>
    <w:p>
      <w:pPr>
        <w:pStyle w:val="BodyText"/>
        <w:spacing w:line="261" w:lineRule="auto" w:before="160"/>
        <w:ind w:left="3258" w:right="59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145002</wp:posOffset>
                </wp:positionH>
                <wp:positionV relativeFrom="paragraph">
                  <wp:posOffset>156024</wp:posOffset>
                </wp:positionV>
                <wp:extent cx="1893570" cy="4889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8055" y="8055"/>
                            <a:ext cx="187706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7060" h="40640">
                                <a:moveTo>
                                  <a:pt x="187698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876982" y="0"/>
                                </a:lnTo>
                                <a:lnTo>
                                  <a:pt x="187698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12.28541pt;width:149.1pt;height:3.85pt;mso-position-horizontal-relative:page;mso-position-vertical-relative:paragraph;z-index:15731200" id="docshapegroup4" coordorigin="228,246" coordsize="2982,77">
                <v:rect style="position:absolute;left:234;top:252;width:2969;height:64" id="docshape5" filled="false" stroked="true" strokeweight=".634309pt" strokecolor="#00bca2">
                  <v:stroke dashstyle="solid"/>
                </v:rect>
                <v:rect style="position:absolute;left:241;top:258;width:2956;height:64" id="docshape6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145002</wp:posOffset>
                </wp:positionH>
                <wp:positionV relativeFrom="paragraph">
                  <wp:posOffset>333250</wp:posOffset>
                </wp:positionV>
                <wp:extent cx="1893570" cy="4889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055" y="8055"/>
                            <a:ext cx="14986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0" h="40640">
                                <a:moveTo>
                                  <a:pt x="1498363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98363" y="0"/>
                                </a:lnTo>
                                <a:lnTo>
                                  <a:pt x="1498363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6.240198pt;width:149.1pt;height:3.85pt;mso-position-horizontal-relative:page;mso-position-vertical-relative:paragraph;z-index:15731712" id="docshapegroup7" coordorigin="228,525" coordsize="2982,77">
                <v:rect style="position:absolute;left:234;top:531;width:2969;height:64" id="docshape8" filled="false" stroked="true" strokeweight=".634309pt" strokecolor="#00bca2">
                  <v:stroke dashstyle="solid"/>
                </v:rect>
                <v:rect style="position:absolute;left:241;top:537;width:2360;height:64" id="docshape9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145002</wp:posOffset>
                </wp:positionH>
                <wp:positionV relativeFrom="paragraph">
                  <wp:posOffset>510476</wp:posOffset>
                </wp:positionV>
                <wp:extent cx="1893570" cy="4889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8055" y="8055"/>
                            <a:ext cx="11283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8395" h="40640">
                                <a:moveTo>
                                  <a:pt x="1127800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27800" y="0"/>
                                </a:lnTo>
                                <a:lnTo>
                                  <a:pt x="1127800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0.194984pt;width:149.1pt;height:3.85pt;mso-position-horizontal-relative:page;mso-position-vertical-relative:paragraph;z-index:15732224" id="docshapegroup10" coordorigin="228,804" coordsize="2982,77">
                <v:rect style="position:absolute;left:234;top:810;width:2969;height:64" id="docshape11" filled="false" stroked="true" strokeweight=".634309pt" strokecolor="#00bca2">
                  <v:stroke dashstyle="solid"/>
                </v:rect>
                <v:rect style="position:absolute;left:241;top:816;width:1777;height:64" id="docshape12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145002</wp:posOffset>
                </wp:positionH>
                <wp:positionV relativeFrom="paragraph">
                  <wp:posOffset>687702</wp:posOffset>
                </wp:positionV>
                <wp:extent cx="1893570" cy="4889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055" y="8055"/>
                            <a:ext cx="11283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8395" h="40640">
                                <a:moveTo>
                                  <a:pt x="1127800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27800" y="0"/>
                                </a:lnTo>
                                <a:lnTo>
                                  <a:pt x="1127800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54.149773pt;width:149.1pt;height:3.85pt;mso-position-horizontal-relative:page;mso-position-vertical-relative:paragraph;z-index:15732736" id="docshapegroup13" coordorigin="228,1083" coordsize="2982,77">
                <v:rect style="position:absolute;left:234;top:1089;width:2969;height:64" id="docshape14" filled="false" stroked="true" strokeweight=".634309pt" strokecolor="#00bca2">
                  <v:stroke dashstyle="solid"/>
                </v:rect>
                <v:rect style="position:absolute;left:241;top:1095;width:1777;height:64" id="docshape15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Cabinet fabrication CNC operation Furniture </w:t>
      </w:r>
      <w:r>
        <w:rPr>
          <w:w w:val="125"/>
        </w:rPr>
        <w:t>assembly </w:t>
      </w:r>
      <w:r>
        <w:rPr>
          <w:spacing w:val="-2"/>
          <w:w w:val="125"/>
        </w:rPr>
        <w:t>Joinery</w:t>
      </w:r>
    </w:p>
    <w:p>
      <w:pPr>
        <w:pStyle w:val="BodyText"/>
        <w:spacing w:line="261" w:lineRule="auto" w:before="0"/>
        <w:ind w:left="3258" w:right="508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145002</wp:posOffset>
                </wp:positionH>
                <wp:positionV relativeFrom="paragraph">
                  <wp:posOffset>53603</wp:posOffset>
                </wp:positionV>
                <wp:extent cx="1893570" cy="4889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8055" y="8055"/>
                            <a:ext cx="7493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300" h="40640">
                                <a:moveTo>
                                  <a:pt x="749181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49181" y="0"/>
                                </a:lnTo>
                                <a:lnTo>
                                  <a:pt x="749181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.22077pt;width:149.1pt;height:3.85pt;mso-position-horizontal-relative:page;mso-position-vertical-relative:paragraph;z-index:15733248" id="docshapegroup16" coordorigin="228,84" coordsize="2982,77">
                <v:rect style="position:absolute;left:234;top:90;width:2969;height:64" id="docshape17" filled="false" stroked="true" strokeweight=".634309pt" strokecolor="#00bca2">
                  <v:stroke dashstyle="solid"/>
                </v:rect>
                <v:rect style="position:absolute;left:241;top:97;width:1180;height:64" id="docshape18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145002</wp:posOffset>
                </wp:positionH>
                <wp:positionV relativeFrom="paragraph">
                  <wp:posOffset>230829</wp:posOffset>
                </wp:positionV>
                <wp:extent cx="1893570" cy="4889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8055" y="8055"/>
                            <a:ext cx="3790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9095" h="40640">
                                <a:moveTo>
                                  <a:pt x="378618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378618" y="0"/>
                                </a:lnTo>
                                <a:lnTo>
                                  <a:pt x="378618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18.175558pt;width:149.1pt;height:3.85pt;mso-position-horizontal-relative:page;mso-position-vertical-relative:paragraph;z-index:15733760" id="docshapegroup19" coordorigin="228,364" coordsize="2982,77">
                <v:rect style="position:absolute;left:234;top:369;width:2969;height:64" id="docshape20" filled="false" stroked="true" strokeweight=".634309pt" strokecolor="#00bca2">
                  <v:stroke dashstyle="solid"/>
                </v:rect>
                <v:rect style="position:absolute;left:241;top:376;width:597;height:64" id="docshape21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Wood</w:t>
      </w:r>
      <w:r>
        <w:rPr>
          <w:spacing w:val="-11"/>
          <w:w w:val="125"/>
        </w:rPr>
        <w:t> </w:t>
      </w:r>
      <w:r>
        <w:rPr>
          <w:w w:val="125"/>
        </w:rPr>
        <w:t>veneer</w:t>
      </w:r>
      <w:r>
        <w:rPr>
          <w:spacing w:val="-11"/>
          <w:w w:val="125"/>
        </w:rPr>
        <w:t> </w:t>
      </w:r>
      <w:r>
        <w:rPr>
          <w:w w:val="125"/>
        </w:rPr>
        <w:t>application Wood selection</w:t>
      </w:r>
    </w:p>
    <w:p>
      <w:pPr>
        <w:pStyle w:val="BodyText"/>
        <w:spacing w:before="1"/>
        <w:ind w:left="0"/>
        <w:rPr>
          <w:sz w:val="14"/>
        </w:rPr>
      </w:pPr>
    </w:p>
    <w:p>
      <w:pPr>
        <w:spacing w:line="76" w:lineRule="exact"/>
        <w:ind w:left="87" w:right="0" w:firstLine="0"/>
        <w:rPr>
          <w:position w:val="-1"/>
          <w:sz w:val="7"/>
        </w:rPr>
      </w:pPr>
      <w:r>
        <w:rPr>
          <w:position w:val="-1"/>
          <w:sz w:val="7"/>
        </w:rPr>
        <mc:AlternateContent>
          <mc:Choice Requires="wps">
            <w:drawing>
              <wp:inline distT="0" distB="0" distL="0" distR="0">
                <wp:extent cx="7282815" cy="48895"/>
                <wp:effectExtent l="0" t="0" r="0" b="0"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7282815" cy="48895"/>
                          <a:chExt cx="7282815" cy="4889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728281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8895">
                                <a:moveTo>
                                  <a:pt x="7282369" y="48334"/>
                                </a:moveTo>
                                <a:lnTo>
                                  <a:pt x="0" y="48334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85pt;mso-position-horizontal-relative:char;mso-position-vertical-relative:line" id="docshapegroup22" coordorigin="0,0" coordsize="11469,77">
                <v:rect style="position:absolute;left:0;top:0;width:11469;height:77" id="docshape23" filled="true" fillcolor="#00bca2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7"/>
        </w:rPr>
      </w:r>
    </w:p>
    <w:p>
      <w:pPr>
        <w:spacing w:after="0" w:line="76" w:lineRule="exact"/>
        <w:rPr>
          <w:position w:val="-1"/>
          <w:sz w:val="7"/>
        </w:rPr>
        <w:sectPr>
          <w:type w:val="continuous"/>
          <w:pgSz w:w="11920" w:h="16860"/>
          <w:pgMar w:top="640" w:bottom="280" w:left="141" w:right="141"/>
        </w:sectPr>
      </w:pPr>
    </w:p>
    <w:p>
      <w:pPr>
        <w:pStyle w:val="Heading3"/>
        <w:spacing w:line="228" w:lineRule="auto" w:before="106"/>
        <w:ind w:right="38"/>
      </w:pPr>
      <w:r>
        <w:rPr>
          <w:color w:val="00BCA2"/>
          <w:spacing w:val="-2"/>
        </w:rPr>
        <w:t>Professional Experience</w:t>
      </w:r>
    </w:p>
    <w:p>
      <w:pPr>
        <w:pStyle w:val="Heading4"/>
      </w:pPr>
      <w:r>
        <w:rPr>
          <w:b w:val="0"/>
        </w:rPr>
        <w:br w:type="column"/>
      </w:r>
      <w:r>
        <w:rPr/>
        <w:t>Lead</w:t>
      </w:r>
      <w:r>
        <w:rPr>
          <w:spacing w:val="-15"/>
        </w:rPr>
        <w:t> </w:t>
      </w:r>
      <w:r>
        <w:rPr/>
        <w:t>Cabinet</w:t>
      </w:r>
      <w:r>
        <w:rPr>
          <w:spacing w:val="-16"/>
        </w:rPr>
        <w:t> </w:t>
      </w:r>
      <w:r>
        <w:rPr>
          <w:spacing w:val="-4"/>
        </w:rPr>
        <w:t>Maker</w:t>
      </w:r>
    </w:p>
    <w:p>
      <w:pPr>
        <w:pStyle w:val="BodyText"/>
        <w:spacing w:before="81"/>
        <w:ind w:left="87"/>
      </w:pPr>
      <w:r>
        <w:rPr>
          <w:w w:val="115"/>
        </w:rPr>
        <w:t>Artisan</w:t>
      </w:r>
      <w:r>
        <w:rPr>
          <w:spacing w:val="28"/>
          <w:w w:val="115"/>
        </w:rPr>
        <w:t> </w:t>
      </w:r>
      <w:r>
        <w:rPr>
          <w:w w:val="115"/>
        </w:rPr>
        <w:t>Woodworks</w:t>
      </w:r>
      <w:r>
        <w:rPr>
          <w:spacing w:val="29"/>
          <w:w w:val="115"/>
        </w:rPr>
        <w:t> </w:t>
      </w:r>
      <w:r>
        <w:rPr/>
        <w:t>|</w:t>
      </w:r>
      <w:r>
        <w:rPr>
          <w:spacing w:val="29"/>
          <w:w w:val="115"/>
        </w:rPr>
        <w:t> </w:t>
      </w:r>
      <w:r>
        <w:rPr>
          <w:w w:val="115"/>
        </w:rPr>
        <w:t>Boston,</w:t>
      </w:r>
      <w:r>
        <w:rPr>
          <w:spacing w:val="29"/>
          <w:w w:val="115"/>
        </w:rPr>
        <w:t> </w:t>
      </w:r>
      <w:r>
        <w:rPr>
          <w:w w:val="115"/>
        </w:rPr>
        <w:t>MA</w:t>
      </w:r>
      <w:r>
        <w:rPr>
          <w:spacing w:val="29"/>
          <w:w w:val="115"/>
        </w:rPr>
        <w:t> </w:t>
      </w:r>
      <w:r>
        <w:rPr/>
        <w:t>|</w:t>
      </w:r>
      <w:r>
        <w:rPr>
          <w:spacing w:val="29"/>
          <w:w w:val="115"/>
        </w:rPr>
        <w:t> </w:t>
      </w:r>
      <w:r>
        <w:rPr>
          <w:w w:val="115"/>
        </w:rPr>
        <w:t>February</w:t>
      </w:r>
      <w:r>
        <w:rPr>
          <w:spacing w:val="29"/>
          <w:w w:val="115"/>
        </w:rPr>
        <w:t> </w:t>
      </w:r>
      <w:r>
        <w:rPr>
          <w:w w:val="115"/>
        </w:rPr>
        <w:t>2013</w:t>
      </w:r>
      <w:r>
        <w:rPr>
          <w:spacing w:val="29"/>
          <w:w w:val="115"/>
        </w:rPr>
        <w:t> </w:t>
      </w:r>
      <w:r>
        <w:rPr>
          <w:w w:val="115"/>
        </w:rPr>
        <w:t>-</w:t>
      </w:r>
      <w:r>
        <w:rPr>
          <w:spacing w:val="29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86" w:after="0"/>
        <w:ind w:left="391" w:right="188" w:hanging="305"/>
        <w:jc w:val="left"/>
        <w:rPr>
          <w:sz w:val="21"/>
        </w:rPr>
      </w:pPr>
      <w:r>
        <w:rPr>
          <w:w w:val="125"/>
          <w:sz w:val="21"/>
        </w:rPr>
        <w:t>Designed, built, and installed custom cabinetry for kitchens, libraries, </w:t>
      </w:r>
      <w:r>
        <w:rPr>
          <w:w w:val="125"/>
          <w:sz w:val="21"/>
        </w:rPr>
        <w:t>and </w:t>
      </w:r>
      <w:r>
        <w:rPr>
          <w:spacing w:val="-2"/>
          <w:w w:val="125"/>
          <w:sz w:val="21"/>
        </w:rPr>
        <w:t>built-ins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63" w:after="0"/>
        <w:ind w:left="391" w:right="445" w:hanging="305"/>
        <w:jc w:val="left"/>
        <w:rPr>
          <w:sz w:val="21"/>
        </w:rPr>
      </w:pPr>
      <w:r>
        <w:rPr>
          <w:w w:val="130"/>
          <w:sz w:val="21"/>
        </w:rPr>
        <w:t>Operated</w:t>
      </w:r>
      <w:r>
        <w:rPr>
          <w:spacing w:val="-16"/>
          <w:w w:val="130"/>
          <w:sz w:val="21"/>
        </w:rPr>
        <w:t> </w:t>
      </w:r>
      <w:r>
        <w:rPr>
          <w:w w:val="130"/>
          <w:sz w:val="21"/>
        </w:rPr>
        <w:t>CNC</w:t>
      </w:r>
      <w:r>
        <w:rPr>
          <w:spacing w:val="-15"/>
          <w:w w:val="130"/>
          <w:sz w:val="21"/>
        </w:rPr>
        <w:t> </w:t>
      </w:r>
      <w:r>
        <w:rPr>
          <w:w w:val="130"/>
          <w:sz w:val="21"/>
        </w:rPr>
        <w:t>machines</w:t>
      </w:r>
      <w:r>
        <w:rPr>
          <w:spacing w:val="-16"/>
          <w:w w:val="130"/>
          <w:sz w:val="21"/>
        </w:rPr>
        <w:t> </w:t>
      </w:r>
      <w:r>
        <w:rPr>
          <w:w w:val="130"/>
          <w:sz w:val="21"/>
        </w:rPr>
        <w:t>to</w:t>
      </w:r>
      <w:r>
        <w:rPr>
          <w:spacing w:val="-15"/>
          <w:w w:val="130"/>
          <w:sz w:val="21"/>
        </w:rPr>
        <w:t> </w:t>
      </w:r>
      <w:r>
        <w:rPr>
          <w:w w:val="130"/>
          <w:sz w:val="21"/>
        </w:rPr>
        <w:t>cut</w:t>
      </w:r>
      <w:r>
        <w:rPr>
          <w:spacing w:val="-16"/>
          <w:w w:val="130"/>
          <w:sz w:val="21"/>
        </w:rPr>
        <w:t> </w:t>
      </w:r>
      <w:r>
        <w:rPr>
          <w:w w:val="130"/>
          <w:sz w:val="21"/>
        </w:rPr>
        <w:t>panels</w:t>
      </w:r>
      <w:r>
        <w:rPr>
          <w:spacing w:val="-15"/>
          <w:w w:val="130"/>
          <w:sz w:val="21"/>
        </w:rPr>
        <w:t> </w:t>
      </w:r>
      <w:r>
        <w:rPr>
          <w:w w:val="130"/>
          <w:sz w:val="21"/>
        </w:rPr>
        <w:t>and</w:t>
      </w:r>
      <w:r>
        <w:rPr>
          <w:spacing w:val="-15"/>
          <w:w w:val="130"/>
          <w:sz w:val="21"/>
        </w:rPr>
        <w:t> </w:t>
      </w:r>
      <w:r>
        <w:rPr>
          <w:w w:val="130"/>
          <w:sz w:val="21"/>
        </w:rPr>
        <w:t>components</w:t>
      </w:r>
      <w:r>
        <w:rPr>
          <w:spacing w:val="-16"/>
          <w:w w:val="130"/>
          <w:sz w:val="21"/>
        </w:rPr>
        <w:t> </w:t>
      </w:r>
      <w:r>
        <w:rPr>
          <w:w w:val="130"/>
          <w:sz w:val="21"/>
        </w:rPr>
        <w:t>for</w:t>
      </w:r>
      <w:r>
        <w:rPr>
          <w:spacing w:val="-15"/>
          <w:w w:val="130"/>
          <w:sz w:val="21"/>
        </w:rPr>
        <w:t> </w:t>
      </w:r>
      <w:r>
        <w:rPr>
          <w:w w:val="130"/>
          <w:sz w:val="21"/>
        </w:rPr>
        <w:t>large-</w:t>
      </w:r>
      <w:r>
        <w:rPr>
          <w:w w:val="130"/>
          <w:sz w:val="21"/>
        </w:rPr>
        <w:t>scale </w:t>
      </w:r>
      <w:r>
        <w:rPr>
          <w:spacing w:val="-2"/>
          <w:w w:val="130"/>
          <w:sz w:val="21"/>
        </w:rPr>
        <w:t>orders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63" w:after="0"/>
        <w:ind w:left="391" w:right="0" w:hanging="304"/>
        <w:jc w:val="left"/>
        <w:rPr>
          <w:sz w:val="21"/>
        </w:rPr>
      </w:pPr>
      <w:r>
        <w:rPr>
          <w:w w:val="130"/>
          <w:sz w:val="21"/>
        </w:rPr>
        <w:t>Finished</w:t>
      </w:r>
      <w:r>
        <w:rPr>
          <w:spacing w:val="-13"/>
          <w:w w:val="130"/>
          <w:sz w:val="21"/>
        </w:rPr>
        <w:t> </w:t>
      </w:r>
      <w:r>
        <w:rPr>
          <w:w w:val="130"/>
          <w:sz w:val="21"/>
        </w:rPr>
        <w:t>each</w:t>
      </w:r>
      <w:r>
        <w:rPr>
          <w:spacing w:val="-12"/>
          <w:w w:val="130"/>
          <w:sz w:val="21"/>
        </w:rPr>
        <w:t> </w:t>
      </w:r>
      <w:r>
        <w:rPr>
          <w:w w:val="130"/>
          <w:sz w:val="21"/>
        </w:rPr>
        <w:t>project</w:t>
      </w:r>
      <w:r>
        <w:rPr>
          <w:spacing w:val="-12"/>
          <w:w w:val="130"/>
          <w:sz w:val="21"/>
        </w:rPr>
        <w:t> </w:t>
      </w:r>
      <w:r>
        <w:rPr>
          <w:w w:val="130"/>
          <w:sz w:val="21"/>
        </w:rPr>
        <w:t>with</w:t>
      </w:r>
      <w:r>
        <w:rPr>
          <w:spacing w:val="-13"/>
          <w:w w:val="130"/>
          <w:sz w:val="21"/>
        </w:rPr>
        <w:t> </w:t>
      </w:r>
      <w:r>
        <w:rPr>
          <w:w w:val="130"/>
          <w:sz w:val="21"/>
        </w:rPr>
        <w:t>sanding,</w:t>
      </w:r>
      <w:r>
        <w:rPr>
          <w:spacing w:val="-12"/>
          <w:w w:val="130"/>
          <w:sz w:val="21"/>
        </w:rPr>
        <w:t> </w:t>
      </w:r>
      <w:r>
        <w:rPr>
          <w:w w:val="130"/>
          <w:sz w:val="21"/>
        </w:rPr>
        <w:t>staining,</w:t>
      </w:r>
      <w:r>
        <w:rPr>
          <w:spacing w:val="-12"/>
          <w:w w:val="130"/>
          <w:sz w:val="21"/>
        </w:rPr>
        <w:t> </w:t>
      </w:r>
      <w:r>
        <w:rPr>
          <w:w w:val="130"/>
          <w:sz w:val="21"/>
        </w:rPr>
        <w:t>and</w:t>
      </w:r>
      <w:r>
        <w:rPr>
          <w:spacing w:val="-12"/>
          <w:w w:val="130"/>
          <w:sz w:val="21"/>
        </w:rPr>
        <w:t> </w:t>
      </w:r>
      <w:r>
        <w:rPr>
          <w:w w:val="130"/>
          <w:sz w:val="21"/>
        </w:rPr>
        <w:t>high-gloss</w:t>
      </w:r>
      <w:r>
        <w:rPr>
          <w:spacing w:val="-13"/>
          <w:w w:val="130"/>
          <w:sz w:val="21"/>
        </w:rPr>
        <w:t> </w:t>
      </w:r>
      <w:r>
        <w:rPr>
          <w:spacing w:val="-2"/>
          <w:w w:val="130"/>
          <w:sz w:val="21"/>
        </w:rPr>
        <w:t>lacquer</w:t>
      </w:r>
    </w:p>
    <w:p>
      <w:pPr>
        <w:pStyle w:val="Heading4"/>
        <w:spacing w:before="210"/>
      </w:pPr>
      <w:r>
        <w:rPr/>
        <w:t>Cabinet</w:t>
      </w:r>
      <w:r>
        <w:rPr>
          <w:spacing w:val="-8"/>
        </w:rPr>
        <w:t> </w:t>
      </w:r>
      <w:r>
        <w:rPr>
          <w:spacing w:val="-2"/>
        </w:rPr>
        <w:t>Assembler</w:t>
      </w:r>
    </w:p>
    <w:p>
      <w:pPr>
        <w:pStyle w:val="BodyText"/>
        <w:spacing w:before="81"/>
        <w:ind w:left="87"/>
      </w:pPr>
      <w:r>
        <w:rPr>
          <w:w w:val="115"/>
        </w:rPr>
        <w:t>Coastal</w:t>
      </w:r>
      <w:r>
        <w:rPr>
          <w:spacing w:val="36"/>
          <w:w w:val="115"/>
        </w:rPr>
        <w:t> </w:t>
      </w:r>
      <w:r>
        <w:rPr>
          <w:w w:val="115"/>
        </w:rPr>
        <w:t>Cabinets</w:t>
      </w:r>
      <w:r>
        <w:rPr>
          <w:spacing w:val="36"/>
          <w:w w:val="115"/>
        </w:rPr>
        <w:t> </w:t>
      </w:r>
      <w:r>
        <w:rPr/>
        <w:t>|</w:t>
      </w:r>
      <w:r>
        <w:rPr>
          <w:spacing w:val="36"/>
          <w:w w:val="115"/>
        </w:rPr>
        <w:t> </w:t>
      </w:r>
      <w:r>
        <w:rPr>
          <w:w w:val="115"/>
        </w:rPr>
        <w:t>Providence,</w:t>
      </w:r>
      <w:r>
        <w:rPr>
          <w:spacing w:val="36"/>
          <w:w w:val="115"/>
        </w:rPr>
        <w:t> </w:t>
      </w:r>
      <w:r>
        <w:rPr>
          <w:w w:val="115"/>
        </w:rPr>
        <w:t>RI</w:t>
      </w:r>
      <w:r>
        <w:rPr>
          <w:spacing w:val="37"/>
          <w:w w:val="115"/>
        </w:rPr>
        <w:t> </w:t>
      </w:r>
      <w:r>
        <w:rPr/>
        <w:t>|</w:t>
      </w:r>
      <w:r>
        <w:rPr>
          <w:spacing w:val="36"/>
          <w:w w:val="115"/>
        </w:rPr>
        <w:t> </w:t>
      </w:r>
      <w:r>
        <w:rPr>
          <w:w w:val="115"/>
        </w:rPr>
        <w:t>May</w:t>
      </w:r>
      <w:r>
        <w:rPr>
          <w:spacing w:val="36"/>
          <w:w w:val="115"/>
        </w:rPr>
        <w:t> </w:t>
      </w:r>
      <w:r>
        <w:rPr>
          <w:w w:val="115"/>
        </w:rPr>
        <w:t>2010</w:t>
      </w:r>
      <w:r>
        <w:rPr>
          <w:spacing w:val="36"/>
          <w:w w:val="115"/>
        </w:rPr>
        <w:t> </w:t>
      </w:r>
      <w:r>
        <w:rPr>
          <w:w w:val="115"/>
        </w:rPr>
        <w:t>-</w:t>
      </w:r>
      <w:r>
        <w:rPr>
          <w:spacing w:val="37"/>
          <w:w w:val="115"/>
        </w:rPr>
        <w:t> </w:t>
      </w:r>
      <w:r>
        <w:rPr>
          <w:w w:val="115"/>
        </w:rPr>
        <w:t>January</w:t>
      </w:r>
      <w:r>
        <w:rPr>
          <w:spacing w:val="36"/>
          <w:w w:val="115"/>
        </w:rPr>
        <w:t> </w:t>
      </w:r>
      <w:r>
        <w:rPr>
          <w:spacing w:val="-4"/>
          <w:w w:val="115"/>
        </w:rPr>
        <w:t>2013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86" w:after="0"/>
        <w:ind w:left="391" w:right="1587" w:hanging="305"/>
        <w:jc w:val="left"/>
        <w:rPr>
          <w:sz w:val="21"/>
        </w:rPr>
      </w:pPr>
      <w:r>
        <w:rPr>
          <w:spacing w:val="-2"/>
          <w:w w:val="130"/>
          <w:sz w:val="21"/>
        </w:rPr>
        <w:t>Read</w:t>
      </w:r>
      <w:r>
        <w:rPr>
          <w:spacing w:val="-9"/>
          <w:w w:val="130"/>
          <w:sz w:val="21"/>
        </w:rPr>
        <w:t> </w:t>
      </w:r>
      <w:r>
        <w:rPr>
          <w:spacing w:val="-2"/>
          <w:w w:val="130"/>
          <w:sz w:val="21"/>
        </w:rPr>
        <w:t>and</w:t>
      </w:r>
      <w:r>
        <w:rPr>
          <w:spacing w:val="-9"/>
          <w:w w:val="130"/>
          <w:sz w:val="21"/>
        </w:rPr>
        <w:t> </w:t>
      </w:r>
      <w:r>
        <w:rPr>
          <w:spacing w:val="-2"/>
          <w:w w:val="130"/>
          <w:sz w:val="21"/>
        </w:rPr>
        <w:t>interpreted</w:t>
      </w:r>
      <w:r>
        <w:rPr>
          <w:spacing w:val="-9"/>
          <w:w w:val="130"/>
          <w:sz w:val="21"/>
        </w:rPr>
        <w:t> </w:t>
      </w:r>
      <w:r>
        <w:rPr>
          <w:spacing w:val="-2"/>
          <w:w w:val="130"/>
          <w:sz w:val="21"/>
        </w:rPr>
        <w:t>drawings</w:t>
      </w:r>
      <w:r>
        <w:rPr>
          <w:spacing w:val="-9"/>
          <w:w w:val="130"/>
          <w:sz w:val="21"/>
        </w:rPr>
        <w:t> </w:t>
      </w:r>
      <w:r>
        <w:rPr>
          <w:spacing w:val="-2"/>
          <w:w w:val="130"/>
          <w:sz w:val="21"/>
        </w:rPr>
        <w:t>to</w:t>
      </w:r>
      <w:r>
        <w:rPr>
          <w:spacing w:val="-9"/>
          <w:w w:val="130"/>
          <w:sz w:val="21"/>
        </w:rPr>
        <w:t> </w:t>
      </w:r>
      <w:r>
        <w:rPr>
          <w:spacing w:val="-2"/>
          <w:w w:val="130"/>
          <w:sz w:val="21"/>
        </w:rPr>
        <w:t>cut</w:t>
      </w:r>
      <w:r>
        <w:rPr>
          <w:spacing w:val="-9"/>
          <w:w w:val="130"/>
          <w:sz w:val="21"/>
        </w:rPr>
        <w:t> </w:t>
      </w:r>
      <w:r>
        <w:rPr>
          <w:spacing w:val="-2"/>
          <w:w w:val="130"/>
          <w:sz w:val="21"/>
        </w:rPr>
        <w:t>and</w:t>
      </w:r>
      <w:r>
        <w:rPr>
          <w:spacing w:val="-9"/>
          <w:w w:val="130"/>
          <w:sz w:val="21"/>
        </w:rPr>
        <w:t> </w:t>
      </w:r>
      <w:r>
        <w:rPr>
          <w:spacing w:val="-2"/>
          <w:w w:val="130"/>
          <w:sz w:val="21"/>
        </w:rPr>
        <w:t>assemble</w:t>
      </w:r>
      <w:r>
        <w:rPr>
          <w:spacing w:val="-9"/>
          <w:w w:val="130"/>
          <w:sz w:val="21"/>
        </w:rPr>
        <w:t> </w:t>
      </w:r>
      <w:r>
        <w:rPr>
          <w:spacing w:val="-2"/>
          <w:w w:val="130"/>
          <w:sz w:val="21"/>
        </w:rPr>
        <w:t>cabinet components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63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Applied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hardware,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hinges,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drawer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systems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2"/>
          <w:w w:val="125"/>
          <w:sz w:val="21"/>
        </w:rPr>
        <w:t> </w:t>
      </w:r>
      <w:r>
        <w:rPr>
          <w:spacing w:val="-2"/>
          <w:w w:val="125"/>
          <w:sz w:val="21"/>
        </w:rPr>
        <w:t>precision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Collaborated with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finishers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installers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ensure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seamless</w:t>
      </w:r>
      <w:r>
        <w:rPr>
          <w:spacing w:val="1"/>
          <w:w w:val="125"/>
          <w:sz w:val="21"/>
        </w:rPr>
        <w:t> </w:t>
      </w:r>
      <w:r>
        <w:rPr>
          <w:spacing w:val="-2"/>
          <w:w w:val="125"/>
          <w:sz w:val="21"/>
        </w:rPr>
        <w:t>handoffs</w:t>
      </w:r>
    </w:p>
    <w:p>
      <w:pPr>
        <w:pStyle w:val="ListParagraph"/>
        <w:spacing w:after="0" w:line="240" w:lineRule="auto"/>
        <w:jc w:val="left"/>
        <w:rPr>
          <w:sz w:val="21"/>
        </w:rPr>
        <w:sectPr>
          <w:type w:val="continuous"/>
          <w:pgSz w:w="11920" w:h="16860"/>
          <w:pgMar w:top="640" w:bottom="280" w:left="141" w:right="141"/>
          <w:cols w:num="2" w:equalWidth="0">
            <w:col w:w="1798" w:space="1373"/>
            <w:col w:w="8467"/>
          </w:cols>
        </w:sectPr>
      </w:pPr>
    </w:p>
    <w:p>
      <w:pPr>
        <w:pStyle w:val="BodyText"/>
        <w:spacing w:before="2"/>
        <w:ind w:left="0"/>
        <w:rPr>
          <w:sz w:val="16"/>
        </w:rPr>
      </w:pPr>
    </w:p>
    <w:p>
      <w:pPr>
        <w:spacing w:line="76" w:lineRule="exact"/>
        <w:ind w:left="87" w:right="0" w:firstLine="0"/>
        <w:rPr>
          <w:position w:val="-1"/>
          <w:sz w:val="7"/>
        </w:rPr>
      </w:pPr>
      <w:r>
        <w:rPr>
          <w:position w:val="-1"/>
          <w:sz w:val="7"/>
        </w:rPr>
        <mc:AlternateContent>
          <mc:Choice Requires="wps">
            <w:drawing>
              <wp:inline distT="0" distB="0" distL="0" distR="0">
                <wp:extent cx="7282815" cy="48895"/>
                <wp:effectExtent l="0" t="0" r="0" b="0"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7282815" cy="48895"/>
                          <a:chExt cx="7282815" cy="4889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728281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8895">
                                <a:moveTo>
                                  <a:pt x="7282369" y="48334"/>
                                </a:moveTo>
                                <a:lnTo>
                                  <a:pt x="0" y="48334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85pt;mso-position-horizontal-relative:char;mso-position-vertical-relative:line" id="docshapegroup24" coordorigin="0,0" coordsize="11469,77">
                <v:rect style="position:absolute;left:0;top:0;width:11469;height:77" id="docshape25" filled="true" fillcolor="#00bca2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7"/>
        </w:rPr>
      </w:r>
    </w:p>
    <w:p>
      <w:pPr>
        <w:tabs>
          <w:tab w:pos="3258" w:val="left" w:leader="none"/>
        </w:tabs>
        <w:spacing w:before="97"/>
        <w:ind w:left="87" w:right="0" w:firstLine="0"/>
        <w:jc w:val="left"/>
        <w:rPr>
          <w:rFonts w:ascii="Arial"/>
          <w:b/>
          <w:sz w:val="23"/>
        </w:rPr>
      </w:pPr>
      <w:r>
        <w:rPr>
          <w:rFonts w:ascii="Arial"/>
          <w:b/>
          <w:color w:val="00BCA2"/>
          <w:spacing w:val="-2"/>
          <w:position w:val="-2"/>
          <w:sz w:val="28"/>
        </w:rPr>
        <w:t>Education</w:t>
      </w:r>
      <w:r>
        <w:rPr>
          <w:rFonts w:ascii="Arial"/>
          <w:b/>
          <w:color w:val="00BCA2"/>
          <w:position w:val="-2"/>
          <w:sz w:val="28"/>
        </w:rPr>
        <w:tab/>
      </w:r>
      <w:r>
        <w:rPr>
          <w:rFonts w:ascii="Arial"/>
          <w:b/>
          <w:sz w:val="23"/>
        </w:rPr>
        <w:t>Certificate</w:t>
      </w:r>
      <w:r>
        <w:rPr>
          <w:rFonts w:ascii="Arial"/>
          <w:b/>
          <w:spacing w:val="8"/>
          <w:sz w:val="23"/>
        </w:rPr>
        <w:t> </w:t>
      </w:r>
      <w:r>
        <w:rPr>
          <w:rFonts w:ascii="Arial"/>
          <w:b/>
          <w:sz w:val="23"/>
        </w:rPr>
        <w:t>in</w:t>
      </w:r>
      <w:r>
        <w:rPr>
          <w:rFonts w:ascii="Arial"/>
          <w:b/>
          <w:spacing w:val="8"/>
          <w:sz w:val="23"/>
        </w:rPr>
        <w:t> </w:t>
      </w:r>
      <w:r>
        <w:rPr>
          <w:rFonts w:ascii="Arial"/>
          <w:b/>
          <w:spacing w:val="-2"/>
          <w:sz w:val="23"/>
        </w:rPr>
        <w:t>Cabinetmaking</w:t>
      </w:r>
    </w:p>
    <w:p>
      <w:pPr>
        <w:pStyle w:val="BodyText"/>
        <w:spacing w:before="41"/>
        <w:ind w:left="3258"/>
      </w:pPr>
      <w:r>
        <w:rPr>
          <w:w w:val="120"/>
        </w:rPr>
        <w:t>New</w:t>
      </w:r>
      <w:r>
        <w:rPr>
          <w:spacing w:val="23"/>
          <w:w w:val="120"/>
        </w:rPr>
        <w:t> </w:t>
      </w:r>
      <w:r>
        <w:rPr>
          <w:w w:val="120"/>
        </w:rPr>
        <w:t>England</w:t>
      </w:r>
      <w:r>
        <w:rPr>
          <w:spacing w:val="23"/>
          <w:w w:val="120"/>
        </w:rPr>
        <w:t> </w:t>
      </w:r>
      <w:r>
        <w:rPr>
          <w:w w:val="120"/>
        </w:rPr>
        <w:t>School</w:t>
      </w:r>
      <w:r>
        <w:rPr>
          <w:spacing w:val="23"/>
          <w:w w:val="120"/>
        </w:rPr>
        <w:t> </w:t>
      </w:r>
      <w:r>
        <w:rPr>
          <w:w w:val="120"/>
        </w:rPr>
        <w:t>of</w:t>
      </w:r>
      <w:r>
        <w:rPr>
          <w:spacing w:val="23"/>
          <w:w w:val="120"/>
        </w:rPr>
        <w:t> </w:t>
      </w:r>
      <w:r>
        <w:rPr>
          <w:w w:val="120"/>
        </w:rPr>
        <w:t>Trades</w:t>
      </w:r>
      <w:r>
        <w:rPr>
          <w:spacing w:val="23"/>
          <w:w w:val="120"/>
        </w:rPr>
        <w:t> </w:t>
      </w:r>
      <w:r>
        <w:rPr/>
        <w:t>|</w:t>
      </w:r>
      <w:r>
        <w:rPr>
          <w:spacing w:val="23"/>
          <w:w w:val="120"/>
        </w:rPr>
        <w:t> </w:t>
      </w:r>
      <w:r>
        <w:rPr>
          <w:spacing w:val="-4"/>
          <w:w w:val="120"/>
        </w:rPr>
        <w:t>2009</w:t>
      </w:r>
    </w:p>
    <w:sectPr>
      <w:type w:val="continuous"/>
      <w:pgSz w:w="11920" w:h="16860"/>
      <w:pgMar w:top="64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06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12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19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25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32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38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45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51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3"/>
      <w:ind w:left="391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1279"/>
      <w:outlineLvl w:val="1"/>
    </w:pPr>
    <w:rPr>
      <w:rFonts w:ascii="Arial" w:hAnsi="Arial" w:eastAsia="Arial" w:cs="Arial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9"/>
      <w:ind w:left="1279"/>
      <w:outlineLvl w:val="2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2"/>
      <w:ind w:left="87"/>
      <w:outlineLvl w:val="3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14"/>
      <w:ind w:left="87"/>
      <w:outlineLvl w:val="4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117"/>
      <w:ind w:left="87"/>
      <w:outlineLvl w:val="5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3"/>
      <w:ind w:left="391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2026-01-16T18:09:43Z</dcterms:created>
  <dcterms:modified xsi:type="dcterms:W3CDTF">2026-01-16T18:09:43Z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