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1"/>
      </w:pPr>
      <w:r>
        <w:rPr>
          <w:color w:val="F2323D"/>
          <w:w w:val="90"/>
        </w:rPr>
        <w:t>REESE</w:t>
      </w:r>
      <w:r>
        <w:rPr>
          <w:color w:val="F2323D"/>
          <w:spacing w:val="-2"/>
          <w:w w:val="95"/>
        </w:rPr>
        <w:t> </w:t>
      </w:r>
      <w:r>
        <w:rPr>
          <w:color w:val="F2323D"/>
          <w:spacing w:val="-4"/>
          <w:w w:val="95"/>
        </w:rPr>
        <w:t>KING</w:t>
      </w:r>
    </w:p>
    <w:p>
      <w:pPr>
        <w:pStyle w:val="Heading2"/>
      </w:pPr>
      <w:r>
        <w:rPr/>
        <w:t>Event</w:t>
      </w:r>
      <w:r>
        <w:rPr>
          <w:spacing w:val="3"/>
        </w:rPr>
        <w:t> </w:t>
      </w:r>
      <w:r>
        <w:rPr/>
        <w:t>Security</w:t>
      </w:r>
      <w:r>
        <w:rPr>
          <w:spacing w:val="3"/>
        </w:rPr>
        <w:t> </w:t>
      </w:r>
      <w:r>
        <w:rPr>
          <w:spacing w:val="-2"/>
        </w:rPr>
        <w:t>Specialist</w:t>
      </w:r>
    </w:p>
    <w:p>
      <w:pPr>
        <w:pStyle w:val="BodyText"/>
        <w:spacing w:line="268" w:lineRule="auto" w:before="107"/>
        <w:ind w:left="1353"/>
      </w:pPr>
      <w:r>
        <w:rPr/>
        <w:br w:type="column"/>
      </w:r>
      <w:r>
        <w:rPr>
          <w:color w:val="F2323D"/>
          <w:w w:val="120"/>
        </w:rPr>
        <w:t>City, ST </w:t>
      </w:r>
      <w:hyperlink r:id="rId5">
        <w:r>
          <w:rPr>
            <w:color w:val="F2323D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1353"/>
      </w:pPr>
      <w:r>
        <w:rPr>
          <w:color w:val="F2323D"/>
          <w:w w:val="120"/>
        </w:rPr>
        <w:t>(555)</w:t>
      </w:r>
      <w:r>
        <w:rPr>
          <w:color w:val="F2323D"/>
          <w:spacing w:val="-1"/>
          <w:w w:val="120"/>
        </w:rPr>
        <w:t> </w:t>
      </w:r>
      <w:r>
        <w:rPr>
          <w:color w:val="F2323D"/>
          <w:w w:val="120"/>
        </w:rPr>
        <w:t>000-</w:t>
      </w:r>
      <w:r>
        <w:rPr>
          <w:color w:val="F2323D"/>
          <w:spacing w:val="-4"/>
          <w:w w:val="120"/>
        </w:rPr>
        <w:t>0000</w:t>
      </w:r>
    </w:p>
    <w:p>
      <w:pPr>
        <w:pStyle w:val="BodyText"/>
        <w:spacing w:after="0" w:line="267" w:lineRule="exact"/>
        <w:sectPr>
          <w:type w:val="continuous"/>
          <w:pgSz w:w="11920" w:h="16860"/>
          <w:pgMar w:top="0" w:bottom="280" w:left="283" w:right="283"/>
          <w:cols w:num="2" w:equalWidth="0">
            <w:col w:w="5361" w:space="2210"/>
            <w:col w:w="3783"/>
          </w:cols>
        </w:sectPr>
      </w:pPr>
    </w:p>
    <w:p>
      <w:pPr>
        <w:pStyle w:val="BodyText"/>
      </w:pPr>
    </w:p>
    <w:p>
      <w:pPr>
        <w:pStyle w:val="BodyText"/>
        <w:spacing w:before="117"/>
      </w:pPr>
    </w:p>
    <w:p>
      <w:pPr>
        <w:pStyle w:val="Heading4"/>
      </w:pPr>
      <w:r>
        <w:rPr>
          <w:spacing w:val="-8"/>
        </w:rPr>
        <w:t>Crowd</w:t>
      </w:r>
      <w:r>
        <w:rPr>
          <w:spacing w:val="-7"/>
        </w:rPr>
        <w:t> </w:t>
      </w:r>
      <w:r>
        <w:rPr>
          <w:spacing w:val="-8"/>
        </w:rPr>
        <w:t>Management</w:t>
      </w:r>
      <w:r>
        <w:rPr>
          <w:spacing w:val="-6"/>
        </w:rPr>
        <w:t> </w:t>
      </w:r>
      <w:r>
        <w:rPr>
          <w:spacing w:val="-8"/>
        </w:rPr>
        <w:t>Expert</w:t>
      </w:r>
      <w:r>
        <w:rPr>
          <w:spacing w:val="-7"/>
        </w:rPr>
        <w:t> </w:t>
      </w:r>
      <w:r>
        <w:rPr>
          <w:spacing w:val="-8"/>
        </w:rPr>
        <w:t>with</w:t>
      </w:r>
      <w:r>
        <w:rPr>
          <w:spacing w:val="-6"/>
        </w:rPr>
        <w:t> </w:t>
      </w:r>
      <w:r>
        <w:rPr>
          <w:spacing w:val="-8"/>
        </w:rPr>
        <w:t>a</w:t>
      </w:r>
      <w:r>
        <w:rPr>
          <w:spacing w:val="-7"/>
        </w:rPr>
        <w:t> </w:t>
      </w:r>
      <w:r>
        <w:rPr>
          <w:spacing w:val="-8"/>
        </w:rPr>
        <w:t>strong</w:t>
      </w:r>
      <w:r>
        <w:rPr>
          <w:spacing w:val="-6"/>
        </w:rPr>
        <w:t> </w:t>
      </w:r>
      <w:r>
        <w:rPr>
          <w:spacing w:val="-8"/>
        </w:rPr>
        <w:t>event</w:t>
      </w:r>
      <w:r>
        <w:rPr>
          <w:spacing w:val="-6"/>
        </w:rPr>
        <w:t> </w:t>
      </w:r>
      <w:r>
        <w:rPr>
          <w:spacing w:val="-8"/>
        </w:rPr>
        <w:t>security</w:t>
      </w:r>
      <w:r>
        <w:rPr>
          <w:spacing w:val="-7"/>
        </w:rPr>
        <w:t> </w:t>
      </w:r>
      <w:r>
        <w:rPr>
          <w:spacing w:val="-8"/>
        </w:rPr>
        <w:t>background</w:t>
      </w:r>
    </w:p>
    <w:p>
      <w:pPr>
        <w:pStyle w:val="BodyText"/>
        <w:spacing w:line="268" w:lineRule="auto" w:before="149"/>
        <w:ind w:left="51" w:right="286"/>
      </w:pPr>
      <w:r>
        <w:rPr>
          <w:w w:val="120"/>
        </w:rPr>
        <w:t>Event Security Professional with over 6 years of experience overseeing safety at large public</w:t>
      </w:r>
      <w:r>
        <w:rPr>
          <w:spacing w:val="40"/>
          <w:w w:val="120"/>
        </w:rPr>
        <w:t> </w:t>
      </w:r>
      <w:r>
        <w:rPr>
          <w:w w:val="120"/>
        </w:rPr>
        <w:t>gatherings,</w:t>
      </w:r>
      <w:r>
        <w:rPr>
          <w:spacing w:val="33"/>
          <w:w w:val="120"/>
        </w:rPr>
        <w:t> </w:t>
      </w:r>
      <w:r>
        <w:rPr>
          <w:w w:val="120"/>
        </w:rPr>
        <w:t>concerts,</w:t>
      </w:r>
      <w:r>
        <w:rPr>
          <w:spacing w:val="33"/>
          <w:w w:val="120"/>
        </w:rPr>
        <w:t> </w:t>
      </w:r>
      <w:r>
        <w:rPr>
          <w:w w:val="120"/>
        </w:rPr>
        <w:t>and</w:t>
      </w:r>
      <w:r>
        <w:rPr>
          <w:spacing w:val="33"/>
          <w:w w:val="120"/>
        </w:rPr>
        <w:t> </w:t>
      </w:r>
      <w:r>
        <w:rPr>
          <w:w w:val="120"/>
        </w:rPr>
        <w:t>sports</w:t>
      </w:r>
      <w:r>
        <w:rPr>
          <w:spacing w:val="33"/>
          <w:w w:val="120"/>
        </w:rPr>
        <w:t> </w:t>
      </w:r>
      <w:r>
        <w:rPr>
          <w:w w:val="120"/>
        </w:rPr>
        <w:t>venues.</w:t>
      </w:r>
      <w:r>
        <w:rPr>
          <w:spacing w:val="33"/>
          <w:w w:val="120"/>
        </w:rPr>
        <w:t> </w:t>
      </w:r>
      <w:r>
        <w:rPr>
          <w:w w:val="120"/>
        </w:rPr>
        <w:t>Adept</w:t>
      </w:r>
      <w:r>
        <w:rPr>
          <w:spacing w:val="33"/>
          <w:w w:val="120"/>
        </w:rPr>
        <w:t> </w:t>
      </w:r>
      <w:r>
        <w:rPr>
          <w:w w:val="120"/>
        </w:rPr>
        <w:t>in</w:t>
      </w:r>
      <w:r>
        <w:rPr>
          <w:spacing w:val="33"/>
          <w:w w:val="120"/>
        </w:rPr>
        <w:t> </w:t>
      </w:r>
      <w:r>
        <w:rPr>
          <w:w w:val="120"/>
        </w:rPr>
        <w:t>crowd</w:t>
      </w:r>
      <w:r>
        <w:rPr>
          <w:spacing w:val="33"/>
          <w:w w:val="120"/>
        </w:rPr>
        <w:t> </w:t>
      </w:r>
      <w:r>
        <w:rPr>
          <w:w w:val="120"/>
        </w:rPr>
        <w:t>control,</w:t>
      </w:r>
      <w:r>
        <w:rPr>
          <w:spacing w:val="33"/>
          <w:w w:val="120"/>
        </w:rPr>
        <w:t> </w:t>
      </w:r>
      <w:r>
        <w:rPr>
          <w:w w:val="120"/>
        </w:rPr>
        <w:t>entry</w:t>
      </w:r>
      <w:r>
        <w:rPr>
          <w:spacing w:val="33"/>
          <w:w w:val="120"/>
        </w:rPr>
        <w:t> </w:t>
      </w:r>
      <w:r>
        <w:rPr>
          <w:w w:val="120"/>
        </w:rPr>
        <w:t>scanning,</w:t>
      </w:r>
      <w:r>
        <w:rPr>
          <w:spacing w:val="33"/>
          <w:w w:val="120"/>
        </w:rPr>
        <w:t> </w:t>
      </w:r>
      <w:r>
        <w:rPr>
          <w:w w:val="120"/>
        </w:rPr>
        <w:t>and</w:t>
      </w:r>
      <w:r>
        <w:rPr>
          <w:spacing w:val="33"/>
          <w:w w:val="120"/>
        </w:rPr>
        <w:t> </w:t>
      </w:r>
      <w:r>
        <w:rPr>
          <w:w w:val="120"/>
        </w:rPr>
        <w:t>emergency planning.</w:t>
      </w:r>
      <w:r>
        <w:rPr>
          <w:spacing w:val="40"/>
          <w:w w:val="120"/>
        </w:rPr>
        <w:t> </w:t>
      </w:r>
      <w:r>
        <w:rPr>
          <w:w w:val="120"/>
        </w:rPr>
        <w:t>Recognized</w:t>
      </w:r>
      <w:r>
        <w:rPr>
          <w:spacing w:val="40"/>
          <w:w w:val="120"/>
        </w:rPr>
        <w:t> </w:t>
      </w:r>
      <w:r>
        <w:rPr>
          <w:w w:val="120"/>
        </w:rPr>
        <w:t>for</w:t>
      </w:r>
      <w:r>
        <w:rPr>
          <w:spacing w:val="40"/>
          <w:w w:val="120"/>
        </w:rPr>
        <w:t> </w:t>
      </w:r>
      <w:r>
        <w:rPr>
          <w:w w:val="120"/>
        </w:rPr>
        <w:t>maintaining</w:t>
      </w:r>
      <w:r>
        <w:rPr>
          <w:spacing w:val="40"/>
          <w:w w:val="120"/>
        </w:rPr>
        <w:t> </w:t>
      </w:r>
      <w:r>
        <w:rPr>
          <w:w w:val="120"/>
        </w:rPr>
        <w:t>order</w:t>
      </w:r>
      <w:r>
        <w:rPr>
          <w:spacing w:val="40"/>
          <w:w w:val="120"/>
        </w:rPr>
        <w:t> </w:t>
      </w:r>
      <w:r>
        <w:rPr>
          <w:w w:val="120"/>
        </w:rPr>
        <w:t>in</w:t>
      </w:r>
      <w:r>
        <w:rPr>
          <w:spacing w:val="40"/>
          <w:w w:val="120"/>
        </w:rPr>
        <w:t> </w:t>
      </w:r>
      <w:r>
        <w:rPr>
          <w:w w:val="120"/>
        </w:rPr>
        <w:t>chaotic</w:t>
      </w:r>
      <w:r>
        <w:rPr>
          <w:spacing w:val="40"/>
          <w:w w:val="120"/>
        </w:rPr>
        <w:t> </w:t>
      </w:r>
      <w:r>
        <w:rPr>
          <w:w w:val="120"/>
        </w:rPr>
        <w:t>or</w:t>
      </w:r>
      <w:r>
        <w:rPr>
          <w:spacing w:val="40"/>
          <w:w w:val="120"/>
        </w:rPr>
        <w:t> </w:t>
      </w:r>
      <w:r>
        <w:rPr>
          <w:w w:val="120"/>
        </w:rPr>
        <w:t>fast-moving</w:t>
      </w:r>
      <w:r>
        <w:rPr>
          <w:spacing w:val="40"/>
          <w:w w:val="120"/>
        </w:rPr>
        <w:t> </w:t>
      </w:r>
      <w:r>
        <w:rPr>
          <w:w w:val="120"/>
        </w:rPr>
        <w:t>environments.</w:t>
      </w:r>
    </w:p>
    <w:p>
      <w:pPr>
        <w:pStyle w:val="BodyText"/>
        <w:spacing w:before="10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26574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657475"/>
                          <a:chExt cx="7568565" cy="26574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265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5747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95425"/>
                                </a:lnTo>
                                <a:lnTo>
                                  <a:pt x="0" y="2657475"/>
                                </a:lnTo>
                                <a:lnTo>
                                  <a:pt x="7568171" y="2657475"/>
                                </a:lnTo>
                                <a:lnTo>
                                  <a:pt x="7568171" y="14954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09549" y="1609724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209.25pt;mso-position-horizontal-relative:page;mso-position-vertical-relative:page;z-index:-15784448" id="docshapegroup1" coordorigin="0,0" coordsize="11919,4185">
                <v:shape style="position:absolute;left:0;top:0;width:11919;height:4185" id="docshape2" coordorigin="0,0" coordsize="11919,4185" path="m11918,0l0,0,0,510,0,525,0,2355,0,4185,11918,4185,11918,2355,11918,525,11918,510,11918,0xe" filled="true" fillcolor="#f1f4f4" stroked="false">
                  <v:path arrowok="t"/>
                  <v:fill type="solid"/>
                </v:shape>
                <v:rect style="position:absolute;left:330;top:2535;width:11265;height:15" id="docshape3" filled="true" fillcolor="#f2323d" stroked="false">
                  <v:fill type="solid"/>
                </v:rect>
                <v:shape style="position:absolute;left:330;top:900;width:1005;height:1005" type="#_x0000_t75" id="docshape4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5381624</wp:posOffset>
                </wp:positionV>
                <wp:extent cx="255270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2552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52700" h="9525">
                              <a:moveTo>
                                <a:pt x="2552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552699" y="0"/>
                              </a:lnTo>
                              <a:lnTo>
                                <a:pt x="2552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423.749969pt;width:200.999984pt;height:.75pt;mso-position-horizontal-relative:page;mso-position-vertical-relative:page;z-index:15729152" id="docshape5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color w:val="F2323D"/>
          <w:spacing w:val="-5"/>
        </w:rPr>
        <w:t>Key</w:t>
      </w:r>
      <w:r>
        <w:rPr>
          <w:color w:val="F2323D"/>
          <w:spacing w:val="-13"/>
        </w:rPr>
        <w:t> </w:t>
      </w:r>
      <w:r>
        <w:rPr>
          <w:color w:val="F2323D"/>
          <w:spacing w:val="-2"/>
        </w:rPr>
        <w:t>Skills</w:t>
      </w:r>
    </w:p>
    <w:p>
      <w:pPr>
        <w:pStyle w:val="BodyText"/>
        <w:tabs>
          <w:tab w:pos="423" w:val="left" w:leader="none"/>
        </w:tabs>
        <w:spacing w:line="268" w:lineRule="auto" w:before="126"/>
        <w:ind w:left="423" w:right="1022" w:hanging="347"/>
      </w:pPr>
      <w:r>
        <w:rPr/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Access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wristband </w:t>
      </w:r>
      <w:r>
        <w:rPr>
          <w:color w:val="58585B"/>
          <w:spacing w:val="-2"/>
          <w:w w:val="125"/>
        </w:rPr>
        <w:t>verification</w:t>
      </w:r>
    </w:p>
    <w:p>
      <w:pPr>
        <w:pStyle w:val="BodyText"/>
        <w:tabs>
          <w:tab w:pos="423" w:val="left" w:leader="none"/>
        </w:tabs>
        <w:spacing w:before="88"/>
        <w:ind w:left="76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25"/>
        </w:rPr>
        <w:t>Alcohol</w:t>
      </w:r>
      <w:r>
        <w:rPr>
          <w:color w:val="58585B"/>
          <w:spacing w:val="-3"/>
          <w:w w:val="125"/>
        </w:rPr>
        <w:t> </w:t>
      </w:r>
      <w:r>
        <w:rPr>
          <w:color w:val="58585B"/>
          <w:spacing w:val="-2"/>
          <w:w w:val="125"/>
        </w:rPr>
        <w:t>monitoring</w:t>
      </w:r>
    </w:p>
    <w:p>
      <w:pPr>
        <w:pStyle w:val="BodyText"/>
        <w:tabs>
          <w:tab w:pos="423" w:val="left" w:leader="none"/>
        </w:tabs>
        <w:spacing w:before="122"/>
        <w:ind w:left="76"/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35"/>
        </w:rPr>
        <w:t>Bag</w:t>
      </w:r>
      <w:r>
        <w:rPr>
          <w:color w:val="58585B"/>
          <w:spacing w:val="-5"/>
          <w:w w:val="135"/>
        </w:rPr>
        <w:t> </w:t>
      </w:r>
      <w:r>
        <w:rPr>
          <w:color w:val="58585B"/>
          <w:spacing w:val="-2"/>
          <w:w w:val="135"/>
        </w:rPr>
        <w:t>checks</w:t>
      </w:r>
    </w:p>
    <w:p>
      <w:pPr>
        <w:pStyle w:val="BodyText"/>
        <w:tabs>
          <w:tab w:pos="423" w:val="left" w:leader="none"/>
        </w:tabs>
        <w:spacing w:before="121"/>
        <w:ind w:left="76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Barricade</w:t>
      </w:r>
      <w:r>
        <w:rPr>
          <w:color w:val="58585B"/>
          <w:spacing w:val="-4"/>
          <w:w w:val="125"/>
        </w:rPr>
        <w:t> </w:t>
      </w:r>
      <w:r>
        <w:rPr>
          <w:color w:val="58585B"/>
          <w:spacing w:val="-2"/>
          <w:w w:val="125"/>
        </w:rPr>
        <w:t>control</w:t>
      </w:r>
    </w:p>
    <w:p>
      <w:pPr>
        <w:pStyle w:val="BodyText"/>
        <w:tabs>
          <w:tab w:pos="423" w:val="left" w:leader="none"/>
        </w:tabs>
        <w:spacing w:before="122"/>
        <w:ind w:left="76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Conflict</w:t>
      </w:r>
      <w:r>
        <w:rPr>
          <w:color w:val="58585B"/>
          <w:spacing w:val="-9"/>
          <w:w w:val="125"/>
        </w:rPr>
        <w:t> </w:t>
      </w:r>
      <w:r>
        <w:rPr>
          <w:color w:val="58585B"/>
          <w:spacing w:val="-2"/>
          <w:w w:val="125"/>
        </w:rPr>
        <w:t>prevention</w:t>
      </w:r>
    </w:p>
    <w:p>
      <w:pPr>
        <w:pStyle w:val="BodyText"/>
        <w:tabs>
          <w:tab w:pos="423" w:val="left" w:leader="none"/>
        </w:tabs>
        <w:spacing w:before="121"/>
        <w:ind w:left="76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Emergency</w:t>
      </w:r>
      <w:r>
        <w:rPr>
          <w:color w:val="58585B"/>
          <w:spacing w:val="38"/>
          <w:w w:val="125"/>
        </w:rPr>
        <w:t> </w:t>
      </w:r>
      <w:r>
        <w:rPr>
          <w:color w:val="58585B"/>
          <w:spacing w:val="-2"/>
          <w:w w:val="125"/>
        </w:rPr>
        <w:t>evacuation</w:t>
      </w:r>
    </w:p>
    <w:p>
      <w:pPr>
        <w:pStyle w:val="BodyText"/>
        <w:tabs>
          <w:tab w:pos="423" w:val="left" w:leader="none"/>
        </w:tabs>
        <w:spacing w:before="121"/>
        <w:ind w:left="76"/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Guest</w:t>
      </w:r>
      <w:r>
        <w:rPr>
          <w:color w:val="58585B"/>
          <w:spacing w:val="-9"/>
          <w:w w:val="125"/>
        </w:rPr>
        <w:t> </w:t>
      </w:r>
      <w:r>
        <w:rPr>
          <w:color w:val="58585B"/>
          <w:spacing w:val="-2"/>
          <w:w w:val="125"/>
        </w:rPr>
        <w:t>screening</w:t>
      </w:r>
    </w:p>
    <w:p>
      <w:pPr>
        <w:pStyle w:val="BodyText"/>
        <w:tabs>
          <w:tab w:pos="423" w:val="left" w:leader="none"/>
        </w:tabs>
        <w:spacing w:before="122"/>
        <w:ind w:left="76"/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Stage</w:t>
      </w:r>
      <w:r>
        <w:rPr>
          <w:color w:val="58585B"/>
          <w:spacing w:val="9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9"/>
          <w:w w:val="125"/>
        </w:rPr>
        <w:t> </w:t>
      </w:r>
      <w:r>
        <w:rPr>
          <w:color w:val="58585B"/>
          <w:w w:val="125"/>
        </w:rPr>
        <w:t>VIP</w:t>
      </w:r>
      <w:r>
        <w:rPr>
          <w:color w:val="58585B"/>
          <w:spacing w:val="10"/>
          <w:w w:val="125"/>
        </w:rPr>
        <w:t> </w:t>
      </w:r>
      <w:r>
        <w:rPr>
          <w:color w:val="58585B"/>
          <w:spacing w:val="-2"/>
          <w:w w:val="125"/>
        </w:rPr>
        <w:t>protection</w:t>
      </w:r>
    </w:p>
    <w:p>
      <w:pPr>
        <w:pStyle w:val="BodyText"/>
      </w:pPr>
    </w:p>
    <w:p>
      <w:pPr>
        <w:pStyle w:val="BodyText"/>
        <w:spacing w:before="45"/>
      </w:pPr>
    </w:p>
    <w:p>
      <w:pPr>
        <w:pStyle w:val="Heading3"/>
        <w:spacing w:before="0"/>
      </w:pPr>
      <w:r>
        <w:rPr>
          <w:color w:val="F2323D"/>
          <w:spacing w:val="-2"/>
        </w:rPr>
        <w:t>Education</w:t>
      </w:r>
    </w:p>
    <w:p>
      <w:pPr>
        <w:spacing w:before="230"/>
        <w:ind w:left="51" w:right="0" w:firstLine="0"/>
        <w:jc w:val="left"/>
        <w:rPr>
          <w:rFonts w:ascii="Microsoft Sans Serif"/>
          <w:sz w:val="26"/>
        </w:rPr>
      </w:pPr>
      <w:r>
        <w:rPr>
          <w:rFonts w:ascii="Microsoft Sans Serif"/>
          <w:color w:val="58585B"/>
          <w:sz w:val="26"/>
        </w:rPr>
        <w:t>High</w:t>
      </w:r>
      <w:r>
        <w:rPr>
          <w:rFonts w:ascii="Microsoft Sans Serif"/>
          <w:color w:val="58585B"/>
          <w:spacing w:val="-12"/>
          <w:sz w:val="26"/>
        </w:rPr>
        <w:t> </w:t>
      </w:r>
      <w:r>
        <w:rPr>
          <w:rFonts w:ascii="Microsoft Sans Serif"/>
          <w:color w:val="58585B"/>
          <w:sz w:val="26"/>
        </w:rPr>
        <w:t>School</w:t>
      </w:r>
      <w:r>
        <w:rPr>
          <w:rFonts w:ascii="Microsoft Sans Serif"/>
          <w:color w:val="58585B"/>
          <w:spacing w:val="-11"/>
          <w:sz w:val="26"/>
        </w:rPr>
        <w:t> </w:t>
      </w:r>
      <w:r>
        <w:rPr>
          <w:rFonts w:ascii="Microsoft Sans Serif"/>
          <w:color w:val="58585B"/>
          <w:spacing w:val="-2"/>
          <w:sz w:val="26"/>
        </w:rPr>
        <w:t>Diploma</w:t>
      </w:r>
    </w:p>
    <w:p>
      <w:pPr>
        <w:pStyle w:val="BodyText"/>
        <w:spacing w:line="268" w:lineRule="auto" w:before="51"/>
        <w:ind w:left="51"/>
      </w:pPr>
      <w:r>
        <w:rPr>
          <w:color w:val="58585B"/>
          <w:w w:val="120"/>
        </w:rPr>
        <w:t>Hume-Fogg High School, Nashville,</w:t>
      </w:r>
      <w:r>
        <w:rPr>
          <w:color w:val="58585B"/>
          <w:spacing w:val="-14"/>
          <w:w w:val="120"/>
        </w:rPr>
        <w:t> </w:t>
      </w:r>
      <w:r>
        <w:rPr>
          <w:color w:val="58585B"/>
          <w:w w:val="120"/>
        </w:rPr>
        <w:t>TN</w:t>
      </w:r>
      <w:r>
        <w:rPr>
          <w:color w:val="58585B"/>
          <w:spacing w:val="-14"/>
          <w:w w:val="120"/>
        </w:rPr>
        <w:t> </w:t>
      </w:r>
      <w:r>
        <w:rPr>
          <w:color w:val="58585B"/>
        </w:rPr>
        <w:t>|</w:t>
      </w:r>
      <w:r>
        <w:rPr>
          <w:color w:val="58585B"/>
          <w:spacing w:val="-5"/>
        </w:rPr>
        <w:t> </w:t>
      </w:r>
      <w:r>
        <w:rPr>
          <w:color w:val="58585B"/>
          <w:w w:val="120"/>
        </w:rPr>
        <w:t>Graduated</w:t>
      </w:r>
      <w:r>
        <w:rPr>
          <w:color w:val="58585B"/>
          <w:spacing w:val="-14"/>
          <w:w w:val="120"/>
        </w:rPr>
        <w:t> </w:t>
      </w:r>
      <w:r>
        <w:rPr>
          <w:color w:val="58585B"/>
          <w:w w:val="120"/>
        </w:rPr>
        <w:t>2016</w:t>
      </w:r>
    </w:p>
    <w:p>
      <w:pPr>
        <w:pStyle w:val="Heading3"/>
      </w:pPr>
      <w:r>
        <w:rPr>
          <w:b w:val="0"/>
        </w:rPr>
        <w:br w:type="column"/>
      </w:r>
      <w:r>
        <w:rPr>
          <w:color w:val="F2323D"/>
          <w:spacing w:val="-2"/>
        </w:rPr>
        <w:t>Professional</w:t>
      </w:r>
      <w:r>
        <w:rPr>
          <w:color w:val="F2323D"/>
          <w:spacing w:val="2"/>
        </w:rPr>
        <w:t> </w:t>
      </w:r>
      <w:r>
        <w:rPr>
          <w:color w:val="F2323D"/>
          <w:spacing w:val="-2"/>
        </w:rPr>
        <w:t>Experience</w:t>
      </w:r>
    </w:p>
    <w:p>
      <w:pPr>
        <w:spacing w:before="226"/>
        <w:ind w:left="51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58585B"/>
          <w:sz w:val="26"/>
        </w:rPr>
        <w:t>Event</w:t>
      </w:r>
      <w:r>
        <w:rPr>
          <w:rFonts w:ascii="Arial"/>
          <w:b/>
          <w:color w:val="58585B"/>
          <w:spacing w:val="-6"/>
          <w:sz w:val="26"/>
        </w:rPr>
        <w:t> </w:t>
      </w:r>
      <w:r>
        <w:rPr>
          <w:rFonts w:ascii="Arial"/>
          <w:b/>
          <w:color w:val="58585B"/>
          <w:sz w:val="26"/>
        </w:rPr>
        <w:t>Security</w:t>
      </w:r>
      <w:r>
        <w:rPr>
          <w:rFonts w:ascii="Arial"/>
          <w:b/>
          <w:color w:val="58585B"/>
          <w:spacing w:val="-5"/>
          <w:sz w:val="26"/>
        </w:rPr>
        <w:t> </w:t>
      </w:r>
      <w:r>
        <w:rPr>
          <w:rFonts w:ascii="Arial"/>
          <w:b/>
          <w:color w:val="58585B"/>
          <w:spacing w:val="-4"/>
          <w:sz w:val="26"/>
        </w:rPr>
        <w:t>Lead</w:t>
      </w:r>
    </w:p>
    <w:p>
      <w:pPr>
        <w:spacing w:before="51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Apex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Event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Services,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Nashville,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TN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March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2020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BodyText"/>
        <w:tabs>
          <w:tab w:pos="423" w:val="left" w:leader="none"/>
        </w:tabs>
        <w:spacing w:line="268" w:lineRule="auto" w:before="211"/>
        <w:ind w:left="423" w:right="390" w:hanging="360"/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Supervised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a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team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of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6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security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personnel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at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concerts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with up to 5,000 attendees</w:t>
      </w:r>
    </w:p>
    <w:p>
      <w:pPr>
        <w:pStyle w:val="BodyText"/>
        <w:tabs>
          <w:tab w:pos="423" w:val="left" w:leader="none"/>
        </w:tabs>
        <w:spacing w:line="268" w:lineRule="auto" w:before="89"/>
        <w:ind w:left="423" w:right="1265" w:hanging="360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Conducted perimeter checks and managed crowd bottlenecks during entry and exit</w:t>
      </w:r>
    </w:p>
    <w:p>
      <w:pPr>
        <w:pStyle w:val="BodyText"/>
        <w:tabs>
          <w:tab w:pos="423" w:val="left" w:leader="none"/>
        </w:tabs>
        <w:spacing w:line="268" w:lineRule="auto" w:before="88"/>
        <w:ind w:left="423" w:right="195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Decreased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altercations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by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40%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by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implementing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a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proactive patrol strategy</w:t>
      </w:r>
    </w:p>
    <w:p>
      <w:pPr>
        <w:pStyle w:val="BodyText"/>
        <w:spacing w:before="25"/>
      </w:pPr>
    </w:p>
    <w:p>
      <w:pPr>
        <w:pStyle w:val="Heading3"/>
        <w:spacing w:before="1"/>
      </w:pPr>
      <w:r>
        <w:rPr>
          <w:color w:val="58585B"/>
        </w:rPr>
        <w:t>Event</w:t>
      </w:r>
      <w:r>
        <w:rPr>
          <w:color w:val="58585B"/>
          <w:spacing w:val="10"/>
        </w:rPr>
        <w:t> </w:t>
      </w:r>
      <w:r>
        <w:rPr>
          <w:color w:val="58585B"/>
        </w:rPr>
        <w:t>Security</w:t>
      </w:r>
      <w:r>
        <w:rPr>
          <w:color w:val="58585B"/>
          <w:spacing w:val="10"/>
        </w:rPr>
        <w:t> </w:t>
      </w:r>
      <w:r>
        <w:rPr>
          <w:color w:val="58585B"/>
          <w:spacing w:val="-4"/>
        </w:rPr>
        <w:t>Ofcer</w:t>
      </w:r>
    </w:p>
    <w:p>
      <w:pPr>
        <w:spacing w:before="50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Titan</w:t>
      </w:r>
      <w:r>
        <w:rPr>
          <w:i/>
          <w:color w:val="58585B"/>
          <w:spacing w:val="-10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Venue</w:t>
      </w:r>
      <w:r>
        <w:rPr>
          <w:i/>
          <w:color w:val="58585B"/>
          <w:spacing w:val="-10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Stafing,</w:t>
      </w:r>
      <w:r>
        <w:rPr>
          <w:i/>
          <w:color w:val="58585B"/>
          <w:spacing w:val="-10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Nashville,</w:t>
      </w:r>
      <w:r>
        <w:rPr>
          <w:i/>
          <w:color w:val="58585B"/>
          <w:spacing w:val="-10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TN</w:t>
      </w:r>
      <w:r>
        <w:rPr>
          <w:i/>
          <w:color w:val="58585B"/>
          <w:spacing w:val="-10"/>
          <w:w w:val="125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-10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May</w:t>
      </w:r>
      <w:r>
        <w:rPr>
          <w:i/>
          <w:color w:val="58585B"/>
          <w:spacing w:val="-9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2017</w:t>
      </w:r>
      <w:r>
        <w:rPr>
          <w:i/>
          <w:color w:val="58585B"/>
          <w:spacing w:val="-10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-</w:t>
      </w:r>
      <w:r>
        <w:rPr>
          <w:i/>
          <w:color w:val="58585B"/>
          <w:spacing w:val="-10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February</w:t>
      </w:r>
      <w:r>
        <w:rPr>
          <w:i/>
          <w:color w:val="58585B"/>
          <w:spacing w:val="-10"/>
          <w:w w:val="125"/>
          <w:sz w:val="22"/>
        </w:rPr>
        <w:t> </w:t>
      </w:r>
      <w:r>
        <w:rPr>
          <w:i/>
          <w:color w:val="58585B"/>
          <w:spacing w:val="-4"/>
          <w:w w:val="125"/>
          <w:sz w:val="22"/>
        </w:rPr>
        <w:t>2020</w:t>
      </w:r>
    </w:p>
    <w:p>
      <w:pPr>
        <w:pStyle w:val="BodyText"/>
        <w:tabs>
          <w:tab w:pos="423" w:val="left" w:leader="none"/>
        </w:tabs>
        <w:spacing w:line="268" w:lineRule="auto" w:before="212"/>
        <w:ind w:left="423" w:right="348" w:hanging="360"/>
      </w:pPr>
      <w:r>
        <w:rPr/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30"/>
        </w:rPr>
        <w:t>Scanned</w:t>
      </w:r>
      <w:r>
        <w:rPr>
          <w:color w:val="58585B"/>
          <w:spacing w:val="-15"/>
          <w:w w:val="130"/>
        </w:rPr>
        <w:t> </w:t>
      </w:r>
      <w:r>
        <w:rPr>
          <w:color w:val="58585B"/>
          <w:w w:val="130"/>
        </w:rPr>
        <w:t>tickets</w:t>
      </w:r>
      <w:r>
        <w:rPr>
          <w:color w:val="58585B"/>
          <w:spacing w:val="-15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15"/>
          <w:w w:val="130"/>
        </w:rPr>
        <w:t> </w:t>
      </w:r>
      <w:r>
        <w:rPr>
          <w:color w:val="58585B"/>
          <w:w w:val="130"/>
        </w:rPr>
        <w:t>checked</w:t>
      </w:r>
      <w:r>
        <w:rPr>
          <w:color w:val="58585B"/>
          <w:spacing w:val="-15"/>
          <w:w w:val="130"/>
        </w:rPr>
        <w:t> </w:t>
      </w:r>
      <w:r>
        <w:rPr>
          <w:color w:val="58585B"/>
          <w:w w:val="130"/>
        </w:rPr>
        <w:t>bags</w:t>
      </w:r>
      <w:r>
        <w:rPr>
          <w:color w:val="58585B"/>
          <w:spacing w:val="-15"/>
          <w:w w:val="130"/>
        </w:rPr>
        <w:t> </w:t>
      </w:r>
      <w:r>
        <w:rPr>
          <w:color w:val="58585B"/>
          <w:w w:val="130"/>
        </w:rPr>
        <w:t>during</w:t>
      </w:r>
      <w:r>
        <w:rPr>
          <w:color w:val="58585B"/>
          <w:spacing w:val="-15"/>
          <w:w w:val="130"/>
        </w:rPr>
        <w:t> </w:t>
      </w:r>
      <w:r>
        <w:rPr>
          <w:color w:val="58585B"/>
          <w:w w:val="130"/>
        </w:rPr>
        <w:t>NFL</w:t>
      </w:r>
      <w:r>
        <w:rPr>
          <w:color w:val="58585B"/>
          <w:spacing w:val="-15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15"/>
          <w:w w:val="130"/>
        </w:rPr>
        <w:t> </w:t>
      </w:r>
      <w:r>
        <w:rPr>
          <w:color w:val="58585B"/>
          <w:w w:val="130"/>
        </w:rPr>
        <w:t>college football games</w:t>
      </w:r>
    </w:p>
    <w:p>
      <w:pPr>
        <w:pStyle w:val="BodyText"/>
        <w:tabs>
          <w:tab w:pos="423" w:val="left" w:leader="none"/>
        </w:tabs>
        <w:spacing w:line="268" w:lineRule="auto" w:before="88"/>
        <w:ind w:left="423" w:right="1265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Handled intoxicated guest situations with minimal </w:t>
      </w:r>
      <w:r>
        <w:rPr>
          <w:color w:val="58585B"/>
          <w:spacing w:val="-2"/>
          <w:w w:val="125"/>
        </w:rPr>
        <w:t>escalation</w:t>
      </w:r>
    </w:p>
    <w:p>
      <w:pPr>
        <w:pStyle w:val="BodyText"/>
        <w:tabs>
          <w:tab w:pos="423" w:val="left" w:leader="none"/>
        </w:tabs>
        <w:spacing w:before="88"/>
        <w:ind w:left="6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Participated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on-site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emergency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drills</w:t>
      </w:r>
      <w:r>
        <w:rPr>
          <w:color w:val="58585B"/>
          <w:spacing w:val="-5"/>
          <w:w w:val="125"/>
        </w:rPr>
        <w:t> </w:t>
      </w:r>
      <w:r>
        <w:rPr>
          <w:color w:val="58585B"/>
          <w:spacing w:val="-2"/>
          <w:w w:val="125"/>
        </w:rPr>
        <w:t>quarterly</w:t>
      </w:r>
    </w:p>
    <w:sectPr>
      <w:type w:val="continuous"/>
      <w:pgSz w:w="11920" w:h="16860"/>
      <w:pgMar w:top="0" w:bottom="280" w:left="283" w:right="283"/>
      <w:cols w:num="2" w:equalWidth="0">
        <w:col w:w="3394" w:space="624"/>
        <w:col w:w="73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8"/>
      <w:ind w:left="1353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5"/>
      <w:ind w:left="1353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9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Verdana" w:hAnsi="Verdana" w:eastAsia="Verdana" w:cs="Verdana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2026-01-08T19:08:47Z</dcterms:created>
  <dcterms:modified xsi:type="dcterms:W3CDTF">2026-01-08T19:08:47Z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2026-01-08T00:00:00Z</vt:filetime>
  </property>
  <property fmtid="{D5CDD505-2E9C-101B-9397-08002B2CF9AE}" pid="5" name="Producer">
    <vt:lpwstr>Skia/PDF m121</vt:lpwstr>
  </property>
</Properties>
</file>