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145002</wp:posOffset>
            </wp:positionH>
            <wp:positionV relativeFrom="paragraph">
              <wp:posOffset>88144</wp:posOffset>
            </wp:positionV>
            <wp:extent cx="435008" cy="435008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008" cy="435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5A6FF"/>
          <w:spacing w:val="-13"/>
        </w:rPr>
        <w:t>SHAWN</w:t>
      </w:r>
      <w:r>
        <w:rPr>
          <w:color w:val="25A6FF"/>
          <w:spacing w:val="-27"/>
        </w:rPr>
        <w:t> </w:t>
      </w:r>
      <w:r>
        <w:rPr>
          <w:color w:val="25A6FF"/>
          <w:spacing w:val="-4"/>
        </w:rPr>
        <w:t>WHITE</w:t>
      </w:r>
    </w:p>
    <w:p>
      <w:pPr>
        <w:pStyle w:val="Heading2"/>
      </w:pPr>
      <w:r>
        <w:rPr>
          <w:color w:val="25A6FF"/>
        </w:rPr>
        <w:t>Client</w:t>
      </w:r>
      <w:r>
        <w:rPr>
          <w:color w:val="25A6FF"/>
          <w:spacing w:val="-14"/>
        </w:rPr>
        <w:t> </w:t>
      </w:r>
      <w:r>
        <w:rPr>
          <w:color w:val="25A6FF"/>
        </w:rPr>
        <w:t>Account</w:t>
      </w:r>
      <w:r>
        <w:rPr>
          <w:color w:val="25A6FF"/>
          <w:spacing w:val="-13"/>
        </w:rPr>
        <w:t> </w:t>
      </w:r>
      <w:r>
        <w:rPr>
          <w:color w:val="25A6FF"/>
          <w:spacing w:val="-2"/>
        </w:rPr>
        <w:t>Executive</w:t>
      </w:r>
    </w:p>
    <w:p>
      <w:pPr>
        <w:pStyle w:val="BodyText"/>
        <w:spacing w:line="225" w:lineRule="auto" w:before="99"/>
        <w:ind w:left="833"/>
      </w:pPr>
      <w:r>
        <w:rPr/>
        <w:br w:type="column"/>
      </w:r>
      <w:r>
        <w:rPr>
          <w:color w:val="25A6FF"/>
          <w:w w:val="120"/>
        </w:rPr>
        <w:t>Dallas, TX </w:t>
      </w:r>
      <w:hyperlink r:id="rId6">
        <w:r>
          <w:rPr>
            <w:color w:val="25A6FF"/>
            <w:spacing w:val="-2"/>
            <w:w w:val="120"/>
          </w:rPr>
          <w:t>email@email.com</w:t>
        </w:r>
      </w:hyperlink>
    </w:p>
    <w:p>
      <w:pPr>
        <w:pStyle w:val="BodyText"/>
        <w:spacing w:line="230" w:lineRule="exact"/>
        <w:ind w:left="833"/>
      </w:pPr>
      <w:r>
        <w:rPr>
          <w:color w:val="25A6FF"/>
          <w:w w:val="125"/>
        </w:rPr>
        <w:t>(000)</w:t>
      </w:r>
      <w:r>
        <w:rPr>
          <w:color w:val="25A6FF"/>
          <w:spacing w:val="22"/>
          <w:w w:val="125"/>
        </w:rPr>
        <w:t> </w:t>
      </w:r>
      <w:r>
        <w:rPr>
          <w:color w:val="25A6FF"/>
          <w:w w:val="125"/>
        </w:rPr>
        <w:t>000-</w:t>
      </w:r>
      <w:r>
        <w:rPr>
          <w:color w:val="25A6FF"/>
          <w:spacing w:val="-4"/>
          <w:w w:val="125"/>
        </w:rPr>
        <w:t>0000</w:t>
      </w:r>
    </w:p>
    <w:p>
      <w:pPr>
        <w:pStyle w:val="BodyText"/>
        <w:spacing w:after="0" w:line="230" w:lineRule="exact"/>
        <w:sectPr>
          <w:type w:val="continuous"/>
          <w:pgSz w:w="11920" w:h="16860"/>
          <w:pgMar w:top="620" w:bottom="280" w:left="283" w:right="425"/>
          <w:cols w:num="2" w:equalWidth="0">
            <w:col w:w="5597" w:space="2517"/>
            <w:col w:w="3098"/>
          </w:cols>
        </w:sectPr>
      </w:pPr>
    </w:p>
    <w:p>
      <w:pPr>
        <w:pStyle w:val="BodyText"/>
        <w:spacing w:before="149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145002</wp:posOffset>
                </wp:positionH>
                <wp:positionV relativeFrom="page">
                  <wp:posOffset>1330814</wp:posOffset>
                </wp:positionV>
                <wp:extent cx="7282815" cy="4889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04.788567pt;width:573.414899pt;height:3.805851pt;mso-position-horizontal-relative:page;mso-position-vertical-relative:page;z-index:15728640" id="docshape1" filled="true" fillcolor="#25a6ff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145002</wp:posOffset>
                </wp:positionH>
                <wp:positionV relativeFrom="page">
                  <wp:posOffset>2023606</wp:posOffset>
                </wp:positionV>
                <wp:extent cx="7282815" cy="4889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59.339096pt;width:573.414899pt;height:3.805851pt;mso-position-horizontal-relative:page;mso-position-vertical-relative:page;z-index:15729152" id="docshape2" filled="true" fillcolor="#25a6ff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145002</wp:posOffset>
                </wp:positionH>
                <wp:positionV relativeFrom="page">
                  <wp:posOffset>3465580</wp:posOffset>
                </wp:positionV>
                <wp:extent cx="7282815" cy="4889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72.880341pt;width:573.414899pt;height:3.805851pt;mso-position-horizontal-relative:page;mso-position-vertical-relative:page;z-index:15729664" id="docshape3" filled="true" fillcolor="#25a6ff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145002</wp:posOffset>
                </wp:positionH>
                <wp:positionV relativeFrom="page">
                  <wp:posOffset>5978964</wp:posOffset>
                </wp:positionV>
                <wp:extent cx="7282815" cy="4889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470.784576pt;width:573.414899pt;height:3.805851pt;mso-position-horizontal-relative:page;mso-position-vertical-relative:page;z-index:15730176" id="docshape4" filled="true" fillcolor="#25a6ff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3"/>
      </w:pPr>
      <w:r>
        <w:rPr>
          <w:w w:val="130"/>
        </w:rPr>
        <w:t>Strategic</w:t>
      </w:r>
      <w:r>
        <w:rPr>
          <w:spacing w:val="-7"/>
          <w:w w:val="130"/>
        </w:rPr>
        <w:t> </w:t>
      </w:r>
      <w:r>
        <w:rPr>
          <w:w w:val="130"/>
        </w:rPr>
        <w:t>Account</w:t>
      </w:r>
      <w:r>
        <w:rPr>
          <w:spacing w:val="-7"/>
          <w:w w:val="130"/>
        </w:rPr>
        <w:t> </w:t>
      </w:r>
      <w:r>
        <w:rPr>
          <w:w w:val="130"/>
        </w:rPr>
        <w:t>Executive</w:t>
      </w:r>
      <w:r>
        <w:rPr>
          <w:spacing w:val="-7"/>
          <w:w w:val="130"/>
        </w:rPr>
        <w:t> </w:t>
      </w:r>
      <w:r>
        <w:rPr>
          <w:w w:val="130"/>
        </w:rPr>
        <w:t>with</w:t>
      </w:r>
      <w:r>
        <w:rPr>
          <w:spacing w:val="-7"/>
          <w:w w:val="130"/>
        </w:rPr>
        <w:t> </w:t>
      </w:r>
      <w:r>
        <w:rPr>
          <w:w w:val="130"/>
        </w:rPr>
        <w:t>6</w:t>
      </w:r>
      <w:r>
        <w:rPr>
          <w:spacing w:val="-7"/>
          <w:w w:val="130"/>
        </w:rPr>
        <w:t> </w:t>
      </w:r>
      <w:r>
        <w:rPr>
          <w:w w:val="130"/>
        </w:rPr>
        <w:t>years</w:t>
      </w:r>
      <w:r>
        <w:rPr>
          <w:spacing w:val="-6"/>
          <w:w w:val="130"/>
        </w:rPr>
        <w:t> </w:t>
      </w:r>
      <w:r>
        <w:rPr>
          <w:w w:val="130"/>
        </w:rPr>
        <w:t>of</w:t>
      </w:r>
      <w:r>
        <w:rPr>
          <w:spacing w:val="-7"/>
          <w:w w:val="130"/>
        </w:rPr>
        <w:t> </w:t>
      </w:r>
      <w:r>
        <w:rPr>
          <w:w w:val="130"/>
        </w:rPr>
        <w:t>experience</w:t>
      </w:r>
      <w:r>
        <w:rPr>
          <w:spacing w:val="-7"/>
          <w:w w:val="130"/>
        </w:rPr>
        <w:t> </w:t>
      </w:r>
      <w:r>
        <w:rPr>
          <w:w w:val="130"/>
        </w:rPr>
        <w:t>in</w:t>
      </w:r>
      <w:r>
        <w:rPr>
          <w:spacing w:val="-7"/>
          <w:w w:val="130"/>
        </w:rPr>
        <w:t> </w:t>
      </w:r>
      <w:r>
        <w:rPr>
          <w:w w:val="130"/>
        </w:rPr>
        <w:t>client</w:t>
      </w:r>
      <w:r>
        <w:rPr>
          <w:spacing w:val="-7"/>
          <w:w w:val="130"/>
        </w:rPr>
        <w:t> </w:t>
      </w:r>
      <w:r>
        <w:rPr>
          <w:w w:val="130"/>
        </w:rPr>
        <w:t>services</w:t>
      </w:r>
      <w:r>
        <w:rPr>
          <w:spacing w:val="-6"/>
          <w:w w:val="130"/>
        </w:rPr>
        <w:t> </w:t>
      </w:r>
      <w:r>
        <w:rPr>
          <w:w w:val="130"/>
        </w:rPr>
        <w:t>and</w:t>
      </w:r>
      <w:r>
        <w:rPr>
          <w:spacing w:val="-7"/>
          <w:w w:val="130"/>
        </w:rPr>
        <w:t> </w:t>
      </w:r>
      <w:r>
        <w:rPr>
          <w:w w:val="130"/>
        </w:rPr>
        <w:t>media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sales</w:t>
      </w:r>
    </w:p>
    <w:p>
      <w:pPr>
        <w:pStyle w:val="BodyText"/>
        <w:spacing w:line="225" w:lineRule="auto" w:before="72"/>
        <w:ind w:left="97"/>
      </w:pPr>
      <w:r>
        <w:rPr>
          <w:w w:val="125"/>
        </w:rPr>
        <w:t>Experienced in managing multi-channel advertising accounts and building tailored client solutions. Adept at retaining long-term clients while boosting average order value through upselling and customized offerings.</w:t>
      </w:r>
    </w:p>
    <w:p>
      <w:pPr>
        <w:pStyle w:val="BodyText"/>
        <w:spacing w:before="41"/>
        <w:ind w:left="0"/>
      </w:pPr>
    </w:p>
    <w:p>
      <w:pPr>
        <w:tabs>
          <w:tab w:pos="6440" w:val="left" w:leader="none"/>
        </w:tabs>
        <w:spacing w:before="1"/>
        <w:ind w:left="97" w:right="0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2658386</wp:posOffset>
                </wp:positionH>
                <wp:positionV relativeFrom="paragraph">
                  <wp:posOffset>60062</wp:posOffset>
                </wp:positionV>
                <wp:extent cx="1490345" cy="4889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055" y="8055"/>
                            <a:ext cx="147447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4470" h="40640">
                                <a:moveTo>
                                  <a:pt x="1474196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474196" y="0"/>
                                </a:lnTo>
                                <a:lnTo>
                                  <a:pt x="1474196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9.321808pt;margin-top:4.729348pt;width:117.35pt;height:3.85pt;mso-position-horizontal-relative:page;mso-position-vertical-relative:paragraph;z-index:-15772160" id="docshapegroup5" coordorigin="4186,95" coordsize="2347,77">
                <v:rect style="position:absolute;left:4192;top:100;width:2335;height:64" id="docshape6" filled="false" stroked="true" strokeweight=".634309pt" strokecolor="#25a6ff">
                  <v:stroke dashstyle="solid"/>
                </v:rect>
                <v:rect style="position:absolute;left:4199;top:107;width:2322;height:64" id="docshape7" filled="true" fillcolor="#25a6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rFonts w:ascii="Arial"/>
          <w:b/>
          <w:color w:val="25A6FF"/>
          <w:w w:val="95"/>
          <w:position w:val="-2"/>
          <w:sz w:val="24"/>
        </w:rPr>
        <w:t>Key</w:t>
      </w:r>
      <w:r>
        <w:rPr>
          <w:rFonts w:ascii="Arial"/>
          <w:b/>
          <w:color w:val="25A6FF"/>
          <w:spacing w:val="-12"/>
          <w:w w:val="115"/>
          <w:position w:val="-2"/>
          <w:sz w:val="24"/>
        </w:rPr>
        <w:t> </w:t>
      </w:r>
      <w:r>
        <w:rPr>
          <w:rFonts w:ascii="Arial"/>
          <w:b/>
          <w:color w:val="25A6FF"/>
          <w:spacing w:val="-2"/>
          <w:w w:val="115"/>
          <w:position w:val="-2"/>
          <w:sz w:val="24"/>
        </w:rPr>
        <w:t>Skills</w:t>
      </w:r>
      <w:r>
        <w:rPr>
          <w:rFonts w:ascii="Arial"/>
          <w:b/>
          <w:color w:val="25A6FF"/>
          <w:position w:val="-2"/>
          <w:sz w:val="24"/>
        </w:rPr>
        <w:tab/>
      </w:r>
      <w:r>
        <w:rPr>
          <w:spacing w:val="6"/>
          <w:w w:val="115"/>
          <w:sz w:val="20"/>
        </w:rPr>
        <w:t>Advertising</w:t>
      </w:r>
      <w:r>
        <w:rPr>
          <w:spacing w:val="35"/>
          <w:w w:val="115"/>
          <w:sz w:val="20"/>
        </w:rPr>
        <w:t> </w:t>
      </w:r>
      <w:r>
        <w:rPr>
          <w:spacing w:val="-2"/>
          <w:w w:val="115"/>
          <w:sz w:val="20"/>
        </w:rPr>
        <w:t>sales</w:t>
      </w:r>
    </w:p>
    <w:p>
      <w:pPr>
        <w:pStyle w:val="BodyText"/>
        <w:spacing w:before="147"/>
        <w:ind w:left="644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2658386</wp:posOffset>
                </wp:positionH>
                <wp:positionV relativeFrom="paragraph">
                  <wp:posOffset>150021</wp:posOffset>
                </wp:positionV>
                <wp:extent cx="1490345" cy="4889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8055" y="8055"/>
                            <a:ext cx="117665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6655" h="40640">
                                <a:moveTo>
                                  <a:pt x="1176134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176134" y="0"/>
                                </a:lnTo>
                                <a:lnTo>
                                  <a:pt x="1176134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9.321808pt;margin-top:11.812701pt;width:117.35pt;height:3.85pt;mso-position-horizontal-relative:page;mso-position-vertical-relative:paragraph;z-index:15731712" id="docshapegroup8" coordorigin="4186,236" coordsize="2347,77">
                <v:rect style="position:absolute;left:4192;top:242;width:2335;height:64" id="docshape9" filled="false" stroked="true" strokeweight=".634309pt" strokecolor="#25a6ff">
                  <v:stroke dashstyle="solid"/>
                </v:rect>
                <v:rect style="position:absolute;left:4199;top:248;width:1853;height:64" id="docshape10" filled="true" fillcolor="#25a6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Client</w:t>
      </w:r>
      <w:r>
        <w:rPr>
          <w:spacing w:val="2"/>
          <w:w w:val="125"/>
        </w:rPr>
        <w:t> </w:t>
      </w:r>
      <w:r>
        <w:rPr>
          <w:spacing w:val="-2"/>
          <w:w w:val="125"/>
        </w:rPr>
        <w:t>retention</w:t>
      </w:r>
    </w:p>
    <w:p>
      <w:pPr>
        <w:pStyle w:val="BodyText"/>
        <w:spacing w:line="410" w:lineRule="auto" w:before="175"/>
        <w:ind w:left="6440" w:right="115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2658386</wp:posOffset>
                </wp:positionH>
                <wp:positionV relativeFrom="paragraph">
                  <wp:posOffset>167485</wp:posOffset>
                </wp:positionV>
                <wp:extent cx="1490345" cy="4889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8055" y="8055"/>
                            <a:ext cx="88646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6460" h="40640">
                                <a:moveTo>
                                  <a:pt x="886128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886128" y="0"/>
                                </a:lnTo>
                                <a:lnTo>
                                  <a:pt x="886128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9.321808pt;margin-top:13.187851pt;width:117.35pt;height:3.85pt;mso-position-horizontal-relative:page;mso-position-vertical-relative:paragraph;z-index:15732224" id="docshapegroup11" coordorigin="4186,264" coordsize="2347,77">
                <v:rect style="position:absolute;left:4192;top:270;width:2335;height:64" id="docshape12" filled="false" stroked="true" strokeweight=".634309pt" strokecolor="#25a6ff">
                  <v:stroke dashstyle="solid"/>
                </v:rect>
                <v:rect style="position:absolute;left:4199;top:276;width:1396;height:64" id="docshape13" filled="true" fillcolor="#25a6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2658386</wp:posOffset>
                </wp:positionH>
                <wp:positionV relativeFrom="paragraph">
                  <wp:posOffset>433324</wp:posOffset>
                </wp:positionV>
                <wp:extent cx="1490345" cy="4889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8055" y="8055"/>
                            <a:ext cx="58864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8645" h="40640">
                                <a:moveTo>
                                  <a:pt x="588067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588067" y="0"/>
                                </a:lnTo>
                                <a:lnTo>
                                  <a:pt x="588067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9.321808pt;margin-top:34.120033pt;width:117.35pt;height:3.85pt;mso-position-horizontal-relative:page;mso-position-vertical-relative:paragraph;z-index:15732736" id="docshapegroup14" coordorigin="4186,682" coordsize="2347,77">
                <v:rect style="position:absolute;left:4192;top:688;width:2335;height:64" id="docshape15" filled="false" stroked="true" strokeweight=".634309pt" strokecolor="#25a6ff">
                  <v:stroke dashstyle="solid"/>
                </v:rect>
                <v:rect style="position:absolute;left:4199;top:695;width:927;height:64" id="docshape16" filled="true" fillcolor="#25a6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Cross-functional</w:t>
      </w:r>
      <w:r>
        <w:rPr>
          <w:spacing w:val="-15"/>
          <w:w w:val="125"/>
        </w:rPr>
        <w:t> </w:t>
      </w:r>
      <w:r>
        <w:rPr>
          <w:w w:val="125"/>
        </w:rPr>
        <w:t>coordination Media planning</w:t>
      </w:r>
    </w:p>
    <w:p>
      <w:pPr>
        <w:pStyle w:val="BodyText"/>
        <w:spacing w:before="2"/>
        <w:ind w:left="644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2658386</wp:posOffset>
                </wp:positionH>
                <wp:positionV relativeFrom="paragraph">
                  <wp:posOffset>57837</wp:posOffset>
                </wp:positionV>
                <wp:extent cx="1490345" cy="4889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8055" y="8055"/>
                            <a:ext cx="29845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8450" h="40640">
                                <a:moveTo>
                                  <a:pt x="298061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298061" y="0"/>
                                </a:lnTo>
                                <a:lnTo>
                                  <a:pt x="298061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9.321808pt;margin-top:4.554166pt;width:117.35pt;height:3.85pt;mso-position-horizontal-relative:page;mso-position-vertical-relative:paragraph;z-index:15733248" id="docshapegroup17" coordorigin="4186,91" coordsize="2347,77">
                <v:rect style="position:absolute;left:4192;top:97;width:2335;height:64" id="docshape18" filled="false" stroked="true" strokeweight=".634309pt" strokecolor="#25a6ff">
                  <v:stroke dashstyle="solid"/>
                </v:rect>
                <v:rect style="position:absolute;left:4199;top:103;width:470;height:64" id="docshape19" filled="true" fillcolor="#25a6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25"/>
        </w:rPr>
        <w:t>Upselling</w:t>
      </w:r>
    </w:p>
    <w:p>
      <w:pPr>
        <w:pStyle w:val="BodyText"/>
        <w:spacing w:before="101"/>
        <w:ind w:left="0"/>
      </w:pPr>
    </w:p>
    <w:p>
      <w:pPr>
        <w:tabs>
          <w:tab w:pos="3903" w:val="left" w:leader="none"/>
        </w:tabs>
        <w:spacing w:line="256" w:lineRule="exact" w:before="0"/>
        <w:ind w:left="97" w:right="0" w:firstLine="0"/>
        <w:jc w:val="left"/>
        <w:rPr>
          <w:sz w:val="20"/>
        </w:rPr>
      </w:pPr>
      <w:r>
        <w:rPr>
          <w:rFonts w:ascii="Arial"/>
          <w:b/>
          <w:color w:val="25A6FF"/>
          <w:spacing w:val="-2"/>
          <w:position w:val="-2"/>
          <w:sz w:val="24"/>
        </w:rPr>
        <w:t>Professional</w:t>
      </w:r>
      <w:r>
        <w:rPr>
          <w:rFonts w:ascii="Arial"/>
          <w:b/>
          <w:color w:val="25A6FF"/>
          <w:spacing w:val="-1"/>
          <w:w w:val="110"/>
          <w:position w:val="-2"/>
          <w:sz w:val="24"/>
        </w:rPr>
        <w:t> </w:t>
      </w:r>
      <w:r>
        <w:rPr>
          <w:rFonts w:ascii="Arial"/>
          <w:b/>
          <w:color w:val="25A6FF"/>
          <w:spacing w:val="-2"/>
          <w:w w:val="110"/>
          <w:position w:val="-2"/>
          <w:sz w:val="24"/>
        </w:rPr>
        <w:t>Experience</w:t>
      </w:r>
      <w:r>
        <w:rPr>
          <w:rFonts w:ascii="Arial"/>
          <w:b/>
          <w:color w:val="25A6FF"/>
          <w:position w:val="-2"/>
          <w:sz w:val="24"/>
        </w:rPr>
        <w:tab/>
      </w:r>
      <w:r>
        <w:rPr>
          <w:rFonts w:ascii="Arial"/>
          <w:b/>
          <w:w w:val="110"/>
          <w:sz w:val="21"/>
        </w:rPr>
        <w:t>Client</w:t>
      </w:r>
      <w:r>
        <w:rPr>
          <w:rFonts w:ascii="Arial"/>
          <w:b/>
          <w:spacing w:val="1"/>
          <w:w w:val="110"/>
          <w:sz w:val="21"/>
        </w:rPr>
        <w:t> </w:t>
      </w:r>
      <w:r>
        <w:rPr>
          <w:rFonts w:ascii="Arial"/>
          <w:b/>
          <w:w w:val="110"/>
          <w:sz w:val="21"/>
        </w:rPr>
        <w:t>Account</w:t>
      </w:r>
      <w:r>
        <w:rPr>
          <w:rFonts w:ascii="Arial"/>
          <w:b/>
          <w:spacing w:val="2"/>
          <w:w w:val="110"/>
          <w:sz w:val="21"/>
        </w:rPr>
        <w:t> </w:t>
      </w:r>
      <w:r>
        <w:rPr>
          <w:rFonts w:ascii="Arial"/>
          <w:b/>
          <w:w w:val="110"/>
          <w:sz w:val="21"/>
        </w:rPr>
        <w:t>Executive</w:t>
      </w:r>
      <w:r>
        <w:rPr>
          <w:rFonts w:ascii="Arial"/>
          <w:b/>
          <w:spacing w:val="37"/>
          <w:w w:val="110"/>
          <w:sz w:val="21"/>
        </w:rPr>
        <w:t>  </w:t>
      </w:r>
      <w:r>
        <w:rPr>
          <w:w w:val="110"/>
          <w:sz w:val="20"/>
        </w:rPr>
        <w:t>Beacon</w:t>
      </w:r>
      <w:r>
        <w:rPr>
          <w:spacing w:val="19"/>
          <w:w w:val="110"/>
          <w:sz w:val="20"/>
        </w:rPr>
        <w:t> </w:t>
      </w:r>
      <w:r>
        <w:rPr>
          <w:w w:val="110"/>
          <w:sz w:val="20"/>
        </w:rPr>
        <w:t>Media,</w:t>
      </w:r>
      <w:r>
        <w:rPr>
          <w:spacing w:val="17"/>
          <w:w w:val="110"/>
          <w:sz w:val="20"/>
        </w:rPr>
        <w:t> </w:t>
      </w:r>
      <w:r>
        <w:rPr>
          <w:w w:val="110"/>
          <w:sz w:val="20"/>
        </w:rPr>
        <w:t>Dallas,</w:t>
      </w:r>
      <w:r>
        <w:rPr>
          <w:spacing w:val="18"/>
          <w:w w:val="110"/>
          <w:sz w:val="20"/>
        </w:rPr>
        <w:t> </w:t>
      </w:r>
      <w:r>
        <w:rPr>
          <w:w w:val="110"/>
          <w:sz w:val="20"/>
        </w:rPr>
        <w:t>TX</w:t>
      </w:r>
      <w:r>
        <w:rPr>
          <w:spacing w:val="18"/>
          <w:w w:val="110"/>
          <w:sz w:val="20"/>
        </w:rPr>
        <w:t> </w:t>
      </w:r>
      <w:r>
        <w:rPr>
          <w:sz w:val="20"/>
        </w:rPr>
        <w:t>|</w:t>
      </w:r>
      <w:r>
        <w:rPr>
          <w:spacing w:val="18"/>
          <w:w w:val="110"/>
          <w:sz w:val="20"/>
        </w:rPr>
        <w:t> </w:t>
      </w:r>
      <w:r>
        <w:rPr>
          <w:w w:val="110"/>
          <w:sz w:val="20"/>
        </w:rPr>
        <w:t>January</w:t>
      </w:r>
      <w:r>
        <w:rPr>
          <w:spacing w:val="17"/>
          <w:w w:val="110"/>
          <w:sz w:val="20"/>
        </w:rPr>
        <w:t> </w:t>
      </w:r>
      <w:r>
        <w:rPr>
          <w:w w:val="110"/>
          <w:sz w:val="20"/>
        </w:rPr>
        <w:t>2020</w:t>
      </w:r>
      <w:r>
        <w:rPr>
          <w:spacing w:val="19"/>
          <w:w w:val="110"/>
          <w:sz w:val="20"/>
        </w:rPr>
        <w:t> </w:t>
      </w:r>
      <w:r>
        <w:rPr>
          <w:spacing w:val="-12"/>
          <w:w w:val="105"/>
          <w:sz w:val="20"/>
        </w:rPr>
        <w:t>-</w:t>
      </w:r>
    </w:p>
    <w:p>
      <w:pPr>
        <w:pStyle w:val="BodyText"/>
        <w:spacing w:line="223" w:lineRule="exact"/>
        <w:ind w:left="3903"/>
      </w:pPr>
      <w:r>
        <w:rPr>
          <w:spacing w:val="-2"/>
          <w:w w:val="125"/>
        </w:rPr>
        <w:t>Present</w:t>
      </w:r>
    </w:p>
    <w:p>
      <w:pPr>
        <w:pStyle w:val="ListParagraph"/>
        <w:numPr>
          <w:ilvl w:val="0"/>
          <w:numId w:val="1"/>
        </w:numPr>
        <w:tabs>
          <w:tab w:pos="4157" w:val="left" w:leader="none"/>
        </w:tabs>
        <w:spacing w:line="225" w:lineRule="auto" w:before="85" w:after="0"/>
        <w:ind w:left="4157" w:right="298" w:hanging="254"/>
        <w:jc w:val="left"/>
        <w:rPr>
          <w:sz w:val="20"/>
        </w:rPr>
      </w:pPr>
      <w:r>
        <w:rPr>
          <w:w w:val="125"/>
          <w:sz w:val="20"/>
        </w:rPr>
        <w:t>Manage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25+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active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client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accounts,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generating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$3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million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in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annual </w:t>
      </w:r>
      <w:r>
        <w:rPr>
          <w:spacing w:val="-2"/>
          <w:w w:val="125"/>
          <w:sz w:val="20"/>
        </w:rPr>
        <w:t>revenue</w:t>
      </w:r>
    </w:p>
    <w:p>
      <w:pPr>
        <w:pStyle w:val="ListParagraph"/>
        <w:numPr>
          <w:ilvl w:val="0"/>
          <w:numId w:val="1"/>
        </w:numPr>
        <w:tabs>
          <w:tab w:pos="4157" w:val="left" w:leader="none"/>
        </w:tabs>
        <w:spacing w:line="225" w:lineRule="auto" w:before="61" w:after="0"/>
        <w:ind w:left="4157" w:right="607" w:hanging="254"/>
        <w:jc w:val="left"/>
        <w:rPr>
          <w:sz w:val="20"/>
        </w:rPr>
      </w:pPr>
      <w:r>
        <w:rPr>
          <w:w w:val="125"/>
          <w:sz w:val="20"/>
        </w:rPr>
        <w:t>Increased</w:t>
      </w:r>
      <w:r>
        <w:rPr>
          <w:spacing w:val="-13"/>
          <w:w w:val="125"/>
          <w:sz w:val="20"/>
        </w:rPr>
        <w:t> </w:t>
      </w:r>
      <w:r>
        <w:rPr>
          <w:w w:val="125"/>
          <w:sz w:val="20"/>
        </w:rPr>
        <w:t>retention</w:t>
      </w:r>
      <w:r>
        <w:rPr>
          <w:spacing w:val="-13"/>
          <w:w w:val="125"/>
          <w:sz w:val="20"/>
        </w:rPr>
        <w:t> </w:t>
      </w:r>
      <w:r>
        <w:rPr>
          <w:w w:val="125"/>
          <w:sz w:val="20"/>
        </w:rPr>
        <w:t>rate</w:t>
      </w:r>
      <w:r>
        <w:rPr>
          <w:spacing w:val="-13"/>
          <w:w w:val="125"/>
          <w:sz w:val="20"/>
        </w:rPr>
        <w:t> </w:t>
      </w:r>
      <w:r>
        <w:rPr>
          <w:w w:val="125"/>
          <w:sz w:val="20"/>
        </w:rPr>
        <w:t>from</w:t>
      </w:r>
      <w:r>
        <w:rPr>
          <w:spacing w:val="-13"/>
          <w:w w:val="125"/>
          <w:sz w:val="20"/>
        </w:rPr>
        <w:t> </w:t>
      </w:r>
      <w:r>
        <w:rPr>
          <w:w w:val="125"/>
          <w:sz w:val="20"/>
        </w:rPr>
        <w:t>78%</w:t>
      </w:r>
      <w:r>
        <w:rPr>
          <w:spacing w:val="-13"/>
          <w:w w:val="125"/>
          <w:sz w:val="20"/>
        </w:rPr>
        <w:t> </w:t>
      </w:r>
      <w:r>
        <w:rPr>
          <w:w w:val="125"/>
          <w:sz w:val="20"/>
        </w:rPr>
        <w:t>to</w:t>
      </w:r>
      <w:r>
        <w:rPr>
          <w:spacing w:val="-13"/>
          <w:w w:val="125"/>
          <w:sz w:val="20"/>
        </w:rPr>
        <w:t> </w:t>
      </w:r>
      <w:r>
        <w:rPr>
          <w:w w:val="125"/>
          <w:sz w:val="20"/>
        </w:rPr>
        <w:t>92%</w:t>
      </w:r>
      <w:r>
        <w:rPr>
          <w:spacing w:val="-13"/>
          <w:w w:val="125"/>
          <w:sz w:val="20"/>
        </w:rPr>
        <w:t> </w:t>
      </w:r>
      <w:r>
        <w:rPr>
          <w:w w:val="125"/>
          <w:sz w:val="20"/>
        </w:rPr>
        <w:t>by</w:t>
      </w:r>
      <w:r>
        <w:rPr>
          <w:spacing w:val="-13"/>
          <w:w w:val="125"/>
          <w:sz w:val="20"/>
        </w:rPr>
        <w:t> </w:t>
      </w:r>
      <w:r>
        <w:rPr>
          <w:w w:val="125"/>
          <w:sz w:val="20"/>
        </w:rPr>
        <w:t>improving</w:t>
      </w:r>
      <w:r>
        <w:rPr>
          <w:spacing w:val="-13"/>
          <w:w w:val="125"/>
          <w:sz w:val="20"/>
        </w:rPr>
        <w:t> </w:t>
      </w:r>
      <w:r>
        <w:rPr>
          <w:w w:val="125"/>
          <w:sz w:val="20"/>
        </w:rPr>
        <w:t>account follow-up and post-campaign analysis</w:t>
      </w:r>
    </w:p>
    <w:p>
      <w:pPr>
        <w:pStyle w:val="ListParagraph"/>
        <w:numPr>
          <w:ilvl w:val="0"/>
          <w:numId w:val="1"/>
        </w:numPr>
        <w:tabs>
          <w:tab w:pos="4157" w:val="left" w:leader="none"/>
        </w:tabs>
        <w:spacing w:line="240" w:lineRule="auto" w:before="50" w:after="0"/>
        <w:ind w:left="4157" w:right="0" w:hanging="254"/>
        <w:jc w:val="left"/>
        <w:rPr>
          <w:sz w:val="20"/>
        </w:rPr>
      </w:pPr>
      <w:r>
        <w:rPr>
          <w:w w:val="125"/>
          <w:sz w:val="20"/>
        </w:rPr>
        <w:t>Upsold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digital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services,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increasing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average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client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spend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by</w:t>
      </w:r>
      <w:r>
        <w:rPr>
          <w:spacing w:val="-3"/>
          <w:w w:val="125"/>
          <w:sz w:val="20"/>
        </w:rPr>
        <w:t> </w:t>
      </w:r>
      <w:r>
        <w:rPr>
          <w:spacing w:val="-5"/>
          <w:w w:val="125"/>
          <w:sz w:val="20"/>
        </w:rPr>
        <w:t>15%</w:t>
      </w:r>
    </w:p>
    <w:p>
      <w:pPr>
        <w:spacing w:line="225" w:lineRule="auto" w:before="179"/>
        <w:ind w:left="3903" w:right="0" w:firstLine="0"/>
        <w:jc w:val="left"/>
        <w:rPr>
          <w:sz w:val="20"/>
        </w:rPr>
      </w:pPr>
      <w:r>
        <w:rPr>
          <w:rFonts w:ascii="Arial"/>
          <w:b/>
          <w:w w:val="115"/>
          <w:sz w:val="21"/>
        </w:rPr>
        <w:t>Sales</w:t>
      </w:r>
      <w:r>
        <w:rPr>
          <w:rFonts w:ascii="Arial"/>
          <w:b/>
          <w:spacing w:val="-15"/>
          <w:w w:val="115"/>
          <w:sz w:val="21"/>
        </w:rPr>
        <w:t> </w:t>
      </w:r>
      <w:r>
        <w:rPr>
          <w:rFonts w:ascii="Arial"/>
          <w:b/>
          <w:w w:val="115"/>
          <w:sz w:val="21"/>
        </w:rPr>
        <w:t>Coordinator</w:t>
      </w:r>
      <w:r>
        <w:rPr>
          <w:rFonts w:ascii="Arial"/>
          <w:b/>
          <w:spacing w:val="80"/>
          <w:w w:val="115"/>
          <w:sz w:val="21"/>
        </w:rPr>
        <w:t> </w:t>
      </w:r>
      <w:r>
        <w:rPr>
          <w:w w:val="115"/>
          <w:sz w:val="20"/>
        </w:rPr>
        <w:t>Apex Broadcasting, Dallas, TX </w:t>
      </w:r>
      <w:r>
        <w:rPr>
          <w:sz w:val="20"/>
        </w:rPr>
        <w:t>| </w:t>
      </w:r>
      <w:r>
        <w:rPr>
          <w:w w:val="115"/>
          <w:sz w:val="20"/>
        </w:rPr>
        <w:t>August 2017 - December 2019</w:t>
      </w:r>
    </w:p>
    <w:p>
      <w:pPr>
        <w:pStyle w:val="ListParagraph"/>
        <w:numPr>
          <w:ilvl w:val="0"/>
          <w:numId w:val="1"/>
        </w:numPr>
        <w:tabs>
          <w:tab w:pos="4157" w:val="left" w:leader="none"/>
        </w:tabs>
        <w:spacing w:line="225" w:lineRule="auto" w:before="86" w:after="0"/>
        <w:ind w:left="4157" w:right="218" w:hanging="254"/>
        <w:jc w:val="left"/>
        <w:rPr>
          <w:sz w:val="20"/>
        </w:rPr>
      </w:pPr>
      <w:r>
        <w:rPr>
          <w:w w:val="125"/>
          <w:sz w:val="20"/>
        </w:rPr>
        <w:t>Supported account executives in creating pitches and coordinating media buys</w:t>
      </w:r>
    </w:p>
    <w:p>
      <w:pPr>
        <w:pStyle w:val="ListParagraph"/>
        <w:numPr>
          <w:ilvl w:val="0"/>
          <w:numId w:val="1"/>
        </w:numPr>
        <w:tabs>
          <w:tab w:pos="4157" w:val="left" w:leader="none"/>
        </w:tabs>
        <w:spacing w:line="240" w:lineRule="auto" w:before="50" w:after="0"/>
        <w:ind w:left="4157" w:right="0" w:hanging="254"/>
        <w:jc w:val="left"/>
        <w:rPr>
          <w:sz w:val="20"/>
        </w:rPr>
      </w:pPr>
      <w:r>
        <w:rPr>
          <w:w w:val="125"/>
          <w:sz w:val="20"/>
        </w:rPr>
        <w:t>Developed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tracking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tools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that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reduced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reporting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errors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by</w:t>
      </w:r>
      <w:r>
        <w:rPr>
          <w:spacing w:val="-6"/>
          <w:w w:val="125"/>
          <w:sz w:val="20"/>
        </w:rPr>
        <w:t> </w:t>
      </w:r>
      <w:r>
        <w:rPr>
          <w:spacing w:val="-5"/>
          <w:w w:val="125"/>
          <w:sz w:val="20"/>
        </w:rPr>
        <w:t>30%</w:t>
      </w:r>
    </w:p>
    <w:p>
      <w:pPr>
        <w:pStyle w:val="ListParagraph"/>
        <w:numPr>
          <w:ilvl w:val="0"/>
          <w:numId w:val="1"/>
        </w:numPr>
        <w:tabs>
          <w:tab w:pos="4157" w:val="left" w:leader="none"/>
        </w:tabs>
        <w:spacing w:line="240" w:lineRule="auto" w:before="48" w:after="0"/>
        <w:ind w:left="4157" w:right="0" w:hanging="254"/>
        <w:jc w:val="left"/>
        <w:rPr>
          <w:sz w:val="20"/>
        </w:rPr>
      </w:pPr>
      <w:r>
        <w:rPr>
          <w:w w:val="120"/>
          <w:sz w:val="20"/>
        </w:rPr>
        <w:t>Assisted</w:t>
      </w:r>
      <w:r>
        <w:rPr>
          <w:spacing w:val="10"/>
          <w:w w:val="120"/>
          <w:sz w:val="20"/>
        </w:rPr>
        <w:t> </w:t>
      </w:r>
      <w:r>
        <w:rPr>
          <w:w w:val="120"/>
          <w:sz w:val="20"/>
        </w:rPr>
        <w:t>in</w:t>
      </w:r>
      <w:r>
        <w:rPr>
          <w:spacing w:val="11"/>
          <w:w w:val="120"/>
          <w:sz w:val="20"/>
        </w:rPr>
        <w:t> </w:t>
      </w:r>
      <w:r>
        <w:rPr>
          <w:w w:val="120"/>
          <w:sz w:val="20"/>
        </w:rPr>
        <w:t>growing</w:t>
      </w:r>
      <w:r>
        <w:rPr>
          <w:spacing w:val="11"/>
          <w:w w:val="120"/>
          <w:sz w:val="20"/>
        </w:rPr>
        <w:t> </w:t>
      </w:r>
      <w:r>
        <w:rPr>
          <w:w w:val="120"/>
          <w:sz w:val="20"/>
        </w:rPr>
        <w:t>team</w:t>
      </w:r>
      <w:r>
        <w:rPr>
          <w:spacing w:val="11"/>
          <w:w w:val="120"/>
          <w:sz w:val="20"/>
        </w:rPr>
        <w:t> </w:t>
      </w:r>
      <w:r>
        <w:rPr>
          <w:w w:val="120"/>
          <w:sz w:val="20"/>
        </w:rPr>
        <w:t>portfolio</w:t>
      </w:r>
      <w:r>
        <w:rPr>
          <w:spacing w:val="10"/>
          <w:w w:val="120"/>
          <w:sz w:val="20"/>
        </w:rPr>
        <w:t> </w:t>
      </w:r>
      <w:r>
        <w:rPr>
          <w:w w:val="120"/>
          <w:sz w:val="20"/>
        </w:rPr>
        <w:t>by</w:t>
      </w:r>
      <w:r>
        <w:rPr>
          <w:spacing w:val="11"/>
          <w:w w:val="120"/>
          <w:sz w:val="20"/>
        </w:rPr>
        <w:t> </w:t>
      </w:r>
      <w:r>
        <w:rPr>
          <w:w w:val="120"/>
          <w:sz w:val="20"/>
        </w:rPr>
        <w:t>$500,000</w:t>
      </w:r>
      <w:r>
        <w:rPr>
          <w:spacing w:val="11"/>
          <w:w w:val="120"/>
          <w:sz w:val="20"/>
        </w:rPr>
        <w:t> </w:t>
      </w:r>
      <w:r>
        <w:rPr>
          <w:w w:val="120"/>
          <w:sz w:val="20"/>
        </w:rPr>
        <w:t>over</w:t>
      </w:r>
      <w:r>
        <w:rPr>
          <w:spacing w:val="11"/>
          <w:w w:val="120"/>
          <w:sz w:val="20"/>
        </w:rPr>
        <w:t> </w:t>
      </w:r>
      <w:r>
        <w:rPr>
          <w:w w:val="120"/>
          <w:sz w:val="20"/>
        </w:rPr>
        <w:t>18</w:t>
      </w:r>
      <w:r>
        <w:rPr>
          <w:spacing w:val="10"/>
          <w:w w:val="120"/>
          <w:sz w:val="20"/>
        </w:rPr>
        <w:t> </w:t>
      </w:r>
      <w:r>
        <w:rPr>
          <w:spacing w:val="-2"/>
          <w:w w:val="120"/>
          <w:sz w:val="20"/>
        </w:rPr>
        <w:t>months</w:t>
      </w:r>
    </w:p>
    <w:p>
      <w:pPr>
        <w:pStyle w:val="BodyText"/>
        <w:spacing w:before="89"/>
        <w:ind w:left="0"/>
        <w:rPr>
          <w:sz w:val="21"/>
        </w:rPr>
      </w:pPr>
    </w:p>
    <w:p>
      <w:pPr>
        <w:tabs>
          <w:tab w:pos="3903" w:val="left" w:leader="none"/>
        </w:tabs>
        <w:spacing w:line="256" w:lineRule="exact" w:before="0"/>
        <w:ind w:left="97" w:right="0" w:firstLine="0"/>
        <w:jc w:val="left"/>
        <w:rPr>
          <w:rFonts w:ascii="Arial"/>
          <w:b/>
          <w:sz w:val="21"/>
        </w:rPr>
      </w:pPr>
      <w:r>
        <w:rPr>
          <w:rFonts w:ascii="Arial"/>
          <w:b/>
          <w:color w:val="25A6FF"/>
          <w:spacing w:val="-2"/>
          <w:w w:val="110"/>
          <w:position w:val="-2"/>
          <w:sz w:val="24"/>
        </w:rPr>
        <w:t>Education</w:t>
      </w:r>
      <w:r>
        <w:rPr>
          <w:rFonts w:ascii="Arial"/>
          <w:b/>
          <w:color w:val="25A6FF"/>
          <w:position w:val="-2"/>
          <w:sz w:val="24"/>
        </w:rPr>
        <w:tab/>
      </w:r>
      <w:r>
        <w:rPr>
          <w:rFonts w:ascii="Arial"/>
          <w:b/>
          <w:sz w:val="21"/>
        </w:rPr>
        <w:t>Bachelor</w:t>
      </w:r>
      <w:r>
        <w:rPr>
          <w:rFonts w:ascii="Arial"/>
          <w:b/>
          <w:spacing w:val="8"/>
          <w:sz w:val="21"/>
        </w:rPr>
        <w:t> </w:t>
      </w:r>
      <w:r>
        <w:rPr>
          <w:rFonts w:ascii="Arial"/>
          <w:b/>
          <w:sz w:val="21"/>
        </w:rPr>
        <w:t>of</w:t>
      </w:r>
      <w:r>
        <w:rPr>
          <w:rFonts w:ascii="Arial"/>
          <w:b/>
          <w:spacing w:val="9"/>
          <w:sz w:val="21"/>
        </w:rPr>
        <w:t> </w:t>
      </w:r>
      <w:r>
        <w:rPr>
          <w:rFonts w:ascii="Arial"/>
          <w:b/>
          <w:sz w:val="21"/>
        </w:rPr>
        <w:t>Arts</w:t>
      </w:r>
      <w:r>
        <w:rPr>
          <w:rFonts w:ascii="Arial"/>
          <w:b/>
          <w:spacing w:val="9"/>
          <w:sz w:val="21"/>
        </w:rPr>
        <w:t> </w:t>
      </w:r>
      <w:r>
        <w:rPr>
          <w:rFonts w:ascii="Arial"/>
          <w:b/>
          <w:sz w:val="21"/>
        </w:rPr>
        <w:t>in</w:t>
      </w:r>
      <w:r>
        <w:rPr>
          <w:rFonts w:ascii="Arial"/>
          <w:b/>
          <w:spacing w:val="9"/>
          <w:sz w:val="21"/>
        </w:rPr>
        <w:t> </w:t>
      </w:r>
      <w:r>
        <w:rPr>
          <w:rFonts w:ascii="Arial"/>
          <w:b/>
          <w:spacing w:val="-2"/>
          <w:sz w:val="21"/>
        </w:rPr>
        <w:t>Marketing</w:t>
      </w:r>
    </w:p>
    <w:p>
      <w:pPr>
        <w:pStyle w:val="BodyText"/>
        <w:spacing w:line="223" w:lineRule="exact"/>
        <w:ind w:left="0" w:right="601"/>
        <w:jc w:val="center"/>
      </w:pPr>
      <w:r>
        <w:rPr>
          <w:w w:val="110"/>
        </w:rPr>
        <w:t>Texas</w:t>
      </w:r>
      <w:r>
        <w:rPr>
          <w:spacing w:val="45"/>
          <w:w w:val="110"/>
        </w:rPr>
        <w:t> </w:t>
      </w:r>
      <w:r>
        <w:rPr>
          <w:w w:val="110"/>
        </w:rPr>
        <w:t>State</w:t>
      </w:r>
      <w:r>
        <w:rPr>
          <w:spacing w:val="45"/>
          <w:w w:val="110"/>
        </w:rPr>
        <w:t> </w:t>
      </w:r>
      <w:r>
        <w:rPr>
          <w:w w:val="110"/>
        </w:rPr>
        <w:t>University</w:t>
      </w:r>
      <w:r>
        <w:rPr>
          <w:spacing w:val="45"/>
          <w:w w:val="110"/>
        </w:rPr>
        <w:t> </w:t>
      </w:r>
      <w:r>
        <w:rPr/>
        <w:t>|</w:t>
      </w:r>
      <w:r>
        <w:rPr>
          <w:spacing w:val="45"/>
          <w:w w:val="110"/>
        </w:rPr>
        <w:t> </w:t>
      </w:r>
      <w:r>
        <w:rPr>
          <w:spacing w:val="-4"/>
          <w:w w:val="110"/>
        </w:rPr>
        <w:t>2017</w:t>
      </w:r>
    </w:p>
    <w:sectPr>
      <w:type w:val="continuous"/>
      <w:pgSz w:w="11920" w:h="16860"/>
      <w:pgMar w:top="62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157" w:hanging="25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865" w:hanging="25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70" w:hanging="25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275" w:hanging="25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80" w:hanging="25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685" w:hanging="25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90" w:hanging="25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95" w:hanging="25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00" w:hanging="25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157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6"/>
      <w:ind w:left="833"/>
      <w:outlineLvl w:val="1"/>
    </w:pPr>
    <w:rPr>
      <w:rFonts w:ascii="Arial" w:hAnsi="Arial" w:eastAsia="Arial" w:cs="Arial"/>
      <w:b/>
      <w:bCs/>
      <w:sz w:val="66"/>
      <w:szCs w:val="6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4"/>
      <w:ind w:left="833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97"/>
      <w:outlineLvl w:val="3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50"/>
      <w:ind w:left="4157" w:hanging="25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2026-01-15T17:12:08Z</dcterms:created>
  <dcterms:modified xsi:type="dcterms:W3CDTF">2026-01-15T17:12:08Z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2026-01-15T00:00:00Z</vt:filetime>
  </property>
  <property fmtid="{D5CDD505-2E9C-101B-9397-08002B2CF9AE}" pid="5" name="Producer">
    <vt:lpwstr>Skia/PDF m121</vt:lpwstr>
  </property>
</Properties>
</file>