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/>
        <w:drawing>
          <wp:anchor distT="0" distB="0" distL="0" distR="0" allowOverlap="1" layoutInCell="1" locked="0" behindDoc="0" simplePos="0" relativeHeight="15730688">
            <wp:simplePos x="0" y="0"/>
            <wp:positionH relativeFrom="page">
              <wp:posOffset>145002</wp:posOffset>
            </wp:positionH>
            <wp:positionV relativeFrom="paragraph">
              <wp:posOffset>83499</wp:posOffset>
            </wp:positionV>
            <wp:extent cx="580011" cy="580011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80011" cy="5800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006A5C"/>
          <w:spacing w:val="-19"/>
        </w:rPr>
        <w:t>Avery</w:t>
      </w:r>
      <w:r>
        <w:rPr>
          <w:color w:val="006A5C"/>
          <w:spacing w:val="-24"/>
        </w:rPr>
        <w:t> </w:t>
      </w:r>
      <w:r>
        <w:rPr>
          <w:color w:val="006A5C"/>
          <w:spacing w:val="-2"/>
        </w:rPr>
        <w:t>Harris</w:t>
      </w:r>
    </w:p>
    <w:p>
      <w:pPr>
        <w:pStyle w:val="Heading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145002</wp:posOffset>
                </wp:positionH>
                <wp:positionV relativeFrom="paragraph">
                  <wp:posOffset>388269</wp:posOffset>
                </wp:positionV>
                <wp:extent cx="7282815" cy="48895"/>
                <wp:effectExtent l="0" t="0" r="0" b="0"/>
                <wp:wrapNone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30.572376pt;width:573.414899pt;height:3.805851pt;mso-position-horizontal-relative:page;mso-position-vertical-relative:paragraph;z-index:15728640" id="docshape1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spacing w:val="-6"/>
        </w:rPr>
        <w:t>Corporate</w:t>
      </w:r>
      <w:r>
        <w:rPr>
          <w:spacing w:val="-8"/>
        </w:rPr>
        <w:t> </w:t>
      </w:r>
      <w:r>
        <w:rPr>
          <w:spacing w:val="-2"/>
        </w:rPr>
        <w:t>Receptionist</w:t>
      </w:r>
    </w:p>
    <w:p>
      <w:pPr>
        <w:pStyle w:val="BodyText"/>
        <w:spacing w:line="261" w:lineRule="auto" w:before="96"/>
        <w:ind w:left="1279" w:right="1154"/>
      </w:pPr>
      <w:r>
        <w:rPr/>
        <w:br w:type="column"/>
      </w:r>
      <w:r>
        <w:rPr>
          <w:color w:val="006A5C"/>
          <w:w w:val="130"/>
        </w:rPr>
        <w:t>City, ST </w:t>
      </w:r>
      <w:hyperlink r:id="rId6">
        <w:r>
          <w:rPr>
            <w:color w:val="006A5C"/>
            <w:spacing w:val="-2"/>
            <w:w w:val="125"/>
          </w:rPr>
          <w:t>email@email.com</w:t>
        </w:r>
      </w:hyperlink>
      <w:r>
        <w:rPr>
          <w:color w:val="006A5C"/>
          <w:spacing w:val="-2"/>
          <w:w w:val="125"/>
        </w:rPr>
        <w:t> </w:t>
      </w:r>
      <w:r>
        <w:rPr>
          <w:color w:val="006A5C"/>
          <w:spacing w:val="-2"/>
          <w:w w:val="130"/>
        </w:rPr>
        <w:t>000-000-0000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640" w:bottom="280" w:left="141" w:right="283"/>
          <w:cols w:num="2" w:equalWidth="0">
            <w:col w:w="4480" w:space="2625"/>
            <w:col w:w="4391"/>
          </w:cols>
        </w:sectPr>
      </w:pPr>
    </w:p>
    <w:p>
      <w:pPr>
        <w:pStyle w:val="BodyText"/>
        <w:spacing w:before="124"/>
      </w:pPr>
    </w:p>
    <w:p>
      <w:pPr>
        <w:pStyle w:val="BodyText"/>
        <w:spacing w:line="261" w:lineRule="auto"/>
        <w:ind w:left="87" w:right="353"/>
        <w:jc w:val="both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145002</wp:posOffset>
                </wp:positionH>
                <wp:positionV relativeFrom="paragraph">
                  <wp:posOffset>602307</wp:posOffset>
                </wp:positionV>
                <wp:extent cx="7282815" cy="40640"/>
                <wp:effectExtent l="0" t="0" r="0" b="0"/>
                <wp:wrapNone/>
                <wp:docPr id="3" name="Graphic 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" name="Graphic 3"/>
                      <wps:cNvSpPr/>
                      <wps:spPr>
                        <a:xfrm>
                          <a:off x="0" y="0"/>
                          <a:ext cx="7282815" cy="406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0640">
                              <a:moveTo>
                                <a:pt x="7282369" y="40278"/>
                              </a:moveTo>
                              <a:lnTo>
                                <a:pt x="0" y="40278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0278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47.42577pt;width:573.414899pt;height:3.171543pt;mso-position-horizontal-relative:page;mso-position-vertical-relative:paragraph;z-index:15729152" id="docshape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w w:val="125"/>
        </w:rPr>
        <w:t>Corporate Receptionist with six years of experience managing visitor access, routing high-volume calls, and supporting administrative teams. Strong communication and organizational skills with a focus on professional client interactions.</w:t>
      </w:r>
    </w:p>
    <w:p>
      <w:pPr>
        <w:pStyle w:val="Heading3"/>
        <w:spacing w:before="253"/>
        <w:jc w:val="both"/>
      </w:pPr>
      <w:r>
        <w:rPr>
          <w:color w:val="006A5C"/>
          <w:spacing w:val="-10"/>
        </w:rPr>
        <w:t>Key </w:t>
      </w:r>
      <w:r>
        <w:rPr>
          <w:color w:val="006A5C"/>
          <w:spacing w:val="-2"/>
        </w:rPr>
        <w:t>Skills</w:t>
      </w:r>
    </w:p>
    <w:p>
      <w:pPr>
        <w:pStyle w:val="BodyText"/>
        <w:spacing w:line="261" w:lineRule="auto" w:before="169"/>
        <w:ind w:left="3258" w:right="586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145002</wp:posOffset>
                </wp:positionH>
                <wp:positionV relativeFrom="paragraph">
                  <wp:posOffset>162085</wp:posOffset>
                </wp:positionV>
                <wp:extent cx="1893570" cy="4889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8055" y="8055"/>
                            <a:ext cx="187706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77060" h="40640">
                                <a:moveTo>
                                  <a:pt x="1876982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876982" y="0"/>
                                </a:lnTo>
                                <a:lnTo>
                                  <a:pt x="1876982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2.762652pt;width:149.1pt;height:3.85pt;mso-position-horizontal-relative:page;mso-position-vertical-relative:paragraph;z-index:15731200" id="docshapegroup3" coordorigin="228,255" coordsize="2982,77">
                <v:rect style="position:absolute;left:234;top:261;width:2969;height:64" id="docshape4" filled="false" stroked="true" strokeweight=".634309pt" strokecolor="#006a5c">
                  <v:stroke dashstyle="solid"/>
                </v:rect>
                <v:rect style="position:absolute;left:241;top:267;width:2956;height:64" id="docshape5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145002</wp:posOffset>
                </wp:positionH>
                <wp:positionV relativeFrom="paragraph">
                  <wp:posOffset>339311</wp:posOffset>
                </wp:positionV>
                <wp:extent cx="1893570" cy="48895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8055" y="8055"/>
                            <a:ext cx="14986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0" h="40640">
                                <a:moveTo>
                                  <a:pt x="149836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98363" y="0"/>
                                </a:lnTo>
                                <a:lnTo>
                                  <a:pt x="149836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26.71744pt;width:149.1pt;height:3.85pt;mso-position-horizontal-relative:page;mso-position-vertical-relative:paragraph;z-index:15731712" id="docshapegroup6" coordorigin="228,534" coordsize="2982,77">
                <v:rect style="position:absolute;left:234;top:540;width:2969;height:64" id="docshape7" filled="false" stroked="true" strokeweight=".634309pt" strokecolor="#006a5c">
                  <v:stroke dashstyle="solid"/>
                </v:rect>
                <v:rect style="position:absolute;left:241;top:547;width:2360;height:64" id="docshape8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145002</wp:posOffset>
                </wp:positionH>
                <wp:positionV relativeFrom="paragraph">
                  <wp:posOffset>516537</wp:posOffset>
                </wp:positionV>
                <wp:extent cx="1893570" cy="48895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8055" y="8055"/>
                            <a:ext cx="14986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98600" h="40640">
                                <a:moveTo>
                                  <a:pt x="1498363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498363" y="0"/>
                                </a:lnTo>
                                <a:lnTo>
                                  <a:pt x="1498363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0.672226pt;width:149.1pt;height:3.85pt;mso-position-horizontal-relative:page;mso-position-vertical-relative:paragraph;z-index:15732224" id="docshapegroup9" coordorigin="228,813" coordsize="2982,77">
                <v:rect style="position:absolute;left:234;top:819;width:2969;height:64" id="docshape10" filled="false" stroked="true" strokeweight=".634309pt" strokecolor="#006a5c">
                  <v:stroke dashstyle="solid"/>
                </v:rect>
                <v:rect style="position:absolute;left:241;top:826;width:2360;height:64" id="docshape11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30"/>
        </w:rPr>
        <w:t>Visitor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management </w:t>
      </w:r>
      <w:r>
        <w:rPr>
          <w:w w:val="130"/>
        </w:rPr>
        <w:t>Executive support Call routing</w:t>
      </w:r>
    </w:p>
    <w:p>
      <w:pPr>
        <w:pStyle w:val="BodyText"/>
        <w:spacing w:line="261" w:lineRule="auto"/>
        <w:ind w:left="3258" w:right="56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145002</wp:posOffset>
                </wp:positionH>
                <wp:positionV relativeFrom="paragraph">
                  <wp:posOffset>642222</wp:posOffset>
                </wp:positionV>
                <wp:extent cx="7282815" cy="48895"/>
                <wp:effectExtent l="0" t="0" r="0" b="0"/>
                <wp:wrapNone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50.568695pt;width:573.414899pt;height:3.805851pt;mso-position-horizontal-relative:page;mso-position-vertical-relative:paragraph;z-index:15729664" id="docshape12" filled="true" fillcolor="#006a5c" stroked="false">
                <v:fill type="solid"/>
                <w10:wrap type="none"/>
              </v:rect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145002</wp:posOffset>
                </wp:positionH>
                <wp:positionV relativeFrom="paragraph">
                  <wp:posOffset>54154</wp:posOffset>
                </wp:positionV>
                <wp:extent cx="1893570" cy="4889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8055" y="8055"/>
                            <a:ext cx="11283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40640">
                                <a:moveTo>
                                  <a:pt x="112780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27800" y="0"/>
                                </a:lnTo>
                                <a:lnTo>
                                  <a:pt x="112780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4.264173pt;width:149.1pt;height:3.85pt;mso-position-horizontal-relative:page;mso-position-vertical-relative:paragraph;z-index:15732736" id="docshapegroup13" coordorigin="228,85" coordsize="2982,77">
                <v:rect style="position:absolute;left:234;top:91;width:2969;height:64" id="docshape14" filled="false" stroked="true" strokeweight=".634309pt" strokecolor="#006a5c">
                  <v:stroke dashstyle="solid"/>
                </v:rect>
                <v:rect style="position:absolute;left:241;top:97;width:1777;height:64" id="docshape15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145002</wp:posOffset>
                </wp:positionH>
                <wp:positionV relativeFrom="paragraph">
                  <wp:posOffset>231380</wp:posOffset>
                </wp:positionV>
                <wp:extent cx="1893570" cy="4889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8055" y="8055"/>
                            <a:ext cx="1128395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28395" h="40640">
                                <a:moveTo>
                                  <a:pt x="1127800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1127800" y="0"/>
                                </a:lnTo>
                                <a:lnTo>
                                  <a:pt x="1127800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18.21896pt;width:149.1pt;height:3.85pt;mso-position-horizontal-relative:page;mso-position-vertical-relative:paragraph;z-index:15733248" id="docshapegroup16" coordorigin="228,364" coordsize="2982,77">
                <v:rect style="position:absolute;left:234;top:370;width:2969;height:64" id="docshape17" filled="false" stroked="true" strokeweight=".634309pt" strokecolor="#006a5c">
                  <v:stroke dashstyle="solid"/>
                </v:rect>
                <v:rect style="position:absolute;left:241;top:377;width:1777;height:64" id="docshape18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145002</wp:posOffset>
                </wp:positionH>
                <wp:positionV relativeFrom="paragraph">
                  <wp:posOffset>408606</wp:posOffset>
                </wp:positionV>
                <wp:extent cx="1893570" cy="4889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893570" cy="48895"/>
                          <a:chExt cx="1893570" cy="4889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027" y="4027"/>
                            <a:ext cx="1885314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85314" h="40640">
                                <a:moveTo>
                                  <a:pt x="0" y="0"/>
                                </a:moveTo>
                                <a:lnTo>
                                  <a:pt x="1885038" y="0"/>
                                </a:lnTo>
                                <a:lnTo>
                                  <a:pt x="1885038" y="40278"/>
                                </a:ln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8055">
                            <a:solidFill>
                              <a:srgbClr val="006A5C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8055" y="8055"/>
                            <a:ext cx="749300" cy="4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49300" h="40640">
                                <a:moveTo>
                                  <a:pt x="749181" y="40278"/>
                                </a:moveTo>
                                <a:lnTo>
                                  <a:pt x="0" y="40278"/>
                                </a:lnTo>
                                <a:lnTo>
                                  <a:pt x="0" y="0"/>
                                </a:lnTo>
                                <a:lnTo>
                                  <a:pt x="749181" y="0"/>
                                </a:lnTo>
                                <a:lnTo>
                                  <a:pt x="749181" y="40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1.417553pt;margin-top:32.173748pt;width:149.1pt;height:3.85pt;mso-position-horizontal-relative:page;mso-position-vertical-relative:paragraph;z-index:15733760" id="docshapegroup19" coordorigin="228,643" coordsize="2982,77">
                <v:rect style="position:absolute;left:234;top:649;width:2969;height:64" id="docshape20" filled="false" stroked="true" strokeweight=".634309pt" strokecolor="#006a5c">
                  <v:stroke dashstyle="solid"/>
                </v:rect>
                <v:rect style="position:absolute;left:241;top:656;width:1180;height:64" id="docshape21" filled="true" fillcolor="#006a5c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30"/>
        </w:rPr>
        <w:t>Calendar coordination Ofice administration </w:t>
      </w:r>
      <w:r>
        <w:rPr>
          <w:spacing w:val="-2"/>
          <w:w w:val="130"/>
        </w:rPr>
        <w:t>Written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communication</w:t>
      </w:r>
    </w:p>
    <w:p>
      <w:pPr>
        <w:pStyle w:val="BodyText"/>
        <w:rPr>
          <w:sz w:val="19"/>
        </w:rPr>
      </w:pPr>
    </w:p>
    <w:p>
      <w:pPr>
        <w:pStyle w:val="BodyText"/>
        <w:spacing w:after="0"/>
        <w:rPr>
          <w:sz w:val="19"/>
        </w:rPr>
        <w:sectPr>
          <w:type w:val="continuous"/>
          <w:pgSz w:w="11920" w:h="16860"/>
          <w:pgMar w:top="640" w:bottom="280" w:left="141" w:right="283"/>
        </w:sectPr>
      </w:pPr>
    </w:p>
    <w:p>
      <w:pPr>
        <w:pStyle w:val="Heading3"/>
        <w:spacing w:line="225" w:lineRule="auto"/>
        <w:ind w:right="38"/>
      </w:pPr>
      <w:r>
        <w:rPr>
          <w:color w:val="006A5C"/>
          <w:spacing w:val="-2"/>
        </w:rPr>
        <w:t>Professional Experience</w:t>
      </w:r>
    </w:p>
    <w:p>
      <w:pPr>
        <w:pStyle w:val="Heading4"/>
        <w:spacing w:before="118"/>
      </w:pPr>
      <w:r>
        <w:rPr>
          <w:b w:val="0"/>
        </w:rPr>
        <w:br w:type="column"/>
      </w:r>
      <w:r>
        <w:rPr>
          <w:spacing w:val="-7"/>
        </w:rPr>
        <w:t>Corporate</w:t>
      </w:r>
      <w:r>
        <w:rPr>
          <w:spacing w:val="-8"/>
        </w:rPr>
        <w:t> </w:t>
      </w:r>
      <w:r>
        <w:rPr>
          <w:spacing w:val="-2"/>
        </w:rPr>
        <w:t>Receptionist</w:t>
      </w:r>
    </w:p>
    <w:p>
      <w:pPr>
        <w:pStyle w:val="BodyText"/>
        <w:spacing w:before="92"/>
        <w:ind w:left="87"/>
      </w:pPr>
      <w:r>
        <w:rPr>
          <w:w w:val="120"/>
        </w:rPr>
        <w:t>Ridgeside</w:t>
      </w:r>
      <w:r>
        <w:rPr>
          <w:spacing w:val="44"/>
          <w:w w:val="120"/>
        </w:rPr>
        <w:t> </w:t>
      </w:r>
      <w:r>
        <w:rPr>
          <w:w w:val="120"/>
        </w:rPr>
        <w:t>Holdings</w:t>
      </w:r>
      <w:r>
        <w:rPr>
          <w:spacing w:val="45"/>
          <w:w w:val="120"/>
        </w:rPr>
        <w:t> </w:t>
      </w:r>
      <w:r>
        <w:rPr/>
        <w:t>|</w:t>
      </w:r>
      <w:r>
        <w:rPr>
          <w:spacing w:val="45"/>
          <w:w w:val="120"/>
        </w:rPr>
        <w:t> </w:t>
      </w:r>
      <w:r>
        <w:rPr>
          <w:w w:val="120"/>
        </w:rPr>
        <w:t>2020–</w:t>
      </w:r>
      <w:r>
        <w:rPr>
          <w:spacing w:val="-2"/>
          <w:w w:val="120"/>
        </w:rPr>
        <w:t>Present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86" w:after="0"/>
        <w:ind w:left="391" w:right="312" w:hanging="305"/>
        <w:jc w:val="left"/>
        <w:rPr>
          <w:i/>
          <w:sz w:val="21"/>
        </w:rPr>
      </w:pPr>
      <w:r>
        <w:rPr>
          <w:i/>
          <w:w w:val="130"/>
          <w:sz w:val="21"/>
        </w:rPr>
        <w:t>Route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120+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daily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calls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with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a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98%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accuracy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rate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and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maintain</w:t>
      </w:r>
      <w:r>
        <w:rPr>
          <w:i/>
          <w:spacing w:val="-15"/>
          <w:w w:val="130"/>
          <w:sz w:val="21"/>
        </w:rPr>
        <w:t> </w:t>
      </w:r>
      <w:r>
        <w:rPr>
          <w:i/>
          <w:w w:val="130"/>
          <w:sz w:val="21"/>
        </w:rPr>
        <w:t>detailed</w:t>
      </w:r>
      <w:r>
        <w:rPr>
          <w:i/>
          <w:w w:val="130"/>
          <w:sz w:val="21"/>
        </w:rPr>
        <w:t> visitor logs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61" w:lineRule="auto" w:before="63" w:after="0"/>
        <w:ind w:left="391" w:right="157" w:hanging="305"/>
        <w:jc w:val="left"/>
        <w:rPr>
          <w:i/>
          <w:sz w:val="21"/>
        </w:rPr>
      </w:pPr>
      <w:r>
        <w:rPr>
          <w:i/>
          <w:w w:val="130"/>
          <w:sz w:val="21"/>
        </w:rPr>
        <w:t>Implement</w:t>
      </w:r>
      <w:r>
        <w:rPr>
          <w:i/>
          <w:spacing w:val="-6"/>
          <w:w w:val="130"/>
          <w:sz w:val="21"/>
        </w:rPr>
        <w:t> </w:t>
      </w:r>
      <w:r>
        <w:rPr>
          <w:i/>
          <w:w w:val="130"/>
          <w:sz w:val="21"/>
        </w:rPr>
        <w:t>updated</w:t>
      </w:r>
      <w:r>
        <w:rPr>
          <w:i/>
          <w:spacing w:val="-6"/>
          <w:w w:val="130"/>
          <w:sz w:val="21"/>
        </w:rPr>
        <w:t> </w:t>
      </w:r>
      <w:r>
        <w:rPr>
          <w:i/>
          <w:w w:val="130"/>
          <w:sz w:val="21"/>
        </w:rPr>
        <w:t>security</w:t>
      </w:r>
      <w:r>
        <w:rPr>
          <w:i/>
          <w:spacing w:val="-6"/>
          <w:w w:val="130"/>
          <w:sz w:val="21"/>
        </w:rPr>
        <w:t> </w:t>
      </w:r>
      <w:r>
        <w:rPr>
          <w:i/>
          <w:w w:val="130"/>
          <w:sz w:val="21"/>
        </w:rPr>
        <w:t>log</w:t>
      </w:r>
      <w:r>
        <w:rPr>
          <w:i/>
          <w:spacing w:val="-6"/>
          <w:w w:val="130"/>
          <w:sz w:val="21"/>
        </w:rPr>
        <w:t> </w:t>
      </w:r>
      <w:r>
        <w:rPr>
          <w:i/>
          <w:w w:val="130"/>
          <w:sz w:val="21"/>
        </w:rPr>
        <w:t>procedures</w:t>
      </w:r>
      <w:r>
        <w:rPr>
          <w:i/>
          <w:spacing w:val="-6"/>
          <w:w w:val="130"/>
          <w:sz w:val="21"/>
        </w:rPr>
        <w:t> </w:t>
      </w:r>
      <w:r>
        <w:rPr>
          <w:i/>
          <w:w w:val="130"/>
          <w:sz w:val="21"/>
        </w:rPr>
        <w:t>to</w:t>
      </w:r>
      <w:r>
        <w:rPr>
          <w:i/>
          <w:spacing w:val="-6"/>
          <w:w w:val="130"/>
          <w:sz w:val="21"/>
        </w:rPr>
        <w:t> </w:t>
      </w:r>
      <w:r>
        <w:rPr>
          <w:i/>
          <w:w w:val="130"/>
          <w:sz w:val="21"/>
        </w:rPr>
        <w:t>improve</w:t>
      </w:r>
      <w:r>
        <w:rPr>
          <w:i/>
          <w:spacing w:val="-6"/>
          <w:w w:val="130"/>
          <w:sz w:val="21"/>
        </w:rPr>
        <w:t> </w:t>
      </w:r>
      <w:r>
        <w:rPr>
          <w:i/>
          <w:w w:val="130"/>
          <w:sz w:val="21"/>
        </w:rPr>
        <w:t>building</w:t>
      </w:r>
      <w:r>
        <w:rPr>
          <w:i/>
          <w:spacing w:val="-6"/>
          <w:w w:val="130"/>
          <w:sz w:val="21"/>
        </w:rPr>
        <w:t> </w:t>
      </w:r>
      <w:r>
        <w:rPr>
          <w:i/>
          <w:w w:val="130"/>
          <w:sz w:val="21"/>
        </w:rPr>
        <w:t>access</w:t>
      </w:r>
      <w:r>
        <w:rPr>
          <w:i/>
          <w:w w:val="130"/>
          <w:sz w:val="21"/>
        </w:rPr>
        <w:t> </w:t>
      </w:r>
      <w:r>
        <w:rPr>
          <w:i/>
          <w:spacing w:val="-2"/>
          <w:w w:val="130"/>
          <w:sz w:val="21"/>
        </w:rPr>
        <w:t>controls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62" w:after="0"/>
        <w:ind w:left="391" w:right="0" w:hanging="304"/>
        <w:jc w:val="left"/>
        <w:rPr>
          <w:i/>
          <w:sz w:val="21"/>
        </w:rPr>
      </w:pPr>
      <w:r>
        <w:rPr>
          <w:i/>
          <w:w w:val="130"/>
          <w:sz w:val="21"/>
        </w:rPr>
        <w:t>Support</w:t>
      </w:r>
      <w:r>
        <w:rPr>
          <w:i/>
          <w:spacing w:val="1"/>
          <w:w w:val="130"/>
          <w:sz w:val="21"/>
        </w:rPr>
        <w:t> </w:t>
      </w:r>
      <w:r>
        <w:rPr>
          <w:i/>
          <w:w w:val="130"/>
          <w:sz w:val="21"/>
        </w:rPr>
        <w:t>administrators</w:t>
      </w:r>
      <w:r>
        <w:rPr>
          <w:i/>
          <w:spacing w:val="2"/>
          <w:w w:val="130"/>
          <w:sz w:val="21"/>
        </w:rPr>
        <w:t> </w:t>
      </w:r>
      <w:r>
        <w:rPr>
          <w:i/>
          <w:w w:val="130"/>
          <w:sz w:val="21"/>
        </w:rPr>
        <w:t>with</w:t>
      </w:r>
      <w:r>
        <w:rPr>
          <w:i/>
          <w:spacing w:val="2"/>
          <w:w w:val="130"/>
          <w:sz w:val="21"/>
        </w:rPr>
        <w:t> </w:t>
      </w:r>
      <w:r>
        <w:rPr>
          <w:i/>
          <w:w w:val="130"/>
          <w:sz w:val="21"/>
        </w:rPr>
        <w:t>scheduling</w:t>
      </w:r>
      <w:r>
        <w:rPr>
          <w:i/>
          <w:spacing w:val="2"/>
          <w:w w:val="130"/>
          <w:sz w:val="21"/>
        </w:rPr>
        <w:t> </w:t>
      </w:r>
      <w:r>
        <w:rPr>
          <w:i/>
          <w:w w:val="130"/>
          <w:sz w:val="21"/>
        </w:rPr>
        <w:t>and</w:t>
      </w:r>
      <w:r>
        <w:rPr>
          <w:i/>
          <w:spacing w:val="2"/>
          <w:w w:val="130"/>
          <w:sz w:val="21"/>
        </w:rPr>
        <w:t> </w:t>
      </w:r>
      <w:r>
        <w:rPr>
          <w:i/>
          <w:w w:val="130"/>
          <w:sz w:val="21"/>
        </w:rPr>
        <w:t>document</w:t>
      </w:r>
      <w:r>
        <w:rPr>
          <w:i/>
          <w:spacing w:val="1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preparation</w:t>
      </w:r>
    </w:p>
    <w:p>
      <w:pPr>
        <w:pStyle w:val="Heading4"/>
        <w:spacing w:before="197"/>
      </w:pPr>
      <w:r>
        <w:rPr>
          <w:spacing w:val="-8"/>
        </w:rPr>
        <w:t>Front</w:t>
      </w:r>
      <w:r>
        <w:rPr>
          <w:spacing w:val="2"/>
        </w:rPr>
        <w:t> </w:t>
      </w:r>
      <w:r>
        <w:rPr>
          <w:spacing w:val="-8"/>
        </w:rPr>
        <w:t>Desk</w:t>
      </w:r>
      <w:r>
        <w:rPr>
          <w:spacing w:val="2"/>
        </w:rPr>
        <w:t> </w:t>
      </w:r>
      <w:r>
        <w:rPr>
          <w:spacing w:val="-8"/>
        </w:rPr>
        <w:t>Administrative</w:t>
      </w:r>
      <w:r>
        <w:rPr>
          <w:spacing w:val="2"/>
        </w:rPr>
        <w:t> </w:t>
      </w:r>
      <w:r>
        <w:rPr>
          <w:spacing w:val="-8"/>
        </w:rPr>
        <w:t>Assistant</w:t>
      </w:r>
    </w:p>
    <w:p>
      <w:pPr>
        <w:pStyle w:val="BodyText"/>
        <w:spacing w:before="92"/>
        <w:ind w:left="87"/>
      </w:pPr>
      <w:r>
        <w:rPr>
          <w:w w:val="120"/>
        </w:rPr>
        <w:t>ValleyCorp</w:t>
      </w:r>
      <w:r>
        <w:rPr>
          <w:spacing w:val="-14"/>
          <w:w w:val="120"/>
        </w:rPr>
        <w:t> </w:t>
      </w:r>
      <w:r>
        <w:rPr>
          <w:w w:val="135"/>
        </w:rPr>
        <w:t>Ofice</w:t>
      </w:r>
      <w:r>
        <w:rPr>
          <w:spacing w:val="-16"/>
          <w:w w:val="135"/>
        </w:rPr>
        <w:t> </w:t>
      </w:r>
      <w:r>
        <w:rPr/>
        <w:t>|</w:t>
      </w:r>
      <w:r>
        <w:rPr>
          <w:spacing w:val="-1"/>
        </w:rPr>
        <w:t> </w:t>
      </w:r>
      <w:r>
        <w:rPr>
          <w:w w:val="120"/>
        </w:rPr>
        <w:t>2017–</w:t>
      </w:r>
      <w:r>
        <w:rPr>
          <w:spacing w:val="-4"/>
          <w:w w:val="120"/>
        </w:rPr>
        <w:t>2020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i/>
          <w:sz w:val="21"/>
        </w:rPr>
      </w:pPr>
      <w:r>
        <w:rPr>
          <w:i/>
          <w:w w:val="130"/>
          <w:sz w:val="21"/>
        </w:rPr>
        <w:t>Coordinated</w:t>
      </w:r>
      <w:r>
        <w:rPr>
          <w:i/>
          <w:spacing w:val="-8"/>
          <w:w w:val="130"/>
          <w:sz w:val="21"/>
        </w:rPr>
        <w:t> </w:t>
      </w:r>
      <w:r>
        <w:rPr>
          <w:i/>
          <w:w w:val="130"/>
          <w:sz w:val="21"/>
        </w:rPr>
        <w:t>conference</w:t>
      </w:r>
      <w:r>
        <w:rPr>
          <w:i/>
          <w:spacing w:val="-7"/>
          <w:w w:val="130"/>
          <w:sz w:val="21"/>
        </w:rPr>
        <w:t> </w:t>
      </w:r>
      <w:r>
        <w:rPr>
          <w:i/>
          <w:w w:val="130"/>
          <w:sz w:val="21"/>
        </w:rPr>
        <w:t>room</w:t>
      </w:r>
      <w:r>
        <w:rPr>
          <w:i/>
          <w:spacing w:val="-7"/>
          <w:w w:val="130"/>
          <w:sz w:val="21"/>
        </w:rPr>
        <w:t> </w:t>
      </w:r>
      <w:r>
        <w:rPr>
          <w:i/>
          <w:w w:val="130"/>
          <w:sz w:val="21"/>
        </w:rPr>
        <w:t>calendars</w:t>
      </w:r>
      <w:r>
        <w:rPr>
          <w:i/>
          <w:spacing w:val="-8"/>
          <w:w w:val="130"/>
          <w:sz w:val="21"/>
        </w:rPr>
        <w:t> </w:t>
      </w:r>
      <w:r>
        <w:rPr>
          <w:i/>
          <w:w w:val="130"/>
          <w:sz w:val="21"/>
        </w:rPr>
        <w:t>and</w:t>
      </w:r>
      <w:r>
        <w:rPr>
          <w:i/>
          <w:spacing w:val="-7"/>
          <w:w w:val="130"/>
          <w:sz w:val="21"/>
        </w:rPr>
        <w:t> </w:t>
      </w:r>
      <w:r>
        <w:rPr>
          <w:i/>
          <w:w w:val="130"/>
          <w:sz w:val="21"/>
        </w:rPr>
        <w:t>vendor</w:t>
      </w:r>
      <w:r>
        <w:rPr>
          <w:i/>
          <w:spacing w:val="-7"/>
          <w:w w:val="130"/>
          <w:sz w:val="21"/>
        </w:rPr>
        <w:t> </w:t>
      </w:r>
      <w:r>
        <w:rPr>
          <w:i/>
          <w:spacing w:val="-2"/>
          <w:w w:val="130"/>
          <w:sz w:val="21"/>
        </w:rPr>
        <w:t>appointments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40" w:lineRule="auto" w:before="86" w:after="0"/>
        <w:ind w:left="391" w:right="0" w:hanging="304"/>
        <w:jc w:val="left"/>
        <w:rPr>
          <w:i/>
          <w:sz w:val="21"/>
        </w:rPr>
      </w:pPr>
      <w:r>
        <w:rPr>
          <w:i/>
          <w:sz w:val="21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145002</wp:posOffset>
                </wp:positionH>
                <wp:positionV relativeFrom="paragraph">
                  <wp:posOffset>343062</wp:posOffset>
                </wp:positionV>
                <wp:extent cx="7282815" cy="48895"/>
                <wp:effectExtent l="0" t="0" r="0" b="0"/>
                <wp:wrapNone/>
                <wp:docPr id="23" name="Graphic 2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3" name="Graphic 23"/>
                      <wps:cNvSpPr/>
                      <wps:spPr>
                        <a:xfrm>
                          <a:off x="0" y="0"/>
                          <a:ext cx="7282815" cy="4889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82815" h="48895">
                              <a:moveTo>
                                <a:pt x="7282369" y="48334"/>
                              </a:moveTo>
                              <a:lnTo>
                                <a:pt x="0" y="48334"/>
                              </a:lnTo>
                              <a:lnTo>
                                <a:pt x="0" y="0"/>
                              </a:lnTo>
                              <a:lnTo>
                                <a:pt x="7282369" y="0"/>
                              </a:lnTo>
                              <a:lnTo>
                                <a:pt x="7282369" y="483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6A5C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1.417553pt;margin-top:27.012833pt;width:573.414899pt;height:3.805851pt;mso-position-horizontal-relative:page;mso-position-vertical-relative:paragraph;z-index:15730176" id="docshape22" filled="true" fillcolor="#006a5c" stroked="false">
                <v:fill type="solid"/>
                <w10:wrap type="none"/>
              </v:rect>
            </w:pict>
          </mc:Fallback>
        </mc:AlternateContent>
      </w:r>
      <w:r>
        <w:rPr>
          <w:i/>
          <w:w w:val="125"/>
          <w:sz w:val="21"/>
        </w:rPr>
        <w:t>Reduced</w:t>
      </w:r>
      <w:r>
        <w:rPr>
          <w:i/>
          <w:spacing w:val="17"/>
          <w:w w:val="125"/>
          <w:sz w:val="21"/>
        </w:rPr>
        <w:t> </w:t>
      </w:r>
      <w:r>
        <w:rPr>
          <w:i/>
          <w:w w:val="125"/>
          <w:sz w:val="21"/>
        </w:rPr>
        <w:t>scheduling</w:t>
      </w:r>
      <w:r>
        <w:rPr>
          <w:i/>
          <w:spacing w:val="18"/>
          <w:w w:val="125"/>
          <w:sz w:val="21"/>
        </w:rPr>
        <w:t> </w:t>
      </w:r>
      <w:r>
        <w:rPr>
          <w:i/>
          <w:w w:val="125"/>
          <w:sz w:val="21"/>
        </w:rPr>
        <w:t>conflicts</w:t>
      </w:r>
      <w:r>
        <w:rPr>
          <w:i/>
          <w:spacing w:val="18"/>
          <w:w w:val="125"/>
          <w:sz w:val="21"/>
        </w:rPr>
        <w:t> </w:t>
      </w:r>
      <w:r>
        <w:rPr>
          <w:i/>
          <w:w w:val="125"/>
          <w:sz w:val="21"/>
        </w:rPr>
        <w:t>by</w:t>
      </w:r>
      <w:r>
        <w:rPr>
          <w:i/>
          <w:spacing w:val="17"/>
          <w:w w:val="125"/>
          <w:sz w:val="21"/>
        </w:rPr>
        <w:t> </w:t>
      </w:r>
      <w:r>
        <w:rPr>
          <w:i/>
          <w:w w:val="125"/>
          <w:sz w:val="21"/>
        </w:rPr>
        <w:t>15%</w:t>
      </w:r>
      <w:r>
        <w:rPr>
          <w:i/>
          <w:spacing w:val="18"/>
          <w:w w:val="125"/>
          <w:sz w:val="21"/>
        </w:rPr>
        <w:t> </w:t>
      </w:r>
      <w:r>
        <w:rPr>
          <w:i/>
          <w:w w:val="125"/>
          <w:sz w:val="21"/>
        </w:rPr>
        <w:t>through</w:t>
      </w:r>
      <w:r>
        <w:rPr>
          <w:i/>
          <w:spacing w:val="18"/>
          <w:w w:val="125"/>
          <w:sz w:val="21"/>
        </w:rPr>
        <w:t> </w:t>
      </w:r>
      <w:r>
        <w:rPr>
          <w:i/>
          <w:w w:val="125"/>
          <w:sz w:val="21"/>
        </w:rPr>
        <w:t>clearer</w:t>
      </w:r>
      <w:r>
        <w:rPr>
          <w:i/>
          <w:spacing w:val="18"/>
          <w:w w:val="125"/>
          <w:sz w:val="21"/>
        </w:rPr>
        <w:t> </w:t>
      </w:r>
      <w:r>
        <w:rPr>
          <w:i/>
          <w:w w:val="125"/>
          <w:sz w:val="21"/>
        </w:rPr>
        <w:t>booking</w:t>
      </w:r>
      <w:r>
        <w:rPr>
          <w:i/>
          <w:spacing w:val="17"/>
          <w:w w:val="125"/>
          <w:sz w:val="21"/>
        </w:rPr>
        <w:t> </w:t>
      </w:r>
      <w:r>
        <w:rPr>
          <w:i/>
          <w:spacing w:val="-2"/>
          <w:w w:val="125"/>
          <w:sz w:val="21"/>
        </w:rPr>
        <w:t>guidelines</w:t>
      </w:r>
    </w:p>
    <w:p>
      <w:pPr>
        <w:pStyle w:val="ListParagraph"/>
        <w:spacing w:after="0" w:line="240" w:lineRule="auto"/>
        <w:jc w:val="left"/>
        <w:rPr>
          <w:i/>
          <w:sz w:val="21"/>
        </w:rPr>
        <w:sectPr>
          <w:type w:val="continuous"/>
          <w:pgSz w:w="11920" w:h="16860"/>
          <w:pgMar w:top="640" w:bottom="280" w:left="141" w:right="283"/>
          <w:cols w:num="2" w:equalWidth="0">
            <w:col w:w="1709" w:space="1463"/>
            <w:col w:w="8324"/>
          </w:cols>
        </w:sectPr>
      </w:pPr>
    </w:p>
    <w:p>
      <w:pPr>
        <w:pStyle w:val="BodyText"/>
        <w:spacing w:before="77"/>
        <w:rPr>
          <w:i/>
          <w:sz w:val="23"/>
        </w:rPr>
      </w:pPr>
    </w:p>
    <w:p>
      <w:pPr>
        <w:pStyle w:val="Heading4"/>
        <w:tabs>
          <w:tab w:pos="3258" w:val="left" w:leader="none"/>
        </w:tabs>
      </w:pPr>
      <w:r>
        <w:rPr>
          <w:color w:val="006A5C"/>
          <w:spacing w:val="-2"/>
          <w:position w:val="-2"/>
          <w:sz w:val="28"/>
        </w:rPr>
        <w:t>Education</w:t>
      </w:r>
      <w:r>
        <w:rPr>
          <w:color w:val="006A5C"/>
          <w:position w:val="-2"/>
          <w:sz w:val="28"/>
        </w:rPr>
        <w:tab/>
      </w:r>
      <w:r>
        <w:rPr>
          <w:spacing w:val="-2"/>
        </w:rPr>
        <w:t>Associate</w:t>
      </w:r>
      <w:r>
        <w:rPr>
          <w:spacing w:val="-8"/>
        </w:rPr>
        <w:t> </w:t>
      </w:r>
      <w:r>
        <w:rPr>
          <w:spacing w:val="-2"/>
        </w:rPr>
        <w:t>Degree</w:t>
      </w:r>
      <w:r>
        <w:rPr>
          <w:spacing w:val="-7"/>
        </w:rPr>
        <w:t> </w:t>
      </w:r>
      <w:r>
        <w:rPr>
          <w:spacing w:val="-2"/>
        </w:rPr>
        <w:t>in</w:t>
      </w:r>
      <w:r>
        <w:rPr>
          <w:spacing w:val="-7"/>
        </w:rPr>
        <w:t> </w:t>
      </w:r>
      <w:r>
        <w:rPr>
          <w:spacing w:val="-2"/>
        </w:rPr>
        <w:t>Business</w:t>
      </w:r>
      <w:r>
        <w:rPr>
          <w:spacing w:val="-7"/>
        </w:rPr>
        <w:t> </w:t>
      </w:r>
      <w:r>
        <w:rPr>
          <w:spacing w:val="-2"/>
        </w:rPr>
        <w:t>Support</w:t>
      </w:r>
      <w:r>
        <w:rPr>
          <w:spacing w:val="-8"/>
        </w:rPr>
        <w:t> </w:t>
      </w:r>
      <w:r>
        <w:rPr>
          <w:spacing w:val="-2"/>
        </w:rPr>
        <w:t>Services</w:t>
      </w:r>
    </w:p>
    <w:p>
      <w:pPr>
        <w:pStyle w:val="BodyText"/>
        <w:spacing w:before="51"/>
        <w:ind w:left="3258"/>
      </w:pPr>
      <w:r>
        <w:rPr>
          <w:spacing w:val="-4"/>
          <w:w w:val="110"/>
        </w:rPr>
        <w:t>2017</w:t>
      </w:r>
    </w:p>
    <w:sectPr>
      <w:type w:val="continuous"/>
      <w:pgSz w:w="11920" w:h="16860"/>
      <w:pgMar w:top="64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5.250000pt;height:5.250000pt" o:bullet="t">
        <v:imagedata r:id="rId1" o:title="image2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91" w:hanging="305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4"/>
        <w:sz w:val="9"/>
        <w:szCs w:val="9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192" w:hanging="305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84" w:hanging="305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76" w:hanging="305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69" w:hanging="305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61" w:hanging="305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153" w:hanging="305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46" w:hanging="305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738" w:hanging="305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1"/>
      <w:szCs w:val="21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1279"/>
      <w:outlineLvl w:val="1"/>
    </w:pPr>
    <w:rPr>
      <w:rFonts w:ascii="Trebuchet MS" w:hAnsi="Trebuchet MS" w:eastAsia="Trebuchet MS" w:cs="Trebuchet MS"/>
      <w:b/>
      <w:bCs/>
      <w:sz w:val="56"/>
      <w:szCs w:val="56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76"/>
      <w:ind w:left="1279"/>
      <w:outlineLvl w:val="2"/>
    </w:pPr>
    <w:rPr>
      <w:rFonts w:ascii="Trebuchet MS" w:hAnsi="Trebuchet MS" w:eastAsia="Trebuchet MS" w:cs="Trebuchet MS"/>
      <w:b/>
      <w:bCs/>
      <w:sz w:val="30"/>
      <w:szCs w:val="3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12"/>
      <w:ind w:left="87"/>
      <w:outlineLvl w:val="3"/>
    </w:pPr>
    <w:rPr>
      <w:rFonts w:ascii="Trebuchet MS" w:hAnsi="Trebuchet MS" w:eastAsia="Trebuchet MS" w:cs="Trebuchet MS"/>
      <w:b/>
      <w:bCs/>
      <w:sz w:val="28"/>
      <w:szCs w:val="28"/>
      <w:lang w:val="en-US" w:eastAsia="en-US" w:bidi="ar-SA"/>
    </w:rPr>
  </w:style>
  <w:style w:styleId="Heading4" w:type="paragraph">
    <w:name w:val="Heading 4"/>
    <w:basedOn w:val="Normal"/>
    <w:uiPriority w:val="1"/>
    <w:qFormat/>
    <w:pPr>
      <w:ind w:left="87"/>
      <w:outlineLvl w:val="4"/>
    </w:pPr>
    <w:rPr>
      <w:rFonts w:ascii="Trebuchet MS" w:hAnsi="Trebuchet MS" w:eastAsia="Trebuchet MS" w:cs="Trebuchet MS"/>
      <w:b/>
      <w:bCs/>
      <w:sz w:val="23"/>
      <w:szCs w:val="2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86"/>
      <w:ind w:left="391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mail.com" TargetMode="External"/><Relationship Id="rId7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2026-01-20T15:56:55Z</dcterms:created>
  <dcterms:modified xsi:type="dcterms:W3CDTF">2026-01-20T15:56:55Z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2026-01-20T00:00:00Z</vt:filetime>
  </property>
  <property fmtid="{D5CDD505-2E9C-101B-9397-08002B2CF9AE}" pid="5" name="Producer">
    <vt:lpwstr>Skia/PDF m121</vt:lpwstr>
  </property>
</Properties>
</file>