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38576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BD879"/>
          <w:spacing w:val="-16"/>
        </w:rPr>
        <w:t>Avery</w:t>
      </w:r>
      <w:r>
        <w:rPr>
          <w:color w:val="2BD879"/>
          <w:spacing w:val="-22"/>
        </w:rPr>
        <w:t> </w:t>
      </w:r>
      <w:r>
        <w:rPr>
          <w:color w:val="2BD879"/>
          <w:spacing w:val="-2"/>
        </w:rPr>
        <w:t>Harris</w:t>
      </w:r>
    </w:p>
    <w:p>
      <w:pPr>
        <w:pStyle w:val="Heading3"/>
      </w:pPr>
      <w:r>
        <w:rPr>
          <w:spacing w:val="-8"/>
        </w:rPr>
        <w:t>Infrastructure</w:t>
      </w:r>
      <w:r>
        <w:rPr>
          <w:spacing w:val="-9"/>
        </w:rPr>
        <w:t> </w:t>
      </w:r>
      <w:r>
        <w:rPr>
          <w:spacing w:val="-8"/>
        </w:rPr>
        <w:t>Upgrade</w:t>
      </w:r>
      <w:r>
        <w:rPr>
          <w:spacing w:val="-9"/>
        </w:rPr>
        <w:t> </w:t>
      </w:r>
      <w:r>
        <w:rPr>
          <w:spacing w:val="-8"/>
        </w:rPr>
        <w:t>Project</w:t>
      </w:r>
    </w:p>
    <w:p>
      <w:pPr>
        <w:pStyle w:val="BodyText"/>
        <w:spacing w:line="261" w:lineRule="auto" w:before="89"/>
        <w:ind w:left="1419" w:firstLine="0"/>
      </w:pPr>
      <w:r>
        <w:rPr/>
        <w:br w:type="column"/>
      </w:r>
      <w:r>
        <w:rPr>
          <w:color w:val="2BD879"/>
          <w:w w:val="125"/>
        </w:rPr>
        <w:t>City, ST </w:t>
      </w:r>
      <w:hyperlink r:id="rId6">
        <w:r>
          <w:rPr>
            <w:color w:val="2BD879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 w:before="0"/>
        <w:ind w:left="1419" w:firstLine="0"/>
      </w:pPr>
      <w:r>
        <w:rPr>
          <w:color w:val="2BD879"/>
          <w:w w:val="130"/>
        </w:rPr>
        <w:t>(000)</w:t>
      </w:r>
      <w:r>
        <w:rPr>
          <w:color w:val="2BD879"/>
          <w:spacing w:val="-4"/>
          <w:w w:val="130"/>
        </w:rPr>
        <w:t> </w:t>
      </w:r>
      <w:r>
        <w:rPr>
          <w:color w:val="2BD879"/>
          <w:w w:val="130"/>
        </w:rPr>
        <w:t>000-</w:t>
      </w:r>
      <w:r>
        <w:rPr>
          <w:color w:val="2BD879"/>
          <w:spacing w:val="-4"/>
          <w:w w:val="130"/>
        </w:rPr>
        <w:t>0000</w:t>
      </w:r>
    </w:p>
    <w:p>
      <w:pPr>
        <w:pStyle w:val="BodyText"/>
        <w:spacing w:before="23"/>
        <w:ind w:left="1419" w:firstLine="0"/>
      </w:pPr>
      <w:r>
        <w:rPr>
          <w:color w:val="2BD879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141"/>
          <w:cols w:num="2" w:equalWidth="0">
            <w:col w:w="5279" w:space="2575"/>
            <w:col w:w="3784"/>
          </w:cols>
        </w:sectPr>
      </w:pPr>
    </w:p>
    <w:p>
      <w:pPr>
        <w:pStyle w:val="Heading4"/>
      </w:pPr>
      <w:r>
        <w:rPr>
          <w:w w:val="130"/>
        </w:rPr>
        <w:t>IT</w:t>
      </w:r>
      <w:r>
        <w:rPr>
          <w:spacing w:val="-1"/>
          <w:w w:val="130"/>
        </w:rPr>
        <w:t> </w:t>
      </w:r>
      <w:r>
        <w:rPr>
          <w:w w:val="130"/>
        </w:rPr>
        <w:t>Infrastructure</w:t>
      </w:r>
      <w:r>
        <w:rPr>
          <w:spacing w:val="-1"/>
          <w:w w:val="130"/>
        </w:rPr>
        <w:t> </w:t>
      </w:r>
      <w:r>
        <w:rPr>
          <w:w w:val="130"/>
        </w:rPr>
        <w:t>Leader</w:t>
      </w:r>
      <w:r>
        <w:rPr>
          <w:spacing w:val="-1"/>
          <w:w w:val="130"/>
        </w:rPr>
        <w:t> </w:t>
      </w:r>
      <w:r>
        <w:rPr>
          <w:w w:val="130"/>
        </w:rPr>
        <w:t>driving</w:t>
      </w:r>
      <w:r>
        <w:rPr>
          <w:spacing w:val="-1"/>
          <w:w w:val="130"/>
        </w:rPr>
        <w:t> </w:t>
      </w:r>
      <w:r>
        <w:rPr>
          <w:w w:val="130"/>
        </w:rPr>
        <w:t>operational</w:t>
      </w:r>
      <w:r>
        <w:rPr>
          <w:spacing w:val="-1"/>
          <w:w w:val="130"/>
        </w:rPr>
        <w:t> </w:t>
      </w:r>
      <w:r>
        <w:rPr>
          <w:w w:val="130"/>
        </w:rPr>
        <w:t>efficiency</w:t>
      </w:r>
      <w:r>
        <w:rPr>
          <w:spacing w:val="-1"/>
          <w:w w:val="130"/>
        </w:rPr>
        <w:t> </w:t>
      </w:r>
      <w:r>
        <w:rPr>
          <w:w w:val="130"/>
        </w:rPr>
        <w:t>through</w:t>
      </w:r>
      <w:r>
        <w:rPr>
          <w:spacing w:val="-1"/>
          <w:w w:val="130"/>
        </w:rPr>
        <w:t> </w:t>
      </w:r>
      <w:r>
        <w:rPr>
          <w:w w:val="130"/>
        </w:rPr>
        <w:t>upgrades and</w:t>
      </w:r>
      <w:r>
        <w:rPr>
          <w:spacing w:val="-1"/>
          <w:w w:val="130"/>
        </w:rPr>
        <w:t> </w:t>
      </w:r>
      <w:r>
        <w:rPr>
          <w:w w:val="130"/>
        </w:rPr>
        <w:t>system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migrations</w:t>
      </w:r>
    </w:p>
    <w:p>
      <w:pPr>
        <w:pStyle w:val="BodyText"/>
        <w:spacing w:line="261" w:lineRule="auto" w:before="99"/>
        <w:ind w:left="87" w:right="77" w:firstLine="0"/>
      </w:pPr>
      <w:r>
        <w:rPr>
          <w:w w:val="125"/>
        </w:rPr>
        <w:t>More</w:t>
      </w:r>
      <w:r>
        <w:rPr>
          <w:spacing w:val="-4"/>
          <w:w w:val="125"/>
        </w:rPr>
        <w:t> </w:t>
      </w:r>
      <w:r>
        <w:rPr>
          <w:w w:val="125"/>
        </w:rPr>
        <w:t>than</w:t>
      </w:r>
      <w:r>
        <w:rPr>
          <w:spacing w:val="-4"/>
          <w:w w:val="125"/>
        </w:rPr>
        <w:t> </w:t>
      </w:r>
      <w:r>
        <w:rPr/>
        <w:t>11 </w:t>
      </w:r>
      <w:r>
        <w:rPr>
          <w:w w:val="125"/>
        </w:rPr>
        <w:t>years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experience</w:t>
      </w:r>
      <w:r>
        <w:rPr>
          <w:spacing w:val="-4"/>
          <w:w w:val="125"/>
        </w:rPr>
        <w:t> </w:t>
      </w:r>
      <w:r>
        <w:rPr>
          <w:w w:val="125"/>
        </w:rPr>
        <w:t>leading</w:t>
      </w:r>
      <w:r>
        <w:rPr>
          <w:spacing w:val="-4"/>
          <w:w w:val="125"/>
        </w:rPr>
        <w:t> </w:t>
      </w:r>
      <w:r>
        <w:rPr>
          <w:w w:val="125"/>
        </w:rPr>
        <w:t>complex</w:t>
      </w:r>
      <w:r>
        <w:rPr>
          <w:spacing w:val="-4"/>
          <w:w w:val="125"/>
        </w:rPr>
        <w:t> </w:t>
      </w:r>
      <w:r>
        <w:rPr>
          <w:w w:val="125"/>
        </w:rPr>
        <w:t>infrastructure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system</w:t>
      </w:r>
      <w:r>
        <w:rPr>
          <w:spacing w:val="-4"/>
          <w:w w:val="125"/>
        </w:rPr>
        <w:t> </w:t>
      </w:r>
      <w:r>
        <w:rPr>
          <w:w w:val="125"/>
        </w:rPr>
        <w:t>modernization</w:t>
      </w:r>
      <w:r>
        <w:rPr>
          <w:spacing w:val="-4"/>
          <w:w w:val="125"/>
        </w:rPr>
        <w:t> </w:t>
      </w:r>
      <w:r>
        <w:rPr>
          <w:w w:val="125"/>
        </w:rPr>
        <w:t>efforts.</w:t>
      </w:r>
      <w:r>
        <w:rPr>
          <w:spacing w:val="-4"/>
          <w:w w:val="125"/>
        </w:rPr>
        <w:t> </w:t>
      </w:r>
      <w:r>
        <w:rPr>
          <w:w w:val="125"/>
        </w:rPr>
        <w:t>Skilled in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cross-departmental</w:t>
      </w:r>
      <w:r>
        <w:rPr>
          <w:spacing w:val="40"/>
          <w:w w:val="125"/>
        </w:rPr>
        <w:t> </w:t>
      </w:r>
      <w:r>
        <w:rPr>
          <w:w w:val="125"/>
        </w:rPr>
        <w:t>teams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minimizing</w:t>
      </w:r>
      <w:r>
        <w:rPr>
          <w:spacing w:val="40"/>
          <w:w w:val="125"/>
        </w:rPr>
        <w:t> </w:t>
      </w:r>
      <w:r>
        <w:rPr>
          <w:w w:val="125"/>
        </w:rPr>
        <w:t>downtime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data</w:t>
      </w:r>
      <w:r>
        <w:rPr>
          <w:spacing w:val="40"/>
          <w:w w:val="125"/>
        </w:rPr>
        <w:t> </w:t>
      </w:r>
      <w:r>
        <w:rPr>
          <w:w w:val="125"/>
        </w:rPr>
        <w:t>center</w:t>
      </w:r>
      <w:r>
        <w:rPr>
          <w:spacing w:val="40"/>
          <w:w w:val="125"/>
        </w:rPr>
        <w:t> </w:t>
      </w:r>
      <w:r>
        <w:rPr>
          <w:w w:val="125"/>
        </w:rPr>
        <w:t>migrations, security overhauls, and server replacements.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360280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368542pt;width:573.414899pt;height:.634309pt;mso-position-horizontal-relative:page;mso-position-vertical-relative:paragraph;z-index:-15728640;mso-wrap-distance-left:0;mso-wrap-distance-right:0" id="docshape1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4"/>
        </w:rPr>
        <w:t>Key</w:t>
      </w:r>
      <w:r>
        <w:rPr>
          <w:color w:val="2BD879"/>
          <w:spacing w:val="-19"/>
        </w:rPr>
        <w:t> </w:t>
      </w:r>
      <w:r>
        <w:rPr>
          <w:color w:val="2BD87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8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Asset</w:t>
      </w:r>
      <w:r>
        <w:rPr>
          <w:spacing w:val="-6"/>
          <w:w w:val="125"/>
          <w:sz w:val="21"/>
        </w:rPr>
        <w:t> </w:t>
      </w:r>
      <w:r>
        <w:rPr>
          <w:w w:val="125"/>
          <w:sz w:val="21"/>
        </w:rPr>
        <w:t>lifecycle</w:t>
      </w:r>
      <w:r>
        <w:rPr>
          <w:spacing w:val="-6"/>
          <w:w w:val="125"/>
          <w:sz w:val="21"/>
        </w:rPr>
        <w:t> </w:t>
      </w:r>
      <w:r>
        <w:rPr>
          <w:spacing w:val="-2"/>
          <w:w w:val="125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Budget</w:t>
      </w:r>
      <w:r>
        <w:rPr>
          <w:spacing w:val="20"/>
          <w:w w:val="130"/>
          <w:sz w:val="21"/>
        </w:rPr>
        <w:t> </w:t>
      </w:r>
      <w:r>
        <w:rPr>
          <w:spacing w:val="-2"/>
          <w:w w:val="130"/>
          <w:sz w:val="21"/>
        </w:rPr>
        <w:t>tracking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Data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center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migrations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ITIL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practices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Network</w:t>
      </w:r>
      <w:r>
        <w:rPr>
          <w:spacing w:val="-8"/>
          <w:w w:val="125"/>
          <w:sz w:val="21"/>
        </w:rPr>
        <w:t> </w:t>
      </w:r>
      <w:r>
        <w:rPr>
          <w:w w:val="125"/>
          <w:sz w:val="21"/>
        </w:rPr>
        <w:t>infrastructure</w:t>
      </w:r>
      <w:r>
        <w:rPr>
          <w:spacing w:val="-7"/>
          <w:w w:val="125"/>
          <w:sz w:val="21"/>
        </w:rPr>
        <w:t> </w:t>
      </w:r>
      <w:r>
        <w:rPr>
          <w:spacing w:val="-2"/>
          <w:w w:val="125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Vendor</w:t>
      </w:r>
      <w:r>
        <w:rPr>
          <w:spacing w:val="-8"/>
          <w:w w:val="125"/>
          <w:sz w:val="21"/>
        </w:rPr>
        <w:t> </w:t>
      </w:r>
      <w:r>
        <w:rPr>
          <w:spacing w:val="-2"/>
          <w:w w:val="125"/>
          <w:sz w:val="21"/>
        </w:rPr>
        <w:t>oversight</w:t>
      </w:r>
    </w:p>
    <w:p>
      <w:pPr>
        <w:pStyle w:val="Heading2"/>
        <w:spacing w:before="1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374929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9.522034pt;width:573.414899pt;height:.634309pt;mso-position-horizontal-relative:page;mso-position-vertical-relative:paragraph;z-index:-15728128;mso-wrap-distance-left:0;mso-wrap-distance-right:0" id="docshape2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</w:rPr>
        <w:t>Professional </w:t>
      </w:r>
      <w:r>
        <w:rPr>
          <w:color w:val="2BD879"/>
          <w:spacing w:val="-2"/>
        </w:rPr>
        <w:t>Experience</w:t>
      </w:r>
    </w:p>
    <w:p>
      <w:pPr>
        <w:spacing w:before="152"/>
        <w:ind w:left="87" w:right="0" w:firstLine="0"/>
        <w:jc w:val="left"/>
        <w:rPr>
          <w:i/>
          <w:sz w:val="21"/>
        </w:rPr>
      </w:pPr>
      <w:r>
        <w:rPr>
          <w:rFonts w:ascii="Trebuchet MS"/>
          <w:b/>
          <w:w w:val="105"/>
          <w:sz w:val="23"/>
        </w:rPr>
        <w:t>IT</w:t>
      </w:r>
      <w:r>
        <w:rPr>
          <w:rFonts w:ascii="Trebuchet MS"/>
          <w:b/>
          <w:spacing w:val="-22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Infrastructure</w:t>
      </w:r>
      <w:r>
        <w:rPr>
          <w:rFonts w:ascii="Trebuchet MS"/>
          <w:b/>
          <w:spacing w:val="-14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Project</w:t>
      </w:r>
      <w:r>
        <w:rPr>
          <w:rFonts w:ascii="Trebuchet MS"/>
          <w:b/>
          <w:spacing w:val="-15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Manager</w:t>
      </w:r>
      <w:r>
        <w:rPr>
          <w:rFonts w:ascii="Trebuchet MS"/>
          <w:b/>
          <w:spacing w:val="73"/>
          <w:w w:val="150"/>
          <w:sz w:val="23"/>
        </w:rPr>
        <w:t> </w:t>
      </w:r>
      <w:r>
        <w:rPr>
          <w:i/>
          <w:w w:val="115"/>
          <w:sz w:val="21"/>
        </w:rPr>
        <w:t>Titan</w:t>
      </w:r>
      <w:r>
        <w:rPr>
          <w:i/>
          <w:spacing w:val="4"/>
          <w:w w:val="115"/>
          <w:sz w:val="21"/>
        </w:rPr>
        <w:t> </w:t>
      </w:r>
      <w:r>
        <w:rPr>
          <w:i/>
          <w:w w:val="115"/>
          <w:sz w:val="21"/>
        </w:rPr>
        <w:t>Enterprises,</w:t>
      </w:r>
      <w:r>
        <w:rPr>
          <w:i/>
          <w:spacing w:val="4"/>
          <w:w w:val="115"/>
          <w:sz w:val="21"/>
        </w:rPr>
        <w:t> </w:t>
      </w:r>
      <w:r>
        <w:rPr>
          <w:i/>
          <w:w w:val="115"/>
          <w:sz w:val="21"/>
        </w:rPr>
        <w:t>Tampa,</w:t>
      </w:r>
      <w:r>
        <w:rPr>
          <w:i/>
          <w:spacing w:val="5"/>
          <w:w w:val="115"/>
          <w:sz w:val="21"/>
        </w:rPr>
        <w:t> </w:t>
      </w:r>
      <w:r>
        <w:rPr>
          <w:i/>
          <w:w w:val="115"/>
          <w:sz w:val="21"/>
        </w:rPr>
        <w:t>FL</w:t>
      </w:r>
      <w:r>
        <w:rPr>
          <w:i/>
          <w:spacing w:val="62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"/>
          <w:w w:val="115"/>
          <w:sz w:val="21"/>
        </w:rPr>
        <w:t> </w:t>
      </w:r>
      <w:r>
        <w:rPr>
          <w:i/>
          <w:w w:val="115"/>
          <w:sz w:val="21"/>
        </w:rPr>
        <w:t>March</w:t>
      </w:r>
      <w:r>
        <w:rPr>
          <w:i/>
          <w:spacing w:val="4"/>
          <w:w w:val="115"/>
          <w:sz w:val="21"/>
        </w:rPr>
        <w:t> </w:t>
      </w:r>
      <w:r>
        <w:rPr>
          <w:i/>
          <w:w w:val="105"/>
          <w:sz w:val="21"/>
        </w:rPr>
        <w:t>2018</w:t>
      </w:r>
      <w:r>
        <w:rPr>
          <w:i/>
          <w:spacing w:val="4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4"/>
          <w:w w:val="115"/>
          <w:sz w:val="21"/>
        </w:rPr>
        <w:t> </w:t>
      </w:r>
      <w:r>
        <w:rPr>
          <w:i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Led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ofice-wide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infrastructure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refresh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ive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locations,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resulting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40%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faster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network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speeds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$2.2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million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budget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reduced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vendor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costs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renegotiating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contracts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Improved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change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management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documentation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across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the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organization</w:t>
      </w:r>
    </w:p>
    <w:p>
      <w:pPr>
        <w:spacing w:before="159"/>
        <w:ind w:left="87" w:right="0" w:firstLine="0"/>
        <w:jc w:val="left"/>
        <w:rPr>
          <w:i/>
          <w:sz w:val="21"/>
        </w:rPr>
      </w:pPr>
      <w:r>
        <w:rPr>
          <w:rFonts w:ascii="Trebuchet MS"/>
          <w:b/>
          <w:sz w:val="23"/>
        </w:rPr>
        <w:t>Network</w:t>
      </w:r>
      <w:r>
        <w:rPr>
          <w:rFonts w:ascii="Trebuchet MS"/>
          <w:b/>
          <w:spacing w:val="-2"/>
          <w:sz w:val="23"/>
        </w:rPr>
        <w:t> </w:t>
      </w:r>
      <w:r>
        <w:rPr>
          <w:rFonts w:ascii="Trebuchet MS"/>
          <w:b/>
          <w:w w:val="110"/>
          <w:sz w:val="23"/>
        </w:rPr>
        <w:t>Project</w:t>
      </w:r>
      <w:r>
        <w:rPr>
          <w:rFonts w:ascii="Trebuchet MS"/>
          <w:b/>
          <w:spacing w:val="-7"/>
          <w:w w:val="110"/>
          <w:sz w:val="23"/>
        </w:rPr>
        <w:t> </w:t>
      </w:r>
      <w:r>
        <w:rPr>
          <w:rFonts w:ascii="Trebuchet MS"/>
          <w:b/>
          <w:w w:val="110"/>
          <w:sz w:val="23"/>
        </w:rPr>
        <w:t>Specialist</w:t>
      </w:r>
      <w:r>
        <w:rPr>
          <w:rFonts w:ascii="Trebuchet MS"/>
          <w:b/>
          <w:spacing w:val="20"/>
          <w:w w:val="120"/>
          <w:sz w:val="23"/>
        </w:rPr>
        <w:t>  </w:t>
      </w:r>
      <w:r>
        <w:rPr>
          <w:i/>
          <w:w w:val="120"/>
          <w:sz w:val="21"/>
        </w:rPr>
        <w:t>Anchor</w:t>
      </w:r>
      <w:r>
        <w:rPr>
          <w:i/>
          <w:spacing w:val="11"/>
          <w:w w:val="120"/>
          <w:sz w:val="21"/>
        </w:rPr>
        <w:t> </w:t>
      </w:r>
      <w:r>
        <w:rPr>
          <w:i/>
          <w:w w:val="110"/>
          <w:sz w:val="21"/>
        </w:rPr>
        <w:t>Digital,</w:t>
      </w:r>
      <w:r>
        <w:rPr>
          <w:i/>
          <w:spacing w:val="16"/>
          <w:w w:val="110"/>
          <w:sz w:val="21"/>
        </w:rPr>
        <w:t> </w:t>
      </w:r>
      <w:r>
        <w:rPr>
          <w:i/>
          <w:w w:val="110"/>
          <w:sz w:val="21"/>
        </w:rPr>
        <w:t>Tampa,</w:t>
      </w:r>
      <w:r>
        <w:rPr>
          <w:i/>
          <w:spacing w:val="12"/>
          <w:w w:val="120"/>
          <w:sz w:val="21"/>
        </w:rPr>
        <w:t> </w:t>
      </w:r>
      <w:r>
        <w:rPr>
          <w:i/>
          <w:w w:val="120"/>
          <w:sz w:val="21"/>
        </w:rPr>
        <w:t>FL</w:t>
      </w:r>
      <w:r>
        <w:rPr>
          <w:i/>
          <w:spacing w:val="11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2"/>
          <w:w w:val="120"/>
          <w:sz w:val="21"/>
        </w:rPr>
        <w:t> </w:t>
      </w:r>
      <w:r>
        <w:rPr>
          <w:i/>
          <w:w w:val="120"/>
          <w:sz w:val="21"/>
        </w:rPr>
        <w:t>January</w:t>
      </w:r>
      <w:r>
        <w:rPr>
          <w:i/>
          <w:spacing w:val="12"/>
          <w:w w:val="120"/>
          <w:sz w:val="21"/>
        </w:rPr>
        <w:t> </w:t>
      </w:r>
      <w:r>
        <w:rPr>
          <w:i/>
          <w:w w:val="110"/>
          <w:sz w:val="21"/>
        </w:rPr>
        <w:t>2014</w:t>
      </w:r>
      <w:r>
        <w:rPr>
          <w:i/>
          <w:spacing w:val="1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2"/>
          <w:w w:val="120"/>
          <w:sz w:val="21"/>
        </w:rPr>
        <w:t> </w:t>
      </w:r>
      <w:r>
        <w:rPr>
          <w:i/>
          <w:w w:val="120"/>
          <w:sz w:val="21"/>
        </w:rPr>
        <w:t>February</w:t>
      </w:r>
      <w:r>
        <w:rPr>
          <w:i/>
          <w:spacing w:val="11"/>
          <w:w w:val="120"/>
          <w:sz w:val="21"/>
        </w:rPr>
        <w:t> </w:t>
      </w:r>
      <w:r>
        <w:rPr>
          <w:i/>
          <w:spacing w:val="-4"/>
          <w:w w:val="110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physical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server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decommissioning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VMware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environment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setup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client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sites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over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30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network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hardware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upgrades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minimal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impact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end</w:t>
      </w:r>
      <w:r>
        <w:rPr>
          <w:spacing w:val="6"/>
          <w:w w:val="125"/>
          <w:sz w:val="21"/>
        </w:rPr>
        <w:t> </w:t>
      </w:r>
      <w:r>
        <w:rPr>
          <w:spacing w:val="-2"/>
          <w:w w:val="125"/>
          <w:sz w:val="21"/>
        </w:rPr>
        <w:t>users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provisioning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50%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through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process</w:t>
      </w:r>
      <w:r>
        <w:rPr>
          <w:spacing w:val="13"/>
          <w:w w:val="125"/>
          <w:sz w:val="21"/>
        </w:rPr>
        <w:t> </w:t>
      </w:r>
      <w:r>
        <w:rPr>
          <w:spacing w:val="-2"/>
          <w:w w:val="125"/>
          <w:sz w:val="21"/>
        </w:rPr>
        <w:t>redesign</w:t>
      </w:r>
    </w:p>
    <w:p>
      <w:pPr>
        <w:pStyle w:val="Heading2"/>
        <w:spacing w:before="1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375106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9.535929pt;width:573.414899pt;height:.634309pt;mso-position-horizontal-relative:page;mso-position-vertical-relative:paragraph;z-index:-15727616;mso-wrap-distance-left:0;mso-wrap-distance-right:0" id="docshape3" filled="true" fillcolor="#2bd879" stroked="false">
                <v:fill type="solid"/>
                <w10:wrap type="topAndBottom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spacing w:before="152"/>
        <w:ind w:left="87" w:right="0" w:firstLine="0"/>
        <w:jc w:val="left"/>
        <w:rPr>
          <w:sz w:val="21"/>
        </w:rPr>
      </w:pPr>
      <w:r>
        <w:rPr>
          <w:rFonts w:ascii="Trebuchet MS"/>
          <w:b/>
          <w:w w:val="105"/>
          <w:sz w:val="23"/>
        </w:rPr>
        <w:t>Bachelor</w:t>
      </w:r>
      <w:r>
        <w:rPr>
          <w:rFonts w:ascii="Trebuchet MS"/>
          <w:b/>
          <w:spacing w:val="-12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of</w:t>
      </w:r>
      <w:r>
        <w:rPr>
          <w:rFonts w:ascii="Trebuchet MS"/>
          <w:b/>
          <w:spacing w:val="-11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Science</w:t>
      </w:r>
      <w:r>
        <w:rPr>
          <w:rFonts w:ascii="Trebuchet MS"/>
          <w:b/>
          <w:spacing w:val="-11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in</w:t>
      </w:r>
      <w:r>
        <w:rPr>
          <w:rFonts w:ascii="Trebuchet MS"/>
          <w:b/>
          <w:spacing w:val="-11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Information</w:t>
      </w:r>
      <w:r>
        <w:rPr>
          <w:rFonts w:ascii="Trebuchet MS"/>
          <w:b/>
          <w:spacing w:val="-12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Systems</w:t>
      </w:r>
      <w:r>
        <w:rPr>
          <w:rFonts w:ascii="Trebuchet MS"/>
          <w:b/>
          <w:spacing w:val="-11"/>
          <w:w w:val="105"/>
          <w:sz w:val="23"/>
        </w:rPr>
        <w:t> </w:t>
      </w:r>
      <w:r>
        <w:rPr>
          <w:rFonts w:ascii="Trebuchet MS"/>
          <w:b/>
          <w:w w:val="80"/>
          <w:sz w:val="23"/>
        </w:rPr>
        <w:t>|</w:t>
      </w:r>
      <w:r>
        <w:rPr>
          <w:rFonts w:ascii="Trebuchet MS"/>
          <w:b/>
          <w:spacing w:val="-11"/>
          <w:w w:val="105"/>
          <w:sz w:val="23"/>
        </w:rPr>
        <w:t> </w:t>
      </w:r>
      <w:r>
        <w:rPr>
          <w:rFonts w:ascii="Trebuchet MS"/>
          <w:b/>
          <w:w w:val="105"/>
          <w:sz w:val="23"/>
        </w:rPr>
        <w:t>2012</w:t>
      </w:r>
      <w:r>
        <w:rPr>
          <w:rFonts w:ascii="Trebuchet MS"/>
          <w:b/>
          <w:spacing w:val="16"/>
          <w:w w:val="110"/>
          <w:sz w:val="23"/>
        </w:rPr>
        <w:t>  </w:t>
      </w:r>
      <w:r>
        <w:rPr>
          <w:w w:val="110"/>
          <w:sz w:val="21"/>
        </w:rPr>
        <w:t>San</w:t>
      </w:r>
      <w:r>
        <w:rPr>
          <w:spacing w:val="11"/>
          <w:w w:val="110"/>
          <w:sz w:val="21"/>
        </w:rPr>
        <w:t> </w:t>
      </w:r>
      <w:r>
        <w:rPr>
          <w:w w:val="110"/>
          <w:sz w:val="21"/>
        </w:rPr>
        <w:t>Diego</w:t>
      </w:r>
      <w:r>
        <w:rPr>
          <w:spacing w:val="9"/>
          <w:w w:val="110"/>
          <w:sz w:val="21"/>
        </w:rPr>
        <w:t> </w:t>
      </w:r>
      <w:r>
        <w:rPr>
          <w:w w:val="110"/>
          <w:sz w:val="21"/>
        </w:rPr>
        <w:t>State</w:t>
      </w:r>
      <w:r>
        <w:rPr>
          <w:spacing w:val="10"/>
          <w:w w:val="110"/>
          <w:sz w:val="21"/>
        </w:rPr>
        <w:t> </w:t>
      </w:r>
      <w:r>
        <w:rPr>
          <w:w w:val="110"/>
          <w:sz w:val="21"/>
        </w:rPr>
        <w:t>University,</w:t>
      </w:r>
      <w:r>
        <w:rPr>
          <w:spacing w:val="9"/>
          <w:w w:val="110"/>
          <w:sz w:val="21"/>
        </w:rPr>
        <w:t> </w:t>
      </w:r>
      <w:r>
        <w:rPr>
          <w:w w:val="110"/>
          <w:sz w:val="21"/>
        </w:rPr>
        <w:t>San</w:t>
      </w:r>
      <w:r>
        <w:rPr>
          <w:spacing w:val="10"/>
          <w:w w:val="110"/>
          <w:sz w:val="21"/>
        </w:rPr>
        <w:t> </w:t>
      </w:r>
      <w:r>
        <w:rPr>
          <w:w w:val="110"/>
          <w:sz w:val="21"/>
        </w:rPr>
        <w:t>Diego,</w:t>
      </w:r>
      <w:r>
        <w:rPr>
          <w:spacing w:val="9"/>
          <w:w w:val="110"/>
          <w:sz w:val="21"/>
        </w:rPr>
        <w:t> </w:t>
      </w:r>
      <w:r>
        <w:rPr>
          <w:spacing w:val="-5"/>
          <w:w w:val="110"/>
          <w:sz w:val="21"/>
        </w:rPr>
        <w:t>CA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1419"/>
      <w:outlineLvl w:val="1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9"/>
      <w:ind w:left="87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9"/>
      <w:ind w:left="1419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25"/>
      <w:ind w:left="87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2026-01-22T07:38:37Z</dcterms:created>
  <dcterms:modified xsi:type="dcterms:W3CDTF">2026-01-22T07:38:37Z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