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139889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6"/>
        </w:rPr>
        <w:t>Reese</w:t>
      </w:r>
      <w:r>
        <w:rPr>
          <w:color w:val="F98B78"/>
          <w:spacing w:val="-24"/>
        </w:rPr>
        <w:t> </w:t>
      </w:r>
      <w:r>
        <w:rPr>
          <w:color w:val="F98B78"/>
          <w:spacing w:val="-4"/>
        </w:rPr>
        <w:t>King</w:t>
      </w:r>
    </w:p>
    <w:p>
      <w:pPr>
        <w:pStyle w:val="Heading2"/>
        <w:spacing w:before="95"/>
        <w:ind w:left="1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362736</wp:posOffset>
                </wp:positionV>
                <wp:extent cx="7568565" cy="91884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918844"/>
                          <a:chExt cx="7568565" cy="91884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18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auto" w:before="142"/>
                                <w:ind w:left="228" w:right="461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Creative digital Account Executive with 5 years of experience managing marketing and ad accounts for national consumer brands</w:t>
                              </w:r>
                            </w:p>
                            <w:p>
                              <w:pPr>
                                <w:spacing w:line="261" w:lineRule="auto" w:before="76"/>
                                <w:ind w:left="228" w:right="461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Blends digital strategy with client-facing delivery, including campaign performance tracking, upselling,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and creative coordination.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8.561951pt;width:595.950pt;height:72.350pt;mso-position-horizontal-relative:page;mso-position-vertical-relative:paragraph;z-index:15729664" id="docshapegroup1" coordorigin="0,571" coordsize="11919,1447">
                <v:rect style="position:absolute;left:0;top:571;width:11919;height:1447" id="docshape2" filled="true" fillcolor="#f98b78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71;width:11919;height:1447" type="#_x0000_t202" id="docshape3" filled="false" stroked="false">
                  <v:textbox inset="0,0,0,0">
                    <w:txbxContent>
                      <w:p>
                        <w:pPr>
                          <w:spacing w:line="261" w:lineRule="auto" w:before="142"/>
                          <w:ind w:left="228" w:right="461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Creative digital Account Executive with 5 years of experience managing marketing and ad accounts for national consumer brands</w:t>
                        </w:r>
                      </w:p>
                      <w:p>
                        <w:pPr>
                          <w:spacing w:line="261" w:lineRule="auto" w:before="76"/>
                          <w:ind w:left="228" w:right="461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Blends digital strategy with client-facing delivery, including campaign performance tracking, upselling,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and creative coordination.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Digital</w:t>
      </w:r>
      <w:r>
        <w:rPr>
          <w:spacing w:val="2"/>
        </w:rPr>
        <w:t> </w:t>
      </w:r>
      <w:r>
        <w:rPr/>
        <w:t>Account</w:t>
      </w:r>
      <w:r>
        <w:rPr>
          <w:spacing w:val="2"/>
        </w:rPr>
        <w:t> </w:t>
      </w:r>
      <w:r>
        <w:rPr>
          <w:spacing w:val="-2"/>
        </w:rPr>
        <w:t>Executive</w:t>
      </w:r>
    </w:p>
    <w:p>
      <w:pPr>
        <w:pStyle w:val="BodyText"/>
        <w:spacing w:line="261" w:lineRule="auto" w:before="96"/>
        <w:ind w:left="1103" w:right="219"/>
      </w:pPr>
      <w:r>
        <w:rPr/>
        <w:br w:type="column"/>
      </w:r>
      <w:r>
        <w:rPr>
          <w:color w:val="F98B78"/>
          <w:w w:val="125"/>
        </w:rPr>
        <w:t>Los Angeles, CA </w:t>
      </w:r>
      <w:hyperlink r:id="rId6">
        <w:r>
          <w:rPr>
            <w:color w:val="F98B78"/>
            <w:spacing w:val="-2"/>
            <w:w w:val="125"/>
          </w:rPr>
          <w:t>email@email.com</w:t>
        </w:r>
      </w:hyperlink>
    </w:p>
    <w:p>
      <w:pPr>
        <w:pStyle w:val="BodyText"/>
        <w:spacing w:line="256" w:lineRule="exact"/>
        <w:ind w:left="1103"/>
      </w:pPr>
      <w:r>
        <w:rPr>
          <w:color w:val="F98B78"/>
          <w:w w:val="130"/>
        </w:rPr>
        <w:t>(000)</w:t>
      </w:r>
      <w:r>
        <w:rPr>
          <w:color w:val="F98B78"/>
          <w:spacing w:val="-4"/>
          <w:w w:val="130"/>
        </w:rPr>
        <w:t> </w:t>
      </w:r>
      <w:r>
        <w:rPr>
          <w:color w:val="F98B78"/>
          <w:w w:val="130"/>
        </w:rPr>
        <w:t>000-</w:t>
      </w:r>
      <w:r>
        <w:rPr>
          <w:color w:val="F98B78"/>
          <w:spacing w:val="-4"/>
          <w:w w:val="130"/>
        </w:rPr>
        <w:t>0000</w:t>
      </w:r>
    </w:p>
    <w:p>
      <w:pPr>
        <w:pStyle w:val="BodyText"/>
        <w:spacing w:after="0" w:line="256" w:lineRule="exact"/>
        <w:sectPr>
          <w:type w:val="continuous"/>
          <w:pgSz w:w="11920" w:h="16860"/>
          <w:pgMar w:top="640" w:bottom="280" w:left="0" w:right="0"/>
          <w:cols w:num="2" w:equalWidth="0">
            <w:col w:w="4249" w:space="4390"/>
            <w:col w:w="3281"/>
          </w:cols>
        </w:sect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38"/>
        <w:rPr>
          <w:sz w:val="25"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205818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6.206203pt;width:573.414899pt;height:.634309pt;mso-position-horizontal-relative:page;mso-position-vertical-relative:paragraph;z-index:-15728640;mso-wrap-distance-left:0;mso-wrap-distance-right:0" id="docshape4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3399" w:val="left" w:leader="none"/>
        </w:tabs>
        <w:spacing w:before="168"/>
        <w:ind w:left="228"/>
      </w:pPr>
      <w:r>
        <w:rPr>
          <w:rFonts w:ascii="Arial" w:hAnsi="Arial"/>
          <w:color w:val="F98B78"/>
          <w:spacing w:val="18"/>
          <w:w w:val="130"/>
        </w:rPr>
        <w:t></w:t>
      </w:r>
      <w:r>
        <w:rPr>
          <w:rFonts w:ascii="Arial" w:hAnsi="Arial"/>
          <w:color w:val="F98B78"/>
        </w:rPr>
        <w:tab/>
      </w:r>
      <w:r>
        <w:rPr>
          <w:w w:val="130"/>
        </w:rPr>
        <w:t>Digital</w:t>
      </w:r>
      <w:r>
        <w:rPr>
          <w:spacing w:val="-13"/>
          <w:w w:val="130"/>
        </w:rPr>
        <w:t> </w:t>
      </w:r>
      <w:r>
        <w:rPr>
          <w:w w:val="130"/>
        </w:rPr>
        <w:t>advertising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strategy</w:t>
      </w:r>
    </w:p>
    <w:p>
      <w:pPr>
        <w:pStyle w:val="BodyText"/>
        <w:tabs>
          <w:tab w:pos="3399" w:val="left" w:leader="none"/>
        </w:tabs>
        <w:spacing w:before="73"/>
        <w:ind w:left="228"/>
      </w:pPr>
      <w:r>
        <w:rPr>
          <w:rFonts w:ascii="Arial" w:hAnsi="Arial"/>
          <w:color w:val="F98B78"/>
          <w:spacing w:val="18"/>
          <w:w w:val="130"/>
        </w:rPr>
        <w:t></w:t>
      </w:r>
      <w:r>
        <w:rPr>
          <w:rFonts w:ascii="Arial" w:hAnsi="Arial"/>
          <w:color w:val="F98B78"/>
        </w:rPr>
        <w:tab/>
      </w:r>
      <w:r>
        <w:rPr>
          <w:w w:val="130"/>
        </w:rPr>
        <w:t>Campaign</w:t>
      </w:r>
      <w:r>
        <w:rPr>
          <w:spacing w:val="21"/>
          <w:w w:val="130"/>
        </w:rPr>
        <w:t> </w:t>
      </w:r>
      <w:r>
        <w:rPr>
          <w:spacing w:val="-2"/>
          <w:w w:val="130"/>
        </w:rPr>
        <w:t>analytics</w:t>
      </w:r>
    </w:p>
    <w:p>
      <w:pPr>
        <w:pStyle w:val="BodyText"/>
        <w:tabs>
          <w:tab w:pos="3399" w:val="left" w:leader="none"/>
        </w:tabs>
        <w:spacing w:before="74"/>
        <w:ind w:left="228"/>
      </w:pPr>
      <w:r>
        <w:rPr>
          <w:rFonts w:ascii="Arial" w:hAnsi="Arial"/>
          <w:color w:val="F98B78"/>
          <w:spacing w:val="18"/>
          <w:w w:val="125"/>
        </w:rPr>
        <w:t></w:t>
      </w:r>
      <w:r>
        <w:rPr>
          <w:rFonts w:ascii="Arial" w:hAnsi="Arial"/>
          <w:color w:val="F98B78"/>
        </w:rPr>
        <w:tab/>
      </w:r>
      <w:r>
        <w:rPr>
          <w:w w:val="125"/>
        </w:rPr>
        <w:t>Google</w:t>
      </w:r>
      <w:r>
        <w:rPr>
          <w:spacing w:val="2"/>
          <w:w w:val="125"/>
        </w:rPr>
        <w:t> </w:t>
      </w:r>
      <w:r>
        <w:rPr>
          <w:w w:val="125"/>
        </w:rPr>
        <w:t>Ads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Meta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platforms</w:t>
      </w:r>
    </w:p>
    <w:p>
      <w:pPr>
        <w:pStyle w:val="BodyText"/>
        <w:tabs>
          <w:tab w:pos="3399" w:val="left" w:leader="none"/>
        </w:tabs>
        <w:spacing w:before="73"/>
        <w:ind w:left="228"/>
      </w:pPr>
      <w:r>
        <w:rPr>
          <w:rFonts w:ascii="Arial" w:hAnsi="Arial"/>
          <w:color w:val="F98B78"/>
          <w:spacing w:val="18"/>
          <w:w w:val="130"/>
        </w:rPr>
        <w:t></w:t>
      </w:r>
      <w:r>
        <w:rPr>
          <w:rFonts w:ascii="Arial" w:hAnsi="Arial"/>
          <w:color w:val="F98B78"/>
        </w:rPr>
        <w:tab/>
      </w:r>
      <w:r>
        <w:rPr>
          <w:w w:val="130"/>
        </w:rPr>
        <w:t>Client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reporting</w:t>
      </w:r>
    </w:p>
    <w:p>
      <w:pPr>
        <w:pStyle w:val="BodyText"/>
        <w:tabs>
          <w:tab w:pos="3399" w:val="left" w:leader="none"/>
        </w:tabs>
        <w:spacing w:before="74"/>
        <w:ind w:left="228"/>
      </w:pPr>
      <w:r>
        <w:rPr>
          <w:rFonts w:ascii="Arial" w:hAnsi="Arial"/>
          <w:color w:val="F98B78"/>
          <w:spacing w:val="18"/>
          <w:w w:val="130"/>
        </w:rPr>
        <w:t></w:t>
      </w:r>
      <w:r>
        <w:rPr>
          <w:rFonts w:ascii="Arial" w:hAnsi="Arial"/>
          <w:color w:val="F98B78"/>
        </w:rPr>
        <w:tab/>
      </w:r>
      <w:r>
        <w:rPr>
          <w:w w:val="125"/>
        </w:rPr>
        <w:t>Content</w:t>
      </w:r>
      <w:r>
        <w:rPr>
          <w:spacing w:val="8"/>
          <w:w w:val="130"/>
        </w:rPr>
        <w:t> </w:t>
      </w:r>
      <w:r>
        <w:rPr>
          <w:spacing w:val="-2"/>
          <w:w w:val="130"/>
        </w:rPr>
        <w:t>coordination</w:t>
      </w:r>
    </w:p>
    <w:p>
      <w:pPr>
        <w:pStyle w:val="Heading2"/>
        <w:spacing w:before="2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350811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622927pt;width:573.414899pt;height:.634309pt;mso-position-horizontal-relative:page;mso-position-vertical-relative:paragraph;z-index:-15728128;mso-wrap-distance-left:0;mso-wrap-distance-right:0" id="docshape5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-3"/>
        </w:rPr>
        <w:t> </w:t>
      </w:r>
      <w:r>
        <w:rPr>
          <w:color w:val="F98B78"/>
          <w:spacing w:val="-2"/>
        </w:rPr>
        <w:t>Experience</w:t>
      </w:r>
    </w:p>
    <w:p>
      <w:pPr>
        <w:tabs>
          <w:tab w:pos="3399" w:val="left" w:leader="none"/>
        </w:tabs>
        <w:spacing w:before="168"/>
        <w:ind w:left="228" w:right="0" w:firstLine="0"/>
        <w:jc w:val="left"/>
        <w:rPr>
          <w:i/>
          <w:sz w:val="21"/>
        </w:rPr>
      </w:pPr>
      <w:r>
        <w:rPr>
          <w:w w:val="120"/>
          <w:sz w:val="21"/>
        </w:rPr>
        <w:t>January</w:t>
      </w:r>
      <w:r>
        <w:rPr>
          <w:spacing w:val="8"/>
          <w:w w:val="120"/>
          <w:sz w:val="21"/>
        </w:rPr>
        <w:t> </w:t>
      </w:r>
      <w:r>
        <w:rPr>
          <w:w w:val="120"/>
          <w:sz w:val="21"/>
        </w:rPr>
        <w:t>2021</w:t>
      </w:r>
      <w:r>
        <w:rPr>
          <w:spacing w:val="8"/>
          <w:w w:val="120"/>
          <w:sz w:val="21"/>
        </w:rPr>
        <w:t> </w:t>
      </w:r>
      <w:r>
        <w:rPr>
          <w:w w:val="120"/>
          <w:sz w:val="21"/>
        </w:rPr>
        <w:t>-</w:t>
      </w:r>
      <w:r>
        <w:rPr>
          <w:spacing w:val="9"/>
          <w:w w:val="120"/>
          <w:sz w:val="21"/>
        </w:rPr>
        <w:t> </w:t>
      </w:r>
      <w:r>
        <w:rPr>
          <w:spacing w:val="-2"/>
          <w:w w:val="120"/>
          <w:sz w:val="21"/>
        </w:rPr>
        <w:t>Present</w:t>
      </w:r>
      <w:r>
        <w:rPr>
          <w:sz w:val="21"/>
        </w:rPr>
        <w:tab/>
      </w:r>
      <w:r>
        <w:rPr>
          <w:rFonts w:ascii="Arial"/>
          <w:b/>
          <w:w w:val="115"/>
          <w:sz w:val="21"/>
        </w:rPr>
        <w:t>Digital</w:t>
      </w:r>
      <w:r>
        <w:rPr>
          <w:rFonts w:ascii="Arial"/>
          <w:b/>
          <w:spacing w:val="-14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Account</w:t>
      </w:r>
      <w:r>
        <w:rPr>
          <w:rFonts w:ascii="Arial"/>
          <w:b/>
          <w:spacing w:val="-13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Executive</w:t>
      </w:r>
      <w:r>
        <w:rPr>
          <w:rFonts w:ascii="Arial"/>
          <w:b/>
          <w:spacing w:val="21"/>
          <w:w w:val="115"/>
          <w:sz w:val="21"/>
        </w:rPr>
        <w:t>  </w:t>
      </w:r>
      <w:r>
        <w:rPr>
          <w:i/>
          <w:w w:val="115"/>
          <w:sz w:val="21"/>
        </w:rPr>
        <w:t>PixelEdge</w:t>
      </w:r>
      <w:r>
        <w:rPr>
          <w:i/>
          <w:spacing w:val="6"/>
          <w:w w:val="115"/>
          <w:sz w:val="21"/>
        </w:rPr>
        <w:t> </w:t>
      </w:r>
      <w:r>
        <w:rPr>
          <w:i/>
          <w:w w:val="115"/>
          <w:sz w:val="21"/>
        </w:rPr>
        <w:t>Agency,</w:t>
      </w:r>
      <w:r>
        <w:rPr>
          <w:i/>
          <w:spacing w:val="5"/>
          <w:w w:val="115"/>
          <w:sz w:val="21"/>
        </w:rPr>
        <w:t> </w:t>
      </w:r>
      <w:r>
        <w:rPr>
          <w:i/>
          <w:w w:val="115"/>
          <w:sz w:val="21"/>
        </w:rPr>
        <w:t>Los</w:t>
      </w:r>
      <w:r>
        <w:rPr>
          <w:i/>
          <w:spacing w:val="5"/>
          <w:w w:val="115"/>
          <w:sz w:val="21"/>
        </w:rPr>
        <w:t> </w:t>
      </w:r>
      <w:r>
        <w:rPr>
          <w:i/>
          <w:w w:val="115"/>
          <w:sz w:val="21"/>
        </w:rPr>
        <w:t>Angeles,</w:t>
      </w:r>
      <w:r>
        <w:rPr>
          <w:i/>
          <w:spacing w:val="5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86" w:after="0"/>
        <w:ind w:left="3704" w:right="905" w:hanging="305"/>
        <w:jc w:val="left"/>
        <w:rPr>
          <w:sz w:val="21"/>
        </w:rPr>
      </w:pPr>
      <w:r>
        <w:rPr>
          <w:w w:val="125"/>
          <w:sz w:val="21"/>
        </w:rPr>
        <w:t>Managed 30+ active client campaigns totaling $1.8 million in </w:t>
      </w:r>
      <w:r>
        <w:rPr>
          <w:w w:val="125"/>
          <w:sz w:val="21"/>
        </w:rPr>
        <w:t>annual </w:t>
      </w:r>
      <w:r>
        <w:rPr>
          <w:spacing w:val="-2"/>
          <w:w w:val="125"/>
          <w:sz w:val="21"/>
        </w:rPr>
        <w:t>spend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61" w:lineRule="auto" w:before="63" w:after="0"/>
        <w:ind w:left="3704" w:right="928" w:hanging="305"/>
        <w:jc w:val="left"/>
        <w:rPr>
          <w:sz w:val="21"/>
        </w:rPr>
      </w:pPr>
      <w:r>
        <w:rPr>
          <w:w w:val="125"/>
          <w:sz w:val="21"/>
        </w:rPr>
        <w:t>Increased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upsell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revenue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25%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additional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creative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service </w:t>
      </w:r>
      <w:r>
        <w:rPr>
          <w:spacing w:val="-2"/>
          <w:w w:val="125"/>
          <w:sz w:val="21"/>
        </w:rPr>
        <w:t>packages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62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Reduced client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churn from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15% 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8% by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improving reporting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clarity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640" w:bottom="280" w:left="0" w:right="0"/>
        </w:sectPr>
      </w:pPr>
    </w:p>
    <w:p>
      <w:pPr>
        <w:pStyle w:val="BodyText"/>
        <w:spacing w:line="261" w:lineRule="auto" w:before="109"/>
        <w:ind w:left="228"/>
      </w:pPr>
      <w:r>
        <w:rPr>
          <w:spacing w:val="-4"/>
          <w:w w:val="130"/>
        </w:rPr>
        <w:t>June</w:t>
      </w:r>
      <w:r>
        <w:rPr>
          <w:spacing w:val="-12"/>
          <w:w w:val="130"/>
        </w:rPr>
        <w:t> </w:t>
      </w:r>
      <w:r>
        <w:rPr>
          <w:spacing w:val="-4"/>
          <w:w w:val="130"/>
        </w:rPr>
        <w:t>2019</w:t>
      </w:r>
      <w:r>
        <w:rPr>
          <w:spacing w:val="-11"/>
          <w:w w:val="130"/>
        </w:rPr>
        <w:t> </w:t>
      </w:r>
      <w:r>
        <w:rPr>
          <w:spacing w:val="-4"/>
          <w:w w:val="130"/>
        </w:rPr>
        <w:t>-</w:t>
      </w:r>
      <w:r>
        <w:rPr>
          <w:spacing w:val="-12"/>
          <w:w w:val="130"/>
        </w:rPr>
        <w:t> </w:t>
      </w:r>
      <w:r>
        <w:rPr>
          <w:spacing w:val="-4"/>
          <w:w w:val="130"/>
        </w:rPr>
        <w:t>December 2020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2"/>
      </w:pPr>
      <w:r>
        <w:rPr>
          <w:color w:val="F98B78"/>
          <w:spacing w:val="-2"/>
        </w:rPr>
        <w:t>Education</w:t>
      </w:r>
    </w:p>
    <w:p>
      <w:pPr>
        <w:spacing w:before="109"/>
        <w:ind w:left="228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w w:val="115"/>
          <w:sz w:val="21"/>
        </w:rPr>
        <w:t>Marketing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Account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Coordinator</w:t>
      </w:r>
      <w:r>
        <w:rPr>
          <w:rFonts w:ascii="Arial"/>
          <w:b/>
          <w:spacing w:val="65"/>
          <w:w w:val="115"/>
          <w:sz w:val="21"/>
        </w:rPr>
        <w:t> </w:t>
      </w:r>
      <w:r>
        <w:rPr>
          <w:i/>
          <w:w w:val="115"/>
          <w:sz w:val="21"/>
        </w:rPr>
        <w:t>Nova</w:t>
      </w:r>
      <w:r>
        <w:rPr>
          <w:i/>
          <w:spacing w:val="-6"/>
          <w:w w:val="115"/>
          <w:sz w:val="21"/>
        </w:rPr>
        <w:t> </w:t>
      </w:r>
      <w:r>
        <w:rPr>
          <w:i/>
          <w:w w:val="115"/>
          <w:sz w:val="21"/>
        </w:rPr>
        <w:t>Media</w:t>
      </w:r>
      <w:r>
        <w:rPr>
          <w:i/>
          <w:spacing w:val="-6"/>
          <w:w w:val="115"/>
          <w:sz w:val="21"/>
        </w:rPr>
        <w:t> </w:t>
      </w:r>
      <w:r>
        <w:rPr>
          <w:i/>
          <w:w w:val="115"/>
          <w:sz w:val="21"/>
        </w:rPr>
        <w:t>Group,</w:t>
      </w:r>
      <w:r>
        <w:rPr>
          <w:i/>
          <w:spacing w:val="-6"/>
          <w:w w:val="115"/>
          <w:sz w:val="21"/>
        </w:rPr>
        <w:t> </w:t>
      </w:r>
      <w:r>
        <w:rPr>
          <w:i/>
          <w:w w:val="115"/>
          <w:sz w:val="21"/>
        </w:rPr>
        <w:t>Los</w:t>
      </w:r>
      <w:r>
        <w:rPr>
          <w:i/>
          <w:spacing w:val="-6"/>
          <w:w w:val="115"/>
          <w:sz w:val="21"/>
        </w:rPr>
        <w:t> </w:t>
      </w:r>
      <w:r>
        <w:rPr>
          <w:i/>
          <w:w w:val="115"/>
          <w:sz w:val="21"/>
        </w:rPr>
        <w:t>Angeles,</w:t>
      </w:r>
      <w:r>
        <w:rPr>
          <w:i/>
          <w:spacing w:val="-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86" w:after="0"/>
        <w:ind w:left="532" w:right="0" w:hanging="304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campaign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setup,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reporting,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weekly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meetings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86" w:after="0"/>
        <w:ind w:left="532" w:right="0" w:hanging="304"/>
        <w:jc w:val="left"/>
        <w:rPr>
          <w:sz w:val="21"/>
        </w:rPr>
      </w:pPr>
      <w:r>
        <w:rPr>
          <w:w w:val="125"/>
          <w:sz w:val="21"/>
        </w:rPr>
        <w:t>Tracked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KPIs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helped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increase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ROAS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0"/>
          <w:w w:val="125"/>
          <w:sz w:val="21"/>
        </w:rPr>
        <w:t> </w:t>
      </w:r>
      <w:r>
        <w:rPr>
          <w:spacing w:val="-5"/>
          <w:w w:val="125"/>
          <w:sz w:val="21"/>
        </w:rPr>
        <w:t>18%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86" w:after="0"/>
        <w:ind w:left="532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onboarding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10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clients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two</w:t>
      </w:r>
      <w:r>
        <w:rPr>
          <w:spacing w:val="-2"/>
          <w:w w:val="125"/>
          <w:sz w:val="21"/>
        </w:rPr>
        <w:t> quarters</w:t>
      </w:r>
    </w:p>
    <w:p>
      <w:pPr>
        <w:pStyle w:val="BodyText"/>
      </w:pPr>
    </w:p>
    <w:p>
      <w:pPr>
        <w:pStyle w:val="BodyText"/>
        <w:spacing w:before="170"/>
      </w:pPr>
    </w:p>
    <w:p>
      <w:pPr>
        <w:spacing w:before="0"/>
        <w:ind w:left="228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-114479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9.014173pt;width:573.414899pt;height:.634309pt;mso-position-horizontal-relative:page;mso-position-vertical-relative:paragraph;z-index:15730176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w w:val="115"/>
          <w:sz w:val="21"/>
        </w:rPr>
        <w:t>Bachelor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of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Arts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in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Advertising</w:t>
      </w:r>
      <w:r>
        <w:rPr>
          <w:rFonts w:ascii="Arial"/>
          <w:b/>
          <w:spacing w:val="64"/>
          <w:w w:val="115"/>
          <w:sz w:val="21"/>
        </w:rPr>
        <w:t> </w:t>
      </w:r>
      <w:r>
        <w:rPr>
          <w:w w:val="115"/>
          <w:sz w:val="21"/>
        </w:rPr>
        <w:t>California</w:t>
      </w:r>
      <w:r>
        <w:rPr>
          <w:spacing w:val="-4"/>
          <w:w w:val="115"/>
          <w:sz w:val="21"/>
        </w:rPr>
        <w:t> </w:t>
      </w:r>
      <w:r>
        <w:rPr>
          <w:w w:val="115"/>
          <w:sz w:val="21"/>
        </w:rPr>
        <w:t>State</w:t>
      </w:r>
      <w:r>
        <w:rPr>
          <w:spacing w:val="-4"/>
          <w:w w:val="115"/>
          <w:sz w:val="21"/>
        </w:rPr>
        <w:t> </w:t>
      </w:r>
      <w:r>
        <w:rPr>
          <w:w w:val="115"/>
          <w:sz w:val="21"/>
        </w:rPr>
        <w:t>University,</w:t>
      </w:r>
      <w:r>
        <w:rPr>
          <w:spacing w:val="-5"/>
          <w:w w:val="115"/>
          <w:sz w:val="21"/>
        </w:rPr>
        <w:t> </w:t>
      </w:r>
      <w:r>
        <w:rPr>
          <w:w w:val="115"/>
          <w:sz w:val="21"/>
        </w:rPr>
        <w:t>Northridge</w:t>
      </w:r>
      <w:r>
        <w:rPr>
          <w:spacing w:val="-4"/>
          <w:w w:val="115"/>
          <w:sz w:val="21"/>
        </w:rPr>
        <w:t> </w:t>
      </w:r>
      <w:r>
        <w:rPr>
          <w:sz w:val="21"/>
        </w:rPr>
        <w:t>|</w:t>
      </w:r>
      <w:r>
        <w:rPr>
          <w:spacing w:val="-4"/>
          <w:w w:val="115"/>
          <w:sz w:val="21"/>
        </w:rPr>
        <w:t> 2019</w:t>
      </w:r>
    </w:p>
    <w:sectPr>
      <w:type w:val="continuous"/>
      <w:pgSz w:w="11920" w:h="16860"/>
      <w:pgMar w:top="640" w:bottom="280" w:left="0" w:right="0"/>
      <w:cols w:num="2" w:equalWidth="0">
        <w:col w:w="2674" w:space="498"/>
        <w:col w:w="87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0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2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6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7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110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8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532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2026-01-15T18:25:09Z</dcterms:created>
  <dcterms:modified xsi:type="dcterms:W3CDTF">2026-01-15T18:25:09Z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