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43" w:right="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F2973"/>
          <w:sz w:val="70"/>
        </w:rPr>
        <w:t>Devon</w:t>
      </w:r>
      <w:r>
        <w:rPr>
          <w:rFonts w:ascii="Arial"/>
          <w:b/>
          <w:color w:val="0F2973"/>
          <w:spacing w:val="-17"/>
          <w:sz w:val="70"/>
        </w:rPr>
        <w:t> </w:t>
      </w:r>
      <w:r>
        <w:rPr>
          <w:rFonts w:ascii="Microsoft Sans Serif"/>
          <w:color w:val="0F2973"/>
          <w:spacing w:val="-4"/>
          <w:sz w:val="70"/>
        </w:rPr>
        <w:t>Young</w:t>
      </w:r>
    </w:p>
    <w:p>
      <w:pPr>
        <w:pStyle w:val="Heading1"/>
        <w:spacing w:before="27"/>
        <w:ind w:left="4243" w:right="3"/>
        <w:jc w:val="center"/>
        <w:rPr>
          <w:rFonts w:ascii="Arial"/>
        </w:rPr>
      </w:pPr>
      <w:r>
        <w:rPr>
          <w:rFonts w:ascii="Arial"/>
          <w:color w:val="0F2973"/>
        </w:rPr>
        <w:t>Intellectual</w:t>
      </w:r>
      <w:r>
        <w:rPr>
          <w:rFonts w:ascii="Arial"/>
          <w:color w:val="0F2973"/>
          <w:spacing w:val="36"/>
        </w:rPr>
        <w:t> </w:t>
      </w:r>
      <w:r>
        <w:rPr>
          <w:rFonts w:ascii="Arial"/>
          <w:color w:val="0F2973"/>
        </w:rPr>
        <w:t>Property</w:t>
      </w:r>
      <w:r>
        <w:rPr>
          <w:rFonts w:ascii="Arial"/>
          <w:color w:val="0F2973"/>
          <w:spacing w:val="36"/>
        </w:rPr>
        <w:t> </w:t>
      </w:r>
      <w:r>
        <w:rPr>
          <w:rFonts w:ascii="Arial"/>
          <w:color w:val="0F2973"/>
        </w:rPr>
        <w:t>Legal</w:t>
      </w:r>
      <w:r>
        <w:rPr>
          <w:rFonts w:ascii="Arial"/>
          <w:color w:val="0F2973"/>
          <w:spacing w:val="36"/>
        </w:rPr>
        <w:t> </w:t>
      </w:r>
      <w:r>
        <w:rPr>
          <w:rFonts w:ascii="Arial"/>
          <w:color w:val="0F2973"/>
          <w:spacing w:val="-2"/>
        </w:rPr>
        <w:t>Assistant</w:t>
      </w:r>
    </w:p>
    <w:p>
      <w:pPr>
        <w:pStyle w:val="BodyText"/>
        <w:spacing w:before="19"/>
        <w:rPr>
          <w:rFonts w:ascii="Arial"/>
          <w:b/>
        </w:rPr>
      </w:pPr>
    </w:p>
    <w:p>
      <w:pPr>
        <w:spacing w:line="278" w:lineRule="auto" w:before="0"/>
        <w:ind w:left="4243" w:right="0" w:firstLine="0"/>
        <w:jc w:val="center"/>
        <w:rPr>
          <w:b/>
          <w:sz w:val="18"/>
        </w:rPr>
      </w:pPr>
      <w:r>
        <w:rPr>
          <w:b/>
          <w:w w:val="130"/>
          <w:sz w:val="18"/>
        </w:rPr>
        <w:t>IP Legal Assistant with experience managing patent and trademark </w:t>
      </w:r>
      <w:r>
        <w:rPr>
          <w:b/>
          <w:spacing w:val="-2"/>
          <w:w w:val="130"/>
          <w:sz w:val="18"/>
        </w:rPr>
        <w:t>applications</w:t>
      </w:r>
    </w:p>
    <w:p>
      <w:pPr>
        <w:pStyle w:val="BodyText"/>
        <w:spacing w:line="278" w:lineRule="auto" w:before="120"/>
        <w:ind w:left="4243" w:right="1"/>
        <w:jc w:val="center"/>
      </w:pPr>
      <w:r>
        <w:rPr>
          <w:w w:val="130"/>
        </w:rPr>
        <w:t>Precise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reliable</w:t>
      </w:r>
      <w:r>
        <w:rPr>
          <w:spacing w:val="-4"/>
          <w:w w:val="130"/>
        </w:rPr>
        <w:t> </w:t>
      </w:r>
      <w:r>
        <w:rPr>
          <w:w w:val="130"/>
        </w:rPr>
        <w:t>Legal</w:t>
      </w:r>
      <w:r>
        <w:rPr>
          <w:spacing w:val="-4"/>
          <w:w w:val="130"/>
        </w:rPr>
        <w:t> </w:t>
      </w:r>
      <w:r>
        <w:rPr>
          <w:w w:val="130"/>
        </w:rPr>
        <w:t>Assistant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8</w:t>
      </w:r>
      <w:r>
        <w:rPr>
          <w:spacing w:val="-4"/>
          <w:w w:val="130"/>
        </w:rPr>
        <w:t> </w:t>
      </w:r>
      <w:r>
        <w:rPr>
          <w:w w:val="130"/>
        </w:rPr>
        <w:t>years</w:t>
      </w:r>
      <w:r>
        <w:rPr>
          <w:spacing w:val="-4"/>
          <w:w w:val="130"/>
        </w:rPr>
        <w:t> </w:t>
      </w:r>
      <w:r>
        <w:rPr>
          <w:w w:val="130"/>
        </w:rPr>
        <w:t>of</w:t>
      </w:r>
      <w:r>
        <w:rPr>
          <w:spacing w:val="-4"/>
          <w:w w:val="130"/>
        </w:rPr>
        <w:t> </w:t>
      </w:r>
      <w:r>
        <w:rPr>
          <w:w w:val="130"/>
        </w:rPr>
        <w:t>experience</w:t>
      </w:r>
      <w:r>
        <w:rPr>
          <w:spacing w:val="-4"/>
          <w:w w:val="130"/>
        </w:rPr>
        <w:t> </w:t>
      </w:r>
      <w:r>
        <w:rPr>
          <w:w w:val="130"/>
        </w:rPr>
        <w:t>supporting intellectual</w:t>
      </w:r>
      <w:r>
        <w:rPr>
          <w:spacing w:val="-7"/>
          <w:w w:val="130"/>
        </w:rPr>
        <w:t> </w:t>
      </w:r>
      <w:r>
        <w:rPr>
          <w:w w:val="130"/>
        </w:rPr>
        <w:t>property</w:t>
      </w:r>
      <w:r>
        <w:rPr>
          <w:spacing w:val="-7"/>
          <w:w w:val="130"/>
        </w:rPr>
        <w:t> </w:t>
      </w:r>
      <w:r>
        <w:rPr>
          <w:w w:val="130"/>
        </w:rPr>
        <w:t>attorneys.</w:t>
      </w:r>
      <w:r>
        <w:rPr>
          <w:spacing w:val="-7"/>
          <w:w w:val="130"/>
        </w:rPr>
        <w:t> </w:t>
      </w:r>
      <w:r>
        <w:rPr>
          <w:w w:val="130"/>
        </w:rPr>
        <w:t>Experienced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USPTO</w:t>
      </w:r>
      <w:r>
        <w:rPr>
          <w:spacing w:val="-7"/>
          <w:w w:val="130"/>
        </w:rPr>
        <w:t> </w:t>
      </w:r>
      <w:r>
        <w:rPr>
          <w:w w:val="130"/>
        </w:rPr>
        <w:t>filings,</w:t>
      </w:r>
      <w:r>
        <w:rPr>
          <w:spacing w:val="-7"/>
          <w:w w:val="130"/>
        </w:rPr>
        <w:t> </w:t>
      </w:r>
      <w:r>
        <w:rPr>
          <w:w w:val="130"/>
        </w:rPr>
        <w:t>docketing </w:t>
      </w:r>
      <w:r>
        <w:rPr>
          <w:spacing w:val="-2"/>
          <w:w w:val="130"/>
        </w:rPr>
        <w:t>deadlines,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maintaining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IP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portfolios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tech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manufacturing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clients.</w:t>
      </w:r>
    </w:p>
    <w:p>
      <w:pPr>
        <w:pStyle w:val="BodyText"/>
        <w:spacing w:before="1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spacing w:before="107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pacing w:val="-2"/>
          <w:sz w:val="16"/>
        </w:rPr>
        <w:t>Personal</w:t>
      </w:r>
      <w:r>
        <w:rPr>
          <w:rFonts w:ascii="Arial"/>
          <w:b/>
          <w:smallCaps/>
          <w:color w:val="0F2973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6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0"/>
          <w:sz w:val="20"/>
        </w:rPr>
        <w:t>(123)</w:t>
      </w:r>
      <w:r>
        <w:rPr>
          <w:color w:val="1F1F1F"/>
          <w:spacing w:val="13"/>
          <w:w w:val="110"/>
          <w:sz w:val="20"/>
        </w:rPr>
        <w:t> </w:t>
      </w:r>
      <w:r>
        <w:rPr>
          <w:color w:val="1F1F1F"/>
          <w:w w:val="110"/>
          <w:sz w:val="20"/>
        </w:rPr>
        <w:t>456-</w:t>
      </w:r>
      <w:r>
        <w:rPr>
          <w:color w:val="1F1F1F"/>
          <w:spacing w:val="-4"/>
          <w:w w:val="110"/>
          <w:sz w:val="20"/>
        </w:rPr>
        <w:t>7890</w:t>
      </w:r>
    </w:p>
    <w:p>
      <w:pPr>
        <w:spacing w:before="176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email@example.com</w:t>
        </w:r>
      </w:hyperlink>
    </w:p>
    <w:p>
      <w:pPr>
        <w:spacing w:line="266" w:lineRule="auto" w:before="174"/>
        <w:ind w:left="1012" w:right="0" w:firstLine="0"/>
        <w:jc w:val="left"/>
        <w:rPr>
          <w:sz w:val="20"/>
        </w:rPr>
      </w:pPr>
      <w:hyperlink r:id="rId6">
        <w:r>
          <w:rPr>
            <w:color w:val="1F1F1F"/>
            <w:spacing w:val="-2"/>
            <w:w w:val="120"/>
            <w:sz w:val="20"/>
          </w:rPr>
          <w:t>www.example.com/portf</w:t>
        </w:r>
      </w:hyperlink>
      <w:r>
        <w:rPr>
          <w:color w:val="1F1F1F"/>
          <w:spacing w:val="-2"/>
          <w:w w:val="120"/>
          <w:sz w:val="20"/>
        </w:rPr>
        <w:t> </w:t>
      </w:r>
      <w:r>
        <w:rPr>
          <w:color w:val="1F1F1F"/>
          <w:spacing w:val="-4"/>
          <w:w w:val="120"/>
          <w:sz w:val="20"/>
        </w:rPr>
        <w:t>olio</w:t>
      </w:r>
    </w:p>
    <w:p>
      <w:pPr>
        <w:spacing w:before="12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-10"/>
          <w:w w:val="120"/>
          <w:sz w:val="20"/>
        </w:rPr>
        <w:t> </w:t>
      </w:r>
      <w:r>
        <w:rPr>
          <w:color w:val="1F1F1F"/>
          <w:spacing w:val="-5"/>
          <w:w w:val="12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z w:val="16"/>
        </w:rPr>
        <w:t>Key</w:t>
      </w:r>
      <w:r>
        <w:rPr>
          <w:rFonts w:ascii="Arial"/>
          <w:b/>
          <w:smallCaps/>
          <w:color w:val="0F2973"/>
          <w:spacing w:val="9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Skills</w:t>
      </w:r>
    </w:p>
    <w:p>
      <w:pPr>
        <w:pStyle w:val="BodyText"/>
        <w:spacing w:before="125"/>
        <w:rPr>
          <w:rFonts w:ascii="Arial"/>
          <w:b/>
          <w:sz w:val="13"/>
        </w:rPr>
      </w:pPr>
    </w:p>
    <w:p>
      <w:pPr>
        <w:pStyle w:val="BodyText"/>
        <w:ind w:left="678"/>
      </w:pPr>
      <w:r>
        <w:rPr>
          <w:w w:val="130"/>
        </w:rPr>
        <w:t>Docketing</w:t>
      </w:r>
      <w:r>
        <w:rPr>
          <w:spacing w:val="-10"/>
          <w:w w:val="130"/>
        </w:rPr>
        <w:t> </w:t>
      </w:r>
      <w:r>
        <w:rPr>
          <w:w w:val="130"/>
        </w:rPr>
        <w:t>patent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deadlines</w:t>
      </w:r>
    </w:p>
    <w:p>
      <w:pPr>
        <w:pStyle w:val="BodyText"/>
        <w:spacing w:line="261" w:lineRule="auto" w:before="110"/>
        <w:ind w:left="678"/>
      </w:pPr>
      <w:r>
        <w:rPr>
          <w:w w:val="125"/>
        </w:rPr>
        <w:t>Intellectual property database </w:t>
      </w:r>
      <w:r>
        <w:rPr>
          <w:spacing w:val="-2"/>
          <w:w w:val="130"/>
        </w:rPr>
        <w:t>management</w:t>
      </w:r>
    </w:p>
    <w:p>
      <w:pPr>
        <w:pStyle w:val="BodyText"/>
        <w:spacing w:line="355" w:lineRule="auto" w:before="91"/>
        <w:ind w:left="678"/>
      </w:pPr>
      <w:r>
        <w:rPr>
          <w:w w:val="125"/>
        </w:rPr>
        <w:t>Patent and trademark filings Proofreading legal documents USPTO online system International IP coordination Adobe Acrobat Pro</w:t>
      </w:r>
    </w:p>
    <w:p>
      <w:pPr>
        <w:spacing w:before="122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0F2973"/>
          <w:spacing w:val="-4"/>
          <w:sz w:val="16"/>
        </w:rPr>
        <w:t>Professional</w:t>
      </w:r>
      <w:r>
        <w:rPr>
          <w:rFonts w:ascii="Arial"/>
          <w:b/>
          <w:smallCaps/>
          <w:color w:val="0F2973"/>
          <w:spacing w:val="14"/>
          <w:sz w:val="16"/>
        </w:rPr>
        <w:t> </w:t>
      </w:r>
      <w:r>
        <w:rPr>
          <w:rFonts w:ascii="Arial"/>
          <w:b/>
          <w:smallCaps/>
          <w:color w:val="0F2973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IP</w:t>
      </w:r>
      <w:r>
        <w:rPr>
          <w:b/>
          <w:spacing w:val="19"/>
          <w:w w:val="125"/>
          <w:sz w:val="18"/>
        </w:rPr>
        <w:t> </w:t>
      </w:r>
      <w:r>
        <w:rPr>
          <w:b/>
          <w:w w:val="125"/>
          <w:sz w:val="18"/>
        </w:rPr>
        <w:t>Legal</w:t>
      </w:r>
      <w:r>
        <w:rPr>
          <w:b/>
          <w:spacing w:val="20"/>
          <w:w w:val="125"/>
          <w:sz w:val="18"/>
        </w:rPr>
        <w:t> </w:t>
      </w:r>
      <w:r>
        <w:rPr>
          <w:b/>
          <w:w w:val="125"/>
          <w:sz w:val="18"/>
        </w:rPr>
        <w:t>Assistant</w:t>
      </w:r>
      <w:r>
        <w:rPr>
          <w:b/>
          <w:spacing w:val="20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0"/>
          <w:w w:val="125"/>
          <w:sz w:val="18"/>
        </w:rPr>
        <w:t> </w:t>
      </w:r>
      <w:r>
        <w:rPr>
          <w:b/>
          <w:w w:val="125"/>
          <w:sz w:val="18"/>
        </w:rPr>
        <w:t>January</w:t>
      </w:r>
      <w:r>
        <w:rPr>
          <w:b/>
          <w:spacing w:val="20"/>
          <w:w w:val="125"/>
          <w:sz w:val="18"/>
        </w:rPr>
        <w:t> </w:t>
      </w:r>
      <w:r>
        <w:rPr>
          <w:b/>
          <w:w w:val="125"/>
          <w:sz w:val="18"/>
        </w:rPr>
        <w:t>2020</w:t>
      </w:r>
      <w:r>
        <w:rPr>
          <w:b/>
          <w:spacing w:val="20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20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5"/>
        <w:ind w:left="362"/>
      </w:pPr>
      <w:r>
        <w:rPr>
          <w:w w:val="125"/>
        </w:rPr>
        <w:t>Franklin</w:t>
      </w:r>
      <w:r>
        <w:rPr>
          <w:spacing w:val="-8"/>
          <w:w w:val="125"/>
        </w:rPr>
        <w:t> </w:t>
      </w:r>
      <w:r>
        <w:rPr>
          <w:w w:val="125"/>
        </w:rPr>
        <w:t>&amp;</w:t>
      </w:r>
      <w:r>
        <w:rPr>
          <w:spacing w:val="-7"/>
          <w:w w:val="125"/>
        </w:rPr>
        <w:t> </w:t>
      </w:r>
      <w:r>
        <w:rPr>
          <w:w w:val="125"/>
        </w:rPr>
        <w:t>Mendel</w:t>
      </w:r>
      <w:r>
        <w:rPr>
          <w:spacing w:val="-7"/>
          <w:w w:val="125"/>
        </w:rPr>
        <w:t> </w:t>
      </w:r>
      <w:r>
        <w:rPr>
          <w:w w:val="125"/>
        </w:rPr>
        <w:t>LLP,</w:t>
      </w:r>
      <w:r>
        <w:rPr>
          <w:spacing w:val="-7"/>
          <w:w w:val="125"/>
        </w:rPr>
        <w:t> </w:t>
      </w:r>
      <w:r>
        <w:rPr>
          <w:w w:val="125"/>
        </w:rPr>
        <w:t>Seattle,</w:t>
      </w:r>
      <w:r>
        <w:rPr>
          <w:spacing w:val="-7"/>
          <w:w w:val="125"/>
        </w:rPr>
        <w:t> </w:t>
      </w:r>
      <w:r>
        <w:rPr>
          <w:spacing w:val="-5"/>
          <w:w w:val="125"/>
        </w:rPr>
        <w:t>WA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1050" w:right="427"/>
      </w:pPr>
      <w:r>
        <w:rPr>
          <w:spacing w:val="-2"/>
          <w:w w:val="130"/>
        </w:rPr>
        <w:t>File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track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domestic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international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trademark </w:t>
      </w:r>
      <w:r>
        <w:rPr>
          <w:w w:val="130"/>
        </w:rPr>
        <w:t>applications via USPTO and WIPO</w:t>
      </w:r>
    </w:p>
    <w:p>
      <w:pPr>
        <w:pStyle w:val="BodyText"/>
        <w:spacing w:before="106"/>
        <w:ind w:left="1050"/>
      </w:pPr>
      <w:r>
        <w:rPr>
          <w:w w:val="125"/>
        </w:rPr>
        <w:t>Maintain</w:t>
      </w:r>
      <w:r>
        <w:rPr>
          <w:spacing w:val="-1"/>
          <w:w w:val="125"/>
        </w:rPr>
        <w:t> </w:t>
      </w:r>
      <w:r>
        <w:rPr>
          <w:w w:val="125"/>
        </w:rPr>
        <w:t>docketing</w:t>
      </w:r>
      <w:r>
        <w:rPr>
          <w:spacing w:val="-1"/>
          <w:w w:val="125"/>
        </w:rPr>
        <w:t> </w:t>
      </w:r>
      <w:r>
        <w:rPr>
          <w:w w:val="125"/>
        </w:rPr>
        <w:t>system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over</w:t>
      </w:r>
      <w:r>
        <w:rPr>
          <w:spacing w:val="-1"/>
          <w:w w:val="125"/>
        </w:rPr>
        <w:t> </w:t>
      </w:r>
      <w:r>
        <w:rPr>
          <w:w w:val="125"/>
        </w:rPr>
        <w:t>200</w:t>
      </w:r>
      <w:r>
        <w:rPr>
          <w:spacing w:val="-2"/>
          <w:w w:val="125"/>
        </w:rPr>
        <w:t> </w:t>
      </w:r>
      <w:r>
        <w:rPr>
          <w:w w:val="125"/>
        </w:rPr>
        <w:t>active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filings</w:t>
      </w:r>
    </w:p>
    <w:p>
      <w:pPr>
        <w:pStyle w:val="BodyText"/>
        <w:spacing w:before="111"/>
        <w:ind w:left="1050"/>
      </w:pPr>
      <w:r>
        <w:rPr>
          <w:w w:val="130"/>
        </w:rPr>
        <w:t>Prepare</w:t>
      </w:r>
      <w:r>
        <w:rPr>
          <w:spacing w:val="-14"/>
          <w:w w:val="130"/>
        </w:rPr>
        <w:t> </w:t>
      </w:r>
      <w:r>
        <w:rPr>
          <w:w w:val="130"/>
        </w:rPr>
        <w:t>assignment</w:t>
      </w:r>
      <w:r>
        <w:rPr>
          <w:spacing w:val="-13"/>
          <w:w w:val="130"/>
        </w:rPr>
        <w:t> </w:t>
      </w:r>
      <w:r>
        <w:rPr>
          <w:w w:val="130"/>
        </w:rPr>
        <w:t>documents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IP</w:t>
      </w:r>
      <w:r>
        <w:rPr>
          <w:spacing w:val="-13"/>
          <w:w w:val="130"/>
        </w:rPr>
        <w:t> </w:t>
      </w:r>
      <w:r>
        <w:rPr>
          <w:w w:val="130"/>
        </w:rPr>
        <w:t>ownership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agreements</w:t>
      </w:r>
    </w:p>
    <w:p>
      <w:pPr>
        <w:spacing w:before="215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Legal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Assistant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–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Patent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Law</w:t>
      </w:r>
      <w:r>
        <w:rPr>
          <w:b/>
          <w:spacing w:val="15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August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2015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December</w:t>
      </w:r>
      <w:r>
        <w:rPr>
          <w:b/>
          <w:spacing w:val="14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2019</w:t>
      </w:r>
    </w:p>
    <w:p>
      <w:pPr>
        <w:pStyle w:val="BodyText"/>
        <w:spacing w:before="20"/>
        <w:ind w:left="362"/>
      </w:pPr>
      <w:r>
        <w:rPr>
          <w:w w:val="120"/>
        </w:rPr>
        <w:t>Blake</w:t>
      </w:r>
      <w:r>
        <w:rPr>
          <w:spacing w:val="10"/>
          <w:w w:val="120"/>
        </w:rPr>
        <w:t> </w:t>
      </w:r>
      <w:r>
        <w:rPr>
          <w:w w:val="120"/>
        </w:rPr>
        <w:t>&amp;</w:t>
      </w:r>
      <w:r>
        <w:rPr>
          <w:spacing w:val="10"/>
          <w:w w:val="120"/>
        </w:rPr>
        <w:t> </w:t>
      </w:r>
      <w:r>
        <w:rPr>
          <w:w w:val="120"/>
        </w:rPr>
        <w:t>Norris</w:t>
      </w:r>
      <w:r>
        <w:rPr>
          <w:spacing w:val="10"/>
          <w:w w:val="120"/>
        </w:rPr>
        <w:t> </w:t>
      </w:r>
      <w:r>
        <w:rPr>
          <w:w w:val="120"/>
        </w:rPr>
        <w:t>IP</w:t>
      </w:r>
      <w:r>
        <w:rPr>
          <w:spacing w:val="10"/>
          <w:w w:val="120"/>
        </w:rPr>
        <w:t> </w:t>
      </w:r>
      <w:r>
        <w:rPr>
          <w:w w:val="120"/>
        </w:rPr>
        <w:t>Law,</w:t>
      </w:r>
      <w:r>
        <w:rPr>
          <w:spacing w:val="10"/>
          <w:w w:val="120"/>
        </w:rPr>
        <w:t> </w:t>
      </w:r>
      <w:r>
        <w:rPr>
          <w:w w:val="120"/>
        </w:rPr>
        <w:t>Seattle,</w:t>
      </w:r>
      <w:r>
        <w:rPr>
          <w:spacing w:val="10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line="244" w:lineRule="auto" w:before="215"/>
        <w:ind w:left="1050" w:right="427"/>
      </w:pPr>
      <w:r>
        <w:rPr>
          <w:w w:val="125"/>
        </w:rPr>
        <w:t>Assisted patent attorneys with patent office responses and formal drawings</w:t>
      </w:r>
    </w:p>
    <w:p>
      <w:pPr>
        <w:pStyle w:val="BodyText"/>
        <w:spacing w:before="107"/>
        <w:ind w:left="1050"/>
      </w:pPr>
      <w:r>
        <w:rPr>
          <w:w w:val="125"/>
        </w:rPr>
        <w:t>Updated</w:t>
      </w:r>
      <w:r>
        <w:rPr>
          <w:spacing w:val="6"/>
          <w:w w:val="125"/>
        </w:rPr>
        <w:t> </w:t>
      </w:r>
      <w:r>
        <w:rPr>
          <w:w w:val="125"/>
        </w:rPr>
        <w:t>client</w:t>
      </w:r>
      <w:r>
        <w:rPr>
          <w:spacing w:val="6"/>
          <w:w w:val="125"/>
        </w:rPr>
        <w:t> </w:t>
      </w:r>
      <w:r>
        <w:rPr>
          <w:w w:val="125"/>
        </w:rPr>
        <w:t>portfolios</w:t>
      </w:r>
      <w:r>
        <w:rPr>
          <w:spacing w:val="7"/>
          <w:w w:val="125"/>
        </w:rPr>
        <w:t> </w:t>
      </w:r>
      <w:r>
        <w:rPr>
          <w:w w:val="125"/>
        </w:rPr>
        <w:t>and</w:t>
      </w:r>
      <w:r>
        <w:rPr>
          <w:spacing w:val="6"/>
          <w:w w:val="125"/>
        </w:rPr>
        <w:t> </w:t>
      </w:r>
      <w:r>
        <w:rPr>
          <w:w w:val="125"/>
        </w:rPr>
        <w:t>tracked</w:t>
      </w:r>
      <w:r>
        <w:rPr>
          <w:spacing w:val="7"/>
          <w:w w:val="125"/>
        </w:rPr>
        <w:t> </w:t>
      </w:r>
      <w:r>
        <w:rPr>
          <w:w w:val="125"/>
        </w:rPr>
        <w:t>maintenance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deadlines</w:t>
      </w:r>
    </w:p>
    <w:p>
      <w:pPr>
        <w:pStyle w:val="BodyText"/>
        <w:spacing w:after="0"/>
        <w:sectPr>
          <w:type w:val="continuous"/>
          <w:pgSz w:w="11920" w:h="16860"/>
          <w:pgMar w:top="960" w:bottom="280" w:left="141" w:right="283"/>
          <w:cols w:num="2" w:equalWidth="0">
            <w:col w:w="3562" w:space="511"/>
            <w:col w:w="7423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95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00599"/>
                            <a:ext cx="4762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47800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4193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390899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f297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7" o:title=""/>
                </v:shape>
                <v:shape style="position:absolute;left:540;top:735;width:2880;height:2880" type="#_x0000_t75" id="docshape5" stroked="false">
                  <v:imagedata r:id="rId8" o:title=""/>
                </v:shape>
                <v:shape style="position:absolute;left:705;top:4635;width:317;height:317" type="#_x0000_t75" id="docshape6" stroked="false">
                  <v:imagedata r:id="rId9" o:title=""/>
                </v:shape>
                <v:shape style="position:absolute;left:725;top:5055;width:275;height:317" type="#_x0000_t75" id="docshape7" stroked="false">
                  <v:imagedata r:id="rId10" o:title=""/>
                </v:shape>
                <v:shape style="position:absolute;left:705;top:5616;width:317;height:274" type="#_x0000_t75" id="docshape8" stroked="false">
                  <v:imagedata r:id="rId11" o:title=""/>
                </v:shape>
                <v:shape style="position:absolute;left:706;top:6135;width:315;height:317" type="#_x0000_t75" id="docshape9" stroked="false">
                  <v:imagedata r:id="rId12" o:title=""/>
                </v:shape>
                <v:shape style="position:absolute;left:524;top:7560;width:75;height:2280" id="docshape10" coordorigin="525,7560" coordsize="75,2280" path="m600,9797l599,9792,595,9783,593,9779,586,9772,582,9770,573,9766,568,9765,557,9765,552,9766,543,9770,539,9772,532,9779,530,9783,526,9792,525,9797,525,9803,525,9808,526,9813,530,9822,532,9826,539,9833,543,9835,552,9839,557,9840,568,9840,573,9839,582,9835,586,9833,593,9826,595,9822,599,9813,600,9808,600,9797xm600,9467l599,9462,595,9453,593,9449,586,9442,582,9440,573,9436,568,9435,557,9435,552,9436,543,9440,539,9442,532,9449,530,9453,526,9462,525,9467,525,9473,525,9478,526,9483,530,9492,532,9496,539,9503,543,9505,552,9509,557,9510,568,9510,573,9509,582,9505,586,9503,593,9496,595,9492,599,9483,600,9478,600,9467xm600,9137l599,9132,595,9123,593,9119,586,9112,582,9110,573,9106,568,9105,557,9105,552,9106,543,9110,539,9112,532,9119,530,9123,526,9132,525,9137,525,9143,525,9148,526,9153,530,9162,532,9166,539,9173,543,9175,552,9179,557,9180,568,9180,573,9179,582,9175,586,9173,593,9166,595,9162,599,9153,600,9148,600,9137xm600,8807l599,8802,595,8793,593,8789,586,8782,582,8780,573,8776,568,8775,557,8775,552,8776,543,8780,539,8782,532,8789,530,8793,526,8802,525,8807,525,8813,525,8818,526,8823,530,8832,532,8836,539,8843,543,8845,552,8849,557,8850,568,8850,573,8849,582,8845,586,8843,593,8836,595,8832,599,8823,600,8818,600,8807xm600,8492l599,8487,595,8478,593,8474,586,8467,582,8465,573,8461,568,8460,557,8460,552,8461,543,8465,539,8467,532,8474,530,8478,526,8487,525,8492,525,8498,525,8503,526,8508,530,8517,532,8521,539,8528,543,8530,552,8534,557,8535,568,8535,573,8534,582,8530,586,8528,593,8521,595,8517,599,8508,600,8503,600,8492xm600,7922l599,7917,595,7908,593,7904,586,7897,582,7895,573,7891,568,7890,557,7890,552,7891,543,7895,539,7897,532,7904,530,7908,526,7917,525,7922,525,7928,525,7933,526,7938,530,7947,532,7951,539,7958,543,7960,552,7964,557,7965,568,7965,573,7964,582,7960,586,7958,593,7951,595,7947,599,7938,600,7933,600,7922xm600,7592l599,7587,595,7578,593,7574,586,7567,582,7565,573,7561,568,7560,557,7560,552,7561,543,7565,539,7567,532,7574,530,7578,526,7587,525,7592,525,7598,525,7603,526,7608,530,7617,532,7621,539,7628,543,7630,552,7634,557,7635,568,7635,573,7634,582,7630,586,7628,593,7621,595,7617,599,7608,600,7603,600,7592xe" filled="true" fillcolor="#000000" stroked="false">
                  <v:path arrowok="t"/>
                  <v:fill type="solid"/>
                </v:shape>
                <v:rect style="position:absolute;left:4095;top:3810;width:7425;height:15" id="docshape11" filled="true" fillcolor="#0f2973" stroked="false">
                  <v:fill type="solid"/>
                </v:rect>
                <v:shape style="position:absolute;left:4964;top:5340;width:75;height:2625" id="docshape12" coordorigin="4965,5340" coordsize="75,2625" path="m5040,7922l5039,7917,5035,7908,5033,7904,5026,7897,5022,7895,5013,7891,5008,7890,4997,7890,4992,7891,4983,7895,4979,7897,4972,7904,4970,7908,4966,7917,4965,7922,4965,7928,4965,7933,4966,7938,4970,7947,4972,7951,4979,7958,4983,7960,4992,7964,4997,7965,5008,7965,5013,7964,5022,7960,5026,7958,5033,7951,5035,7947,5039,7938,5040,7933,5040,7922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6257l5039,6252,5035,6243,5033,6239,5026,6232,5022,6230,5013,6226,5008,6225,4997,6225,4992,6226,4983,6230,4979,6232,4972,6239,4970,6243,4966,6252,4965,6257,4965,6263,4965,6268,4966,6273,4970,6282,4972,6286,4979,6293,4983,6295,4992,6299,4997,6300,5008,6300,5013,6299,5022,6295,5026,6293,5033,6286,5035,6282,5039,6273,5040,6268,5040,6257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3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F2973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254" w:lineRule="auto" w:before="1"/>
        <w:ind w:left="380" w:right="7960"/>
      </w:pPr>
      <w:r>
        <w:rPr>
          <w:w w:val="125"/>
        </w:rPr>
        <w:t>Bachelor of Arts in English University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Washington</w:t>
      </w:r>
      <w:r>
        <w:rPr>
          <w:spacing w:val="-10"/>
          <w:w w:val="125"/>
        </w:rPr>
        <w:t> </w:t>
      </w:r>
      <w:r>
        <w:rPr>
          <w:w w:val="125"/>
        </w:rPr>
        <w:t>May </w:t>
      </w:r>
      <w:r>
        <w:rPr>
          <w:spacing w:val="-4"/>
          <w:w w:val="125"/>
        </w:rPr>
        <w:t>2015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2026-02-28T12:49:32Z</dcterms:created>
  <dcterms:modified xsi:type="dcterms:W3CDTF">2026-02-28T12:49:32Z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