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Shawn</w:t>
      </w:r>
      <w:r>
        <w:rPr>
          <w:rFonts w:ascii="Calibri"/>
          <w:b/>
          <w:color w:val="FFFFFF"/>
          <w:spacing w:val="78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White</w:t>
      </w:r>
    </w:p>
    <w:p>
      <w:pPr>
        <w:pStyle w:val="Heading1"/>
      </w:pPr>
      <w:r>
        <w:rPr>
          <w:color w:val="FFFFFF"/>
          <w:spacing w:val="-2"/>
          <w:w w:val="130"/>
        </w:rPr>
        <w:t>Social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Media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line="271" w:lineRule="auto" w:before="162"/>
        <w:ind w:left="590" w:right="487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Social Media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Manager 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seven 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audience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cross-platform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growth for lifestyle and consumer brands. Skilled in campaign design, influencer relations, and paid social. Known for delivering high-impact strategies that grow brand visibility and drive revenue.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69946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1976"/>
      </w:pPr>
      <w:r>
        <w:rPr/>
        <w:br w:type="column"/>
      </w:r>
      <w:r>
        <w:rPr>
          <w:w w:val="115"/>
        </w:rPr>
        <w:t>SOCIAL</w:t>
      </w:r>
      <w:r>
        <w:rPr>
          <w:spacing w:val="-1"/>
          <w:w w:val="115"/>
        </w:rPr>
        <w:t> </w:t>
      </w:r>
      <w:r>
        <w:rPr>
          <w:w w:val="115"/>
        </w:rPr>
        <w:t>MEDIA</w:t>
      </w:r>
      <w:r>
        <w:rPr>
          <w:spacing w:val="-2"/>
          <w:w w:val="115"/>
        </w:rPr>
        <w:t> </w:t>
      </w:r>
      <w:r>
        <w:rPr>
          <w:w w:val="115"/>
        </w:rPr>
        <w:t>MANAGER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SOLARA</w:t>
      </w:r>
      <w:r>
        <w:rPr>
          <w:spacing w:val="-2"/>
          <w:w w:val="115"/>
        </w:rPr>
        <w:t> </w:t>
      </w:r>
      <w:r>
        <w:rPr>
          <w:w w:val="115"/>
        </w:rPr>
        <w:t>LIVING, LOS</w:t>
      </w:r>
      <w:r>
        <w:rPr>
          <w:spacing w:val="-2"/>
          <w:w w:val="115"/>
        </w:rPr>
        <w:t> </w:t>
      </w:r>
      <w:r>
        <w:rPr>
          <w:w w:val="115"/>
        </w:rPr>
        <w:t>ANGELES, CA APRIL 2020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shawn.white@email.com</w:t>
        </w:r>
      </w:hyperlink>
      <w:r>
        <w:rPr>
          <w:color w:val="42424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Los Angeles, CA 90017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127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Led</w:t>
      </w:r>
      <w:r>
        <w:rPr>
          <w:spacing w:val="40"/>
          <w:sz w:val="18"/>
        </w:rPr>
        <w:t> </w:t>
      </w:r>
      <w:r>
        <w:rPr>
          <w:sz w:val="18"/>
        </w:rPr>
        <w:t>Instagram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38"/>
          <w:sz w:val="18"/>
        </w:rPr>
        <w:t> </w:t>
      </w:r>
      <w:r>
        <w:rPr>
          <w:sz w:val="18"/>
        </w:rPr>
        <w:t>TikTok</w:t>
      </w:r>
      <w:r>
        <w:rPr>
          <w:spacing w:val="40"/>
          <w:sz w:val="18"/>
        </w:rPr>
        <w:t> </w:t>
      </w:r>
      <w:r>
        <w:rPr>
          <w:sz w:val="18"/>
        </w:rPr>
        <w:t>growth</w:t>
      </w:r>
      <w:r>
        <w:rPr>
          <w:spacing w:val="40"/>
          <w:sz w:val="18"/>
        </w:rPr>
        <w:t> </w:t>
      </w:r>
      <w:r>
        <w:rPr>
          <w:sz w:val="18"/>
        </w:rPr>
        <w:t>strategies,</w:t>
      </w:r>
      <w:r>
        <w:rPr>
          <w:spacing w:val="40"/>
          <w:sz w:val="18"/>
        </w:rPr>
        <w:t> </w:t>
      </w:r>
      <w:r>
        <w:rPr>
          <w:sz w:val="18"/>
        </w:rPr>
        <w:t>increasing</w:t>
      </w:r>
      <w:r>
        <w:rPr>
          <w:spacing w:val="40"/>
          <w:sz w:val="18"/>
        </w:rPr>
        <w:t> </w:t>
      </w:r>
      <w:r>
        <w:rPr>
          <w:sz w:val="18"/>
        </w:rPr>
        <w:t>follower</w:t>
      </w:r>
      <w:r>
        <w:rPr>
          <w:spacing w:val="40"/>
          <w:sz w:val="18"/>
        </w:rPr>
        <w:t> </w:t>
      </w:r>
      <w:r>
        <w:rPr>
          <w:sz w:val="18"/>
        </w:rPr>
        <w:t>count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38"/>
          <w:sz w:val="18"/>
        </w:rPr>
        <w:t> </w:t>
      </w:r>
      <w:r>
        <w:rPr>
          <w:sz w:val="18"/>
        </w:rPr>
        <w:t>215% </w:t>
      </w:r>
      <w:r>
        <w:rPr>
          <w:w w:val="110"/>
          <w:sz w:val="18"/>
        </w:rPr>
        <w:t>and average monthly engagement by 68%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82" w:hanging="298"/>
        <w:jc w:val="left"/>
        <w:rPr>
          <w:sz w:val="18"/>
        </w:rPr>
      </w:pPr>
      <w:r>
        <w:rPr>
          <w:w w:val="110"/>
          <w:sz w:val="18"/>
        </w:rPr>
        <w:t>Oversaw paid campaigns that drove $670K in sales and reduced cost-per-click by 23% year-over-year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137" w:hanging="298"/>
        <w:jc w:val="left"/>
        <w:rPr>
          <w:sz w:val="18"/>
        </w:rPr>
      </w:pPr>
      <w:r>
        <w:rPr>
          <w:w w:val="105"/>
          <w:sz w:val="18"/>
        </w:rPr>
        <w:t>Directed a team of 4 specialists, improving campaign turnaround times by 30%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through streamlined workflows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959" w:space="965"/>
            <w:col w:w="7430"/>
          </w:cols>
        </w:sectPr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26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 of Arts (B.A.) in </w:t>
      </w:r>
      <w:r>
        <w:rPr>
          <w:spacing w:val="-2"/>
          <w:sz w:val="18"/>
        </w:rPr>
        <w:t>Marketing</w:t>
      </w:r>
    </w:p>
    <w:p>
      <w:pPr>
        <w:pStyle w:val="BodyText"/>
        <w:spacing w:before="109"/>
      </w:pPr>
    </w:p>
    <w:p>
      <w:pPr>
        <w:pStyle w:val="BodyText"/>
        <w:spacing w:line="276" w:lineRule="auto" w:before="1"/>
        <w:ind w:left="646"/>
      </w:pPr>
      <w:r>
        <w:rPr>
          <w:w w:val="110"/>
        </w:rPr>
        <w:t>University of Southern </w:t>
      </w:r>
      <w:r>
        <w:rPr/>
        <w:t>California,</w:t>
      </w:r>
      <w:r>
        <w:rPr>
          <w:spacing w:val="40"/>
        </w:rPr>
        <w:t> </w:t>
      </w:r>
      <w:r>
        <w:rPr/>
        <w:t>Los Angeles,</w:t>
      </w:r>
      <w:r>
        <w:rPr>
          <w:spacing w:val="40"/>
        </w:rPr>
        <w:t> </w:t>
      </w:r>
      <w:r>
        <w:rPr/>
        <w:t>CA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74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BodyText"/>
        <w:spacing w:line="266" w:lineRule="auto" w:before="22"/>
        <w:ind w:left="51" w:right="1726"/>
      </w:pPr>
      <w:r>
        <w:rPr/>
        <w:br w:type="column"/>
      </w:r>
      <w:r>
        <w:rPr>
          <w:w w:val="110"/>
        </w:rPr>
        <w:t>SOCIAL MEDIA STRATEGIST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PRISM DIGITAL, SANTA MONICA, CA</w:t>
      </w:r>
      <w:r>
        <w:rPr>
          <w:spacing w:val="40"/>
          <w:w w:val="110"/>
        </w:rPr>
        <w:t> </w:t>
      </w:r>
      <w:r>
        <w:rPr>
          <w:w w:val="110"/>
        </w:rPr>
        <w:t>JUNE 2018 </w:t>
      </w:r>
      <w:r>
        <w:rPr>
          <w:w w:val="130"/>
        </w:rPr>
        <w:t>– </w:t>
      </w:r>
      <w:r>
        <w:rPr>
          <w:w w:val="110"/>
        </w:rPr>
        <w:t>MARCH 2020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4" w:lineRule="auto" w:before="194" w:after="0"/>
        <w:ind w:left="590" w:right="50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 content calendars for 5 client accounts, resulting in 35% higher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audience retention across campaigns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59" w:after="0"/>
        <w:ind w:left="590" w:right="71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Launched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micro-influencer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added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80K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impressions monthly and boosted referral traffic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41" w:after="0"/>
        <w:ind w:left="590" w:right="8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Built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KPIs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present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insights to stakeholders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3033" w:space="649"/>
            <w:col w:w="7672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48275">
                                <a:moveTo>
                                  <a:pt x="5167883" y="5248274"/>
                                </a:moveTo>
                                <a:lnTo>
                                  <a:pt x="0" y="52482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48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26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  <w:sz w:val="18"/>
        </w:rPr>
        <w:t>Campaign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Content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spacing w:val="6"/>
          <w:position w:val="1"/>
          <w:sz w:val="18"/>
        </w:rPr>
        <w:t>Cross-platform</w:t>
      </w:r>
      <w:r>
        <w:rPr>
          <w:spacing w:val="54"/>
          <w:position w:val="1"/>
          <w:sz w:val="18"/>
        </w:rPr>
        <w:t> </w:t>
      </w:r>
      <w:r>
        <w:rPr>
          <w:spacing w:val="-2"/>
          <w:position w:val="1"/>
          <w:sz w:val="18"/>
        </w:rPr>
        <w:t>growth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Paid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Team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leadership</w:t>
      </w:r>
    </w:p>
    <w:p>
      <w:pPr>
        <w:pStyle w:val="BodyText"/>
        <w:spacing w:before="51"/>
        <w:ind w:left="349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1" w:after="0"/>
        <w:ind w:left="64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Meta</w:t>
      </w:r>
      <w:r>
        <w:rPr>
          <w:spacing w:val="50"/>
          <w:position w:val="1"/>
          <w:sz w:val="18"/>
        </w:rPr>
        <w:t> </w:t>
      </w:r>
      <w:r>
        <w:rPr>
          <w:position w:val="1"/>
          <w:sz w:val="18"/>
        </w:rPr>
        <w:t>Certified</w:t>
      </w:r>
      <w:r>
        <w:rPr>
          <w:spacing w:val="51"/>
          <w:position w:val="1"/>
          <w:sz w:val="18"/>
        </w:rPr>
        <w:t> </w:t>
      </w:r>
      <w:r>
        <w:rPr>
          <w:position w:val="1"/>
          <w:sz w:val="18"/>
        </w:rPr>
        <w:t>Media</w:t>
      </w:r>
      <w:r>
        <w:rPr>
          <w:spacing w:val="50"/>
          <w:position w:val="1"/>
          <w:sz w:val="18"/>
        </w:rPr>
        <w:t> </w:t>
      </w:r>
      <w:r>
        <w:rPr>
          <w:position w:val="1"/>
          <w:sz w:val="18"/>
        </w:rPr>
        <w:t>Planning</w:t>
      </w:r>
      <w:r>
        <w:rPr>
          <w:spacing w:val="51"/>
          <w:position w:val="1"/>
          <w:sz w:val="18"/>
        </w:rPr>
        <w:t> </w:t>
      </w:r>
      <w:r>
        <w:rPr>
          <w:position w:val="1"/>
          <w:sz w:val="18"/>
        </w:rPr>
        <w:t>Professional</w:t>
      </w:r>
      <w:r>
        <w:rPr>
          <w:spacing w:val="41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2"/>
          <w:position w:val="1"/>
          <w:sz w:val="18"/>
        </w:rPr>
        <w:t> </w:t>
      </w:r>
      <w:r>
        <w:rPr>
          <w:spacing w:val="-4"/>
          <w:position w:val="1"/>
          <w:sz w:val="18"/>
        </w:rPr>
        <w:t>value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Hootsuite</w:t>
      </w:r>
      <w:r>
        <w:rPr>
          <w:spacing w:val="45"/>
          <w:sz w:val="18"/>
        </w:rPr>
        <w:t> </w:t>
      </w:r>
      <w:r>
        <w:rPr>
          <w:sz w:val="18"/>
        </w:rPr>
        <w:t>Social</w:t>
      </w:r>
      <w:r>
        <w:rPr>
          <w:spacing w:val="36"/>
          <w:sz w:val="18"/>
        </w:rPr>
        <w:t> </w:t>
      </w:r>
      <w:r>
        <w:rPr>
          <w:sz w:val="18"/>
        </w:rPr>
        <w:t>Marketing</w:t>
      </w:r>
      <w:r>
        <w:rPr>
          <w:spacing w:val="46"/>
          <w:sz w:val="18"/>
        </w:rPr>
        <w:t> </w:t>
      </w:r>
      <w:r>
        <w:rPr>
          <w:sz w:val="18"/>
        </w:rPr>
        <w:t>Certification</w:t>
      </w:r>
      <w:r>
        <w:rPr>
          <w:spacing w:val="46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value</w:t>
      </w:r>
    </w:p>
    <w:sectPr>
      <w:type w:val="continuous"/>
      <w:pgSz w:w="11920" w:h="16860"/>
      <w:pgMar w:top="740" w:bottom="280" w:left="283" w:right="283"/>
      <w:cols w:num="2" w:equalWidth="0">
        <w:col w:w="2836" w:space="549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1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hawn.whit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2026-02-12T16:40:51Z</dcterms:created>
  <dcterms:modified xsi:type="dcterms:W3CDTF">2026-02-12T16:40:51Z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