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" w:right="12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3"/>
          <w:sz w:val="74"/>
        </w:rPr>
        <w:t>Samantha</w:t>
      </w:r>
      <w:r>
        <w:rPr>
          <w:rFonts w:ascii="Arial"/>
          <w:b/>
          <w:color w:val="FFFFFF"/>
          <w:spacing w:val="-43"/>
          <w:sz w:val="74"/>
        </w:rPr>
        <w:t> </w:t>
      </w:r>
      <w:r>
        <w:rPr>
          <w:rFonts w:ascii="Microsoft Sans Serif"/>
          <w:color w:val="FFFFFF"/>
          <w:spacing w:val="5"/>
          <w:sz w:val="74"/>
        </w:rPr>
        <w:t>Lopez</w:t>
      </w:r>
    </w:p>
    <w:p>
      <w:pPr>
        <w:pStyle w:val="Heading1"/>
      </w:pPr>
      <w:r>
        <w:rPr>
          <w:color w:val="FFFFFF"/>
          <w:spacing w:val="-4"/>
        </w:rPr>
        <w:t>Leasing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Consultant</w:t>
      </w:r>
    </w:p>
    <w:p>
      <w:pPr>
        <w:spacing w:before="191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35"/>
          <w:sz w:val="16"/>
        </w:rPr>
        <w:t>Leasing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consultant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with a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passion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for customer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service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and</w:t>
      </w:r>
      <w:r>
        <w:rPr>
          <w:b/>
          <w:color w:val="FFFFFF"/>
          <w:spacing w:val="-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property management</w:t>
      </w:r>
    </w:p>
    <w:p>
      <w:pPr>
        <w:spacing w:line="259" w:lineRule="auto" w:before="15"/>
        <w:ind w:left="590" w:right="377" w:firstLine="0"/>
        <w:jc w:val="left"/>
        <w:rPr>
          <w:sz w:val="16"/>
        </w:rPr>
      </w:pPr>
      <w:r>
        <w:rPr>
          <w:color w:val="FFFFFF"/>
          <w:w w:val="125"/>
          <w:sz w:val="16"/>
        </w:rPr>
        <w:t>Five years of experience in real estate and property management. Skilled in leasing negotiations, tenant relations, and marketing rental properties to maximize occupancy.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8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24560F"/>
          <w:w w:val="105"/>
        </w:rPr>
        <w:t>Personal</w:t>
      </w:r>
      <w:r>
        <w:rPr>
          <w:color w:val="24560F"/>
          <w:spacing w:val="18"/>
          <w:w w:val="110"/>
        </w:rPr>
        <w:t> </w:t>
      </w:r>
      <w:r>
        <w:rPr>
          <w:color w:val="24560F"/>
          <w:spacing w:val="-2"/>
          <w:w w:val="110"/>
        </w:rPr>
        <w:t>Information</w:t>
      </w:r>
      <w:r>
        <w:rPr>
          <w:color w:val="24560F"/>
        </w:rPr>
        <w:tab/>
      </w:r>
      <w:r>
        <w:rPr>
          <w:spacing w:val="2"/>
          <w:w w:val="105"/>
          <w:position w:val="1"/>
        </w:rPr>
        <w:t>Professional</w:t>
      </w:r>
      <w:r>
        <w:rPr>
          <w:spacing w:val="43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10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73422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20"/>
        </w:rPr>
        <w:t>(555)</w:t>
      </w:r>
      <w:r>
        <w:rPr>
          <w:color w:val="424242"/>
          <w:spacing w:val="15"/>
          <w:w w:val="120"/>
        </w:rPr>
        <w:t> </w:t>
      </w:r>
      <w:r>
        <w:rPr>
          <w:color w:val="424242"/>
          <w:w w:val="120"/>
        </w:rPr>
        <w:t>234-</w:t>
      </w:r>
      <w:r>
        <w:rPr>
          <w:color w:val="424242"/>
          <w:spacing w:val="-4"/>
          <w:w w:val="120"/>
        </w:rPr>
        <w:t>5678</w:t>
      </w:r>
    </w:p>
    <w:p>
      <w:pPr>
        <w:pStyle w:val="BodyText"/>
        <w:spacing w:line="252" w:lineRule="auto" w:before="107"/>
        <w:ind w:left="346" w:right="2445"/>
      </w:pPr>
      <w:r>
        <w:rPr/>
        <w:br w:type="column"/>
      </w:r>
      <w:r>
        <w:rPr>
          <w:w w:val="120"/>
        </w:rPr>
        <w:t>LEASING</w:t>
      </w:r>
      <w:r>
        <w:rPr>
          <w:spacing w:val="40"/>
          <w:w w:val="120"/>
        </w:rPr>
        <w:t> </w:t>
      </w:r>
      <w:r>
        <w:rPr>
          <w:w w:val="120"/>
        </w:rPr>
        <w:t>CONSULTANT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SUNRISE</w:t>
      </w:r>
      <w:r>
        <w:rPr>
          <w:spacing w:val="40"/>
          <w:w w:val="120"/>
        </w:rPr>
        <w:t> </w:t>
      </w:r>
      <w:r>
        <w:rPr>
          <w:w w:val="120"/>
        </w:rPr>
        <w:t>REALTY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MIAMI,</w:t>
      </w:r>
      <w:r>
        <w:rPr>
          <w:spacing w:val="40"/>
          <w:w w:val="120"/>
        </w:rPr>
        <w:t> </w:t>
      </w:r>
      <w:r>
        <w:rPr>
          <w:w w:val="120"/>
        </w:rPr>
        <w:t>FL JUNE</w:t>
      </w:r>
      <w:r>
        <w:rPr>
          <w:spacing w:val="40"/>
          <w:w w:val="120"/>
        </w:rPr>
        <w:t> </w:t>
      </w:r>
      <w:r>
        <w:rPr>
          <w:w w:val="120"/>
        </w:rPr>
        <w:t>2020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217" w:space="1171"/>
            <w:col w:w="7966"/>
          </w:cols>
        </w:sectPr>
      </w:pPr>
    </w:p>
    <w:p>
      <w:pPr>
        <w:pStyle w:val="BodyText"/>
        <w:spacing w:line="261" w:lineRule="auto" w:before="101"/>
        <w:ind w:left="79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400051</wp:posOffset>
            </wp:positionH>
            <wp:positionV relativeFrom="paragraph">
              <wp:posOffset>115697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samantha.lopez@email.c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spacing w:val="-6"/>
          <w:w w:val="125"/>
        </w:rPr>
        <w:t>om</w:t>
      </w:r>
    </w:p>
    <w:p>
      <w:pPr>
        <w:pStyle w:val="BodyText"/>
        <w:spacing w:before="102"/>
      </w:pPr>
    </w:p>
    <w:p>
      <w:pPr>
        <w:pStyle w:val="BodyText"/>
        <w:spacing w:before="1"/>
        <w:ind w:left="347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color w:val="424242"/>
          <w:w w:val="130"/>
        </w:rPr>
        <w:t>LinkedIn</w:t>
      </w:r>
    </w:p>
    <w:p>
      <w:pPr>
        <w:pStyle w:val="BodyText"/>
        <w:spacing w:before="121"/>
      </w:pPr>
    </w:p>
    <w:p>
      <w:pPr>
        <w:pStyle w:val="BodyText"/>
        <w:ind w:left="346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w w:val="125"/>
          <w:sz w:val="20"/>
        </w:rPr>
        <w:t>  </w:t>
      </w:r>
      <w:r>
        <w:rPr>
          <w:color w:val="424242"/>
          <w:w w:val="125"/>
        </w:rPr>
        <w:t>Miami, FL 98765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72" w:after="0"/>
        <w:ind w:left="644" w:right="13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Increased occupancy rates by 20% by implementing targeted marketing </w:t>
      </w:r>
      <w:r>
        <w:rPr>
          <w:spacing w:val="-2"/>
          <w:w w:val="130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1" w:lineRule="auto" w:before="67" w:after="0"/>
        <w:ind w:left="644" w:right="14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Negotiated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lease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agreements,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securing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long-term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tenants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 turnover by 15%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1" w:lineRule="auto" w:before="71" w:after="0"/>
        <w:ind w:left="644" w:right="74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Conduct property tours and provide personalized consultations to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prospective tenants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3248" w:space="381"/>
            <w:col w:w="7725"/>
          </w:cols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Heading2"/>
        <w:spacing w:before="106"/>
      </w:pPr>
      <w:r>
        <w:rPr>
          <w:color w:val="24560F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30" w:lineRule="auto" w:before="198" w:after="0"/>
        <w:ind w:left="646" w:right="0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Bachelor of Business Administration (BBA), Real Estate Management</w:t>
      </w:r>
    </w:p>
    <w:p>
      <w:pPr>
        <w:pStyle w:val="BodyText"/>
        <w:spacing w:before="100"/>
      </w:pPr>
    </w:p>
    <w:p>
      <w:pPr>
        <w:pStyle w:val="BodyText"/>
        <w:spacing w:line="244" w:lineRule="auto"/>
        <w:ind w:left="646"/>
      </w:pPr>
      <w:r>
        <w:rPr>
          <w:w w:val="120"/>
        </w:rPr>
        <w:t>Florida State University, Tallahassee, FL </w:t>
      </w:r>
      <w:r>
        <w:rPr/>
        <w:t>| </w:t>
      </w:r>
      <w:r>
        <w:rPr>
          <w:w w:val="120"/>
        </w:rPr>
        <w:t>2017</w:t>
      </w:r>
    </w:p>
    <w:p>
      <w:pPr>
        <w:pStyle w:val="BodyText"/>
      </w:pPr>
    </w:p>
    <w:p>
      <w:pPr>
        <w:pStyle w:val="BodyText"/>
        <w:spacing w:before="146"/>
      </w:pPr>
    </w:p>
    <w:p>
      <w:pPr>
        <w:pStyle w:val="Heading2"/>
      </w:pPr>
      <w:r>
        <w:rPr>
          <w:color w:val="24560F"/>
          <w:w w:val="105"/>
        </w:rPr>
        <w:t>Key</w:t>
      </w:r>
      <w:r>
        <w:rPr>
          <w:color w:val="24560F"/>
          <w:spacing w:val="-3"/>
          <w:w w:val="105"/>
        </w:rPr>
        <w:t> </w:t>
      </w:r>
      <w:r>
        <w:rPr>
          <w:color w:val="24560F"/>
          <w:spacing w:val="-2"/>
          <w:w w:val="110"/>
        </w:rPr>
        <w:t>Skills</w:t>
      </w:r>
    </w:p>
    <w:p>
      <w:pPr>
        <w:pStyle w:val="BodyText"/>
        <w:spacing w:line="252" w:lineRule="auto" w:before="151"/>
        <w:ind w:left="51" w:right="301"/>
      </w:pPr>
      <w:r>
        <w:rPr/>
        <w:br w:type="column"/>
      </w:r>
      <w:r>
        <w:rPr>
          <w:w w:val="120"/>
        </w:rPr>
        <w:t>PROPERTY</w:t>
      </w:r>
      <w:r>
        <w:rPr>
          <w:spacing w:val="57"/>
          <w:w w:val="120"/>
        </w:rPr>
        <w:t> </w:t>
      </w:r>
      <w:r>
        <w:rPr>
          <w:w w:val="120"/>
        </w:rPr>
        <w:t>MANAGEMENT</w:t>
      </w:r>
      <w:r>
        <w:rPr>
          <w:spacing w:val="57"/>
          <w:w w:val="120"/>
        </w:rPr>
        <w:t> </w:t>
      </w:r>
      <w:r>
        <w:rPr>
          <w:w w:val="120"/>
        </w:rPr>
        <w:t>ASSISTANT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LUXURY</w:t>
      </w:r>
      <w:r>
        <w:rPr>
          <w:spacing w:val="57"/>
          <w:w w:val="120"/>
        </w:rPr>
        <w:t> </w:t>
      </w:r>
      <w:r>
        <w:rPr>
          <w:w w:val="120"/>
        </w:rPr>
        <w:t>LIVING</w:t>
      </w:r>
      <w:r>
        <w:rPr>
          <w:spacing w:val="57"/>
          <w:w w:val="120"/>
        </w:rPr>
        <w:t> </w:t>
      </w:r>
      <w:r>
        <w:rPr>
          <w:w w:val="120"/>
        </w:rPr>
        <w:t>REALTY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57"/>
          <w:w w:val="120"/>
        </w:rPr>
        <w:t> </w:t>
      </w:r>
      <w:r>
        <w:rPr>
          <w:w w:val="120"/>
        </w:rPr>
        <w:t>ORLANDO,</w:t>
      </w:r>
      <w:r>
        <w:rPr>
          <w:spacing w:val="80"/>
          <w:w w:val="120"/>
        </w:rPr>
        <w:t> </w:t>
      </w:r>
      <w:r>
        <w:rPr>
          <w:spacing w:val="-6"/>
          <w:w w:val="120"/>
        </w:rPr>
        <w:t>FL</w:t>
      </w:r>
    </w:p>
    <w:p>
      <w:pPr>
        <w:pStyle w:val="BodyText"/>
        <w:spacing w:before="10"/>
        <w:ind w:left="51"/>
      </w:pPr>
      <w:r>
        <w:rPr>
          <w:w w:val="120"/>
        </w:rPr>
        <w:t>AUGUST</w:t>
      </w:r>
      <w:r>
        <w:rPr>
          <w:spacing w:val="13"/>
          <w:w w:val="120"/>
        </w:rPr>
        <w:t> </w:t>
      </w:r>
      <w:r>
        <w:rPr>
          <w:w w:val="120"/>
        </w:rPr>
        <w:t>2017</w:t>
      </w:r>
      <w:r>
        <w:rPr>
          <w:spacing w:val="14"/>
          <w:w w:val="120"/>
        </w:rPr>
        <w:t> </w:t>
      </w:r>
      <w:r>
        <w:rPr>
          <w:w w:val="120"/>
        </w:rPr>
        <w:t>–</w:t>
      </w:r>
      <w:r>
        <w:rPr>
          <w:spacing w:val="14"/>
          <w:w w:val="120"/>
        </w:rPr>
        <w:t> </w:t>
      </w:r>
      <w:r>
        <w:rPr>
          <w:w w:val="120"/>
        </w:rPr>
        <w:t>MAY</w:t>
      </w:r>
      <w:r>
        <w:rPr>
          <w:spacing w:val="14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ListParagraph"/>
        <w:numPr>
          <w:ilvl w:val="0"/>
          <w:numId w:val="1"/>
        </w:numPr>
        <w:tabs>
          <w:tab w:pos="589" w:val="left" w:leader="none"/>
        </w:tabs>
        <w:spacing w:line="343" w:lineRule="exact" w:before="156" w:after="0"/>
        <w:ind w:left="589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Helped</w:t>
      </w:r>
      <w:r>
        <w:rPr>
          <w:spacing w:val="2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manage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portfolio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of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300+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residential</w:t>
      </w:r>
      <w:r>
        <w:rPr>
          <w:spacing w:val="26"/>
          <w:w w:val="125"/>
          <w:position w:val="1"/>
          <w:sz w:val="18"/>
        </w:rPr>
        <w:t> </w:t>
      </w:r>
      <w:r>
        <w:rPr>
          <w:spacing w:val="-4"/>
          <w:w w:val="125"/>
          <w:position w:val="1"/>
          <w:sz w:val="18"/>
        </w:rPr>
        <w:t>units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12" w:after="0"/>
        <w:ind w:left="590" w:right="46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Handled tenant inquiries, maintenance requests, and lease renewals,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improving customer satisfaction scores by 25%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1" w:lineRule="auto" w:before="67" w:after="0"/>
        <w:ind w:left="590" w:right="982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Conducted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market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research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adjust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rental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pricing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remain </w:t>
      </w:r>
      <w:r>
        <w:rPr>
          <w:spacing w:val="-2"/>
          <w:w w:val="125"/>
          <w:sz w:val="18"/>
        </w:rPr>
        <w:t>competitive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3207" w:space="476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214" w:after="0"/>
        <w:ind w:left="646" w:right="8703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610599"/>
                            <a:ext cx="5172710" cy="2094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094230">
                                <a:moveTo>
                                  <a:pt x="0" y="2093976"/>
                                </a:moveTo>
                                <a:lnTo>
                                  <a:pt x="5172110" y="20939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3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19349"/>
                            <a:ext cx="5168265" cy="619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191250">
                                <a:moveTo>
                                  <a:pt x="5167883" y="6191249"/>
                                </a:moveTo>
                                <a:lnTo>
                                  <a:pt x="0" y="61912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19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05087" y="3419474"/>
                            <a:ext cx="76200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371725">
                                <a:moveTo>
                                  <a:pt x="76200" y="2333625"/>
                                </a:moveTo>
                                <a:lnTo>
                                  <a:pt x="0" y="2333625"/>
                                </a:lnTo>
                                <a:lnTo>
                                  <a:pt x="0" y="2371725"/>
                                </a:lnTo>
                                <a:lnTo>
                                  <a:pt x="76200" y="2371725"/>
                                </a:lnTo>
                                <a:lnTo>
                                  <a:pt x="76200" y="233362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1971675"/>
                                </a:moveTo>
                                <a:lnTo>
                                  <a:pt x="0" y="1971675"/>
                                </a:lnTo>
                                <a:lnTo>
                                  <a:pt x="0" y="2019300"/>
                                </a:lnTo>
                                <a:lnTo>
                                  <a:pt x="76200" y="2019300"/>
                                </a:lnTo>
                                <a:lnTo>
                                  <a:pt x="76200" y="197167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1809750"/>
                                </a:lnTo>
                                <a:lnTo>
                                  <a:pt x="76200" y="1809750"/>
                                </a:lnTo>
                                <a:lnTo>
                                  <a:pt x="76200" y="176212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361950"/>
                                </a:moveTo>
                                <a:lnTo>
                                  <a:pt x="0" y="361950"/>
                                </a:lnTo>
                                <a:lnTo>
                                  <a:pt x="0" y="409575"/>
                                </a:lnTo>
                                <a:lnTo>
                                  <a:pt x="76200" y="409575"/>
                                </a:lnTo>
                                <a:lnTo>
                                  <a:pt x="76200" y="361950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1" coordorigin="0,0" coordsize="11919,16858">
                <v:rect style="position:absolute;left:3773;top:13560;width:8146;height:3298" id="docshape2" filled="true" fillcolor="#24560f" stroked="false">
                  <v:fill opacity="32899f" type="solid"/>
                </v:rect>
                <v:rect style="position:absolute;left:0;top:0;width:11919;height:3810" id="docshape3" filled="true" fillcolor="#424242" stroked="false">
                  <v:fill type="solid"/>
                </v:rect>
                <v:rect style="position:absolute;left:3780;top:3810;width:8139;height:9750" id="docshape4" filled="true" fillcolor="#24560f" stroked="false">
                  <v:fill opacity="32899f" type="solid"/>
                </v:rect>
                <v:shape style="position:absolute;left:4259;top:5385;width:120;height:3735" id="docshape5" coordorigin="4260,5385" coordsize="120,3735" path="m4380,9060l4260,9060,4260,9120,4380,9120,4380,9060xm4380,8490l4260,8490,4260,8565,4380,8565,4380,8490xm4380,8160l4260,8160,4260,8235,4380,8235,4380,8160xm4380,6510l4260,6510,4260,6585,4380,6585,4380,6510xm4380,5955l4260,5955,4260,6030,4380,6030,4380,5955xm4380,5385l4260,5385,4260,5460,4380,5460,4380,5385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400049</wp:posOffset>
                </wp:positionH>
                <wp:positionV relativeFrom="paragraph">
                  <wp:posOffset>218588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211731pt;width:6.0pt;height:3.75pt;mso-position-horizontal-relative:page;mso-position-vertical-relative:paragraph;z-index:15730176" id="docshape6" filled="true" fillcolor="#24560f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Property leasing and tenant relations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105827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332896pt;width:6.0pt;height:3.75pt;mso-position-horizontal-relative:page;mso-position-vertical-relative:paragraph;z-index:-15776768" id="docshape7" filled="true" fillcolor="#24560f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Sales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12" w:after="0"/>
        <w:ind w:left="646" w:right="8609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90438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1152pt;width:6.0pt;height:3.75pt;mso-position-horizontal-relative:page;mso-position-vertical-relative:paragraph;z-index:-15776256" id="docshape8" filled="true" fillcolor="#24560f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Customer service and conflict resolution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67" w:after="0"/>
        <w:ind w:left="646" w:right="8727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115472</wp:posOffset>
                </wp:positionV>
                <wp:extent cx="76200" cy="381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092317pt;width:6.0pt;height:3.0pt;mso-position-horizontal-relative:page;mso-position-vertical-relative:paragraph;z-index:-15775744" id="docshape9" filled="true" fillcolor="#24560f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Market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research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 pricing strategies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71" w:after="0"/>
        <w:ind w:left="646" w:right="855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118009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292070pt;width:6.0pt;height:3.75pt;mso-position-horizontal-relative:page;mso-position-vertical-relative:paragraph;z-index:-15775232" id="docshape10" filled="true" fillcolor="#24560f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Customer relationship management (CRM)</w:t>
      </w:r>
    </w:p>
    <w:p>
      <w:pPr>
        <w:pStyle w:val="BodyText"/>
        <w:spacing w:before="29"/>
        <w:ind w:left="646"/>
      </w:pPr>
      <w:r>
        <w:rPr>
          <w:w w:val="125"/>
        </w:rPr>
        <w:t>software</w:t>
      </w:r>
      <w:r>
        <w:rPr>
          <w:spacing w:val="3"/>
          <w:w w:val="125"/>
        </w:rPr>
        <w:t> </w:t>
      </w:r>
      <w:r>
        <w:rPr>
          <w:w w:val="125"/>
        </w:rPr>
        <w:t>(Yardi,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AppFolio)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12" w:right="9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7"/>
      <w:ind w:left="64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mantha.lopez@email.c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2026-02-27T13:21:39Z</dcterms:created>
  <dcterms:modified xsi:type="dcterms:W3CDTF">2026-02-27T13:21:39Z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