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C36531"/>
          <w:sz w:val="83"/>
        </w:rPr>
        <w:t>Chris</w:t>
      </w:r>
      <w:r>
        <w:rPr>
          <w:color w:val="C36531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C36531"/>
          <w:sz w:val="20"/>
        </w:rPr>
        <w:t>Probate</w:t>
      </w:r>
      <w:r>
        <w:rPr>
          <w:color w:val="C36531"/>
          <w:spacing w:val="8"/>
          <w:sz w:val="20"/>
        </w:rPr>
        <w:t> </w:t>
      </w:r>
      <w:r>
        <w:rPr>
          <w:color w:val="C36531"/>
          <w:sz w:val="20"/>
        </w:rPr>
        <w:t>Legal</w:t>
      </w:r>
      <w:r>
        <w:rPr>
          <w:color w:val="C36531"/>
          <w:spacing w:val="-5"/>
          <w:sz w:val="20"/>
        </w:rPr>
        <w:t> </w:t>
      </w:r>
      <w:r>
        <w:rPr>
          <w:color w:val="C36531"/>
          <w:spacing w:val="-2"/>
          <w:sz w:val="20"/>
        </w:rPr>
        <w:t>Assistant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pStyle w:val="Heading2"/>
        <w:spacing w:line="297" w:lineRule="auto"/>
      </w:pPr>
      <w:r>
        <w:rPr>
          <w:color w:val="FFFFFF"/>
        </w:rPr>
        <w:t>Detail-oriented Probate Legal Assistant managing wills, estates, and court </w:t>
      </w:r>
      <w:r>
        <w:rPr>
          <w:color w:val="FFFFFF"/>
          <w:spacing w:val="-2"/>
        </w:rPr>
        <w:t>ﬁlings</w:t>
      </w:r>
    </w:p>
    <w:p>
      <w:pPr>
        <w:spacing w:line="290" w:lineRule="auto" w:before="105"/>
        <w:ind w:left="3833" w:right="0" w:firstLine="0"/>
        <w:jc w:val="center"/>
        <w:rPr>
          <w:sz w:val="20"/>
        </w:rPr>
      </w:pPr>
      <w:r>
        <w:rPr>
          <w:color w:val="FFFFFF"/>
          <w:sz w:val="20"/>
        </w:rPr>
        <w:t>Legal</w:t>
      </w:r>
      <w:r>
        <w:rPr>
          <w:color w:val="FFFFFF"/>
          <w:spacing w:val="-4"/>
          <w:sz w:val="20"/>
        </w:rPr>
        <w:t> </w:t>
      </w:r>
      <w:r>
        <w:rPr>
          <w:color w:val="FFFFFF"/>
          <w:sz w:val="20"/>
        </w:rPr>
        <w:t>Assistant with over 9 years of experience supporting probate attorneys in estate planning, trust administration, and court ﬁlings. Known for accuracy, discretion, and client service during sensitive family transitions.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61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/>
        <w:ind w:right="393"/>
      </w:pPr>
      <w:r>
        <w:rPr>
          <w:color w:val="C36531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</w:pPr>
      <w:r>
        <w:rPr/>
        <w:br w:type="column"/>
      </w:r>
      <w:r>
        <w:rPr>
          <w:color w:val="C36531"/>
          <w:spacing w:val="-2"/>
        </w:rPr>
        <w:t>PROFESSIONAL</w:t>
      </w:r>
      <w:r>
        <w:rPr>
          <w:color w:val="C36531"/>
          <w:spacing w:val="4"/>
        </w:rPr>
        <w:t> </w:t>
      </w:r>
      <w:r>
        <w:rPr>
          <w:color w:val="C36531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Probate</w:t>
      </w:r>
      <w:r>
        <w:rPr>
          <w:spacing w:val="1"/>
          <w:sz w:val="20"/>
        </w:rPr>
        <w:t> </w:t>
      </w:r>
      <w:r>
        <w:rPr>
          <w:sz w:val="20"/>
        </w:rPr>
        <w:t>Legal</w:t>
      </w:r>
      <w:r>
        <w:rPr>
          <w:spacing w:val="-10"/>
          <w:sz w:val="20"/>
        </w:rPr>
        <w:t> </w:t>
      </w:r>
      <w:r>
        <w:rPr>
          <w:sz w:val="20"/>
        </w:rPr>
        <w:t>Assistant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Morris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&amp;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Walters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Estate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Law,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Miami,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before="206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line="280" w:lineRule="auto" w:before="160"/>
        <w:ind w:left="740" w:right="0" w:firstLine="0"/>
        <w:jc w:val="left"/>
        <w:rPr>
          <w:sz w:val="20"/>
        </w:rPr>
      </w:pPr>
      <w:hyperlink r:id="rId6">
        <w:r>
          <w:rPr>
            <w:color w:val="134E5C"/>
            <w:spacing w:val="-2"/>
            <w:sz w:val="20"/>
          </w:rPr>
          <w:t>www.example.com/port</w:t>
        </w:r>
      </w:hyperlink>
      <w:r>
        <w:rPr>
          <w:color w:val="134E5C"/>
          <w:spacing w:val="-2"/>
          <w:sz w:val="20"/>
        </w:rPr>
        <w:t> folio</w:t>
      </w:r>
    </w:p>
    <w:p>
      <w:pPr>
        <w:spacing w:before="12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19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Coordinated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over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200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estate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case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ﬁlings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99%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on-time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compliance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 </w:t>
      </w:r>
      <w:r>
        <w:rPr>
          <w:color w:val="134E5C"/>
          <w:w w:val="105"/>
          <w:sz w:val="18"/>
        </w:rPr>
        <w:t>court deadlines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asset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inventories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averaging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$1.2M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value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estate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23" w:after="0"/>
        <w:ind w:left="1038" w:right="468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document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processing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errors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45%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implementing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ﬁle tracking system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94" w:space="845"/>
            <w:col w:w="7473"/>
          </w:cols>
        </w:sectPr>
      </w:pPr>
    </w:p>
    <w:p>
      <w:pPr>
        <w:spacing w:before="10"/>
        <w:ind w:left="4126" w:right="0" w:firstLine="0"/>
        <w:jc w:val="left"/>
        <w:rPr>
          <w:sz w:val="20"/>
        </w:rPr>
      </w:pPr>
      <w:r>
        <w:rPr>
          <w:sz w:val="20"/>
        </w:rPr>
        <w:t>Legal</w:t>
      </w:r>
      <w:r>
        <w:rPr>
          <w:spacing w:val="-11"/>
          <w:sz w:val="20"/>
        </w:rPr>
        <w:t> </w:t>
      </w:r>
      <w:r>
        <w:rPr>
          <w:sz w:val="20"/>
        </w:rPr>
        <w:t>Assistant</w:t>
      </w:r>
      <w:r>
        <w:rPr>
          <w:spacing w:val="2"/>
          <w:sz w:val="20"/>
        </w:rPr>
        <w:t> </w:t>
      </w:r>
      <w:r>
        <w:rPr>
          <w:sz w:val="20"/>
        </w:rPr>
        <w:t>–</w:t>
      </w:r>
      <w:r>
        <w:rPr>
          <w:spacing w:val="2"/>
          <w:sz w:val="20"/>
        </w:rPr>
        <w:t> </w:t>
      </w:r>
      <w:r>
        <w:rPr>
          <w:sz w:val="20"/>
        </w:rPr>
        <w:t>Estate</w:t>
      </w:r>
      <w:r>
        <w:rPr>
          <w:spacing w:val="2"/>
          <w:sz w:val="20"/>
        </w:rPr>
        <w:t> </w:t>
      </w:r>
      <w:r>
        <w:rPr>
          <w:sz w:val="20"/>
        </w:rPr>
        <w:t>Planning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Green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&amp;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Scott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LLP,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Miami,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44"/>
        <w:ind w:left="4126" w:firstLine="0"/>
      </w:pP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142"/>
      </w:pPr>
      <w:r>
        <w:rPr>
          <w:color w:val="C36531"/>
        </w:rPr>
        <w:t>KEY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38" w:after="0"/>
        <w:ind w:left="406" w:right="44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trust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creation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amendments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clients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net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worths ranging from $300K to $3M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34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Probate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court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ﬁlings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Estate</w:t>
      </w:r>
      <w:r>
        <w:rPr>
          <w:color w:val="134E5C"/>
          <w:spacing w:val="9"/>
          <w:sz w:val="18"/>
        </w:rPr>
        <w:t> </w:t>
      </w:r>
      <w:r>
        <w:rPr>
          <w:color w:val="134E5C"/>
          <w:sz w:val="18"/>
        </w:rPr>
        <w:t>inventory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04" w:after="0"/>
        <w:ind w:left="591" w:right="17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attorneys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drafting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powers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attorney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advanced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health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care </w:t>
      </w:r>
      <w:r>
        <w:rPr>
          <w:color w:val="134E5C"/>
          <w:spacing w:val="-2"/>
          <w:w w:val="105"/>
          <w:sz w:val="18"/>
        </w:rPr>
        <w:t>directives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105" w:space="1080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5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Will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drafting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Trust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document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Client</w:t>
      </w:r>
      <w:r>
        <w:rPr>
          <w:color w:val="134E5C"/>
          <w:spacing w:val="18"/>
          <w:sz w:val="18"/>
        </w:rPr>
        <w:t> </w:t>
      </w:r>
      <w:r>
        <w:rPr>
          <w:color w:val="134E5C"/>
          <w:sz w:val="18"/>
        </w:rPr>
        <w:t>follow-</w:t>
      </w:r>
      <w:r>
        <w:rPr>
          <w:color w:val="134E5C"/>
          <w:spacing w:val="-7"/>
          <w:sz w:val="18"/>
        </w:rPr>
        <w:t>up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Notary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Records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Heading1"/>
        <w:spacing w:before="168"/>
        <w:ind w:left="294"/>
      </w:pPr>
      <w:r>
        <w:rPr/>
        <w:br w:type="column"/>
      </w:r>
      <w:r>
        <w:rPr>
          <w:color w:val="C36531"/>
          <w:spacing w:val="-2"/>
        </w:rPr>
        <w:t>EDUCATION</w:t>
      </w:r>
    </w:p>
    <w:p>
      <w:pPr>
        <w:spacing w:before="152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Legal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Studies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Florida</w:t>
      </w:r>
      <w:r>
        <w:rPr>
          <w:color w:val="134E5C"/>
          <w:spacing w:val="10"/>
        </w:rPr>
        <w:t> </w:t>
      </w:r>
      <w:r>
        <w:rPr>
          <w:color w:val="134E5C"/>
        </w:rPr>
        <w:t>International</w:t>
      </w:r>
      <w:r>
        <w:rPr>
          <w:color w:val="134E5C"/>
          <w:spacing w:val="11"/>
        </w:rPr>
        <w:t> </w:t>
      </w:r>
      <w:r>
        <w:rPr>
          <w:color w:val="134E5C"/>
        </w:rPr>
        <w:t>University</w:t>
      </w:r>
      <w:r>
        <w:rPr>
          <w:color w:val="134E5C"/>
          <w:spacing w:val="11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</w:rPr>
        <w:t>May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2014</w:t>
      </w:r>
    </w:p>
    <w:p>
      <w:pPr>
        <w:pStyle w:val="Heading1"/>
        <w:spacing w:before="202"/>
        <w:ind w:left="294"/>
      </w:pPr>
      <w:r>
        <w:rPr>
          <w:color w:val="C36531"/>
          <w:spacing w:val="-2"/>
        </w:rPr>
        <w:t>CERTIFICATION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926" w:space="906"/>
            <w:col w:w="7380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08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21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10425">
                                <a:moveTo>
                                  <a:pt x="2466974" y="7210424"/>
                                </a:moveTo>
                                <a:lnTo>
                                  <a:pt x="0" y="72104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210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35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7" o:title=""/>
                </v:shape>
                <v:shape style="position:absolute;left:585;top:5325;width:317;height:317" type="#_x0000_t75" id="docshape5" stroked="false">
                  <v:imagedata r:id="rId8" o:title=""/>
                </v:shape>
                <v:shape style="position:absolute;left:605;top:5760;width:275;height:317" type="#_x0000_t75" id="docshape6" stroked="false">
                  <v:imagedata r:id="rId9" o:title=""/>
                </v:shape>
                <v:shape style="position:absolute;left:586;top:6285;width:315;height:317" type="#_x0000_t75" id="docshape7" stroked="false">
                  <v:imagedata r:id="rId10" o:title=""/>
                </v:shape>
                <v:shape style="position:absolute;left:585;top:6831;width:317;height:274" type="#_x0000_t75" id="docshape8" stroked="false">
                  <v:imagedata r:id="rId11" o:title=""/>
                </v:shape>
                <v:rect style="position:absolute;left:3405;top:2280;width:8514;height:1950" id="docshape9" filled="true" fillcolor="#c36531" stroked="false">
                  <v:fill type="solid"/>
                </v:rect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Certiﬁed Paralegal (CP) | National Association of Legal Assistants | October </w:t>
      </w:r>
      <w:r>
        <w:rPr>
          <w:color w:val="134E5C"/>
          <w:spacing w:val="-4"/>
          <w:w w:val="105"/>
          <w:sz w:val="18"/>
        </w:rPr>
        <w:t>2021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8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33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8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2026-02-15T17:45:51Z</dcterms:created>
  <dcterms:modified xsi:type="dcterms:W3CDTF">2026-02-15T17:45:51Z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